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5B52DCF3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2C6CD9">
        <w:rPr>
          <w:rFonts w:ascii="Myriad Pro" w:hAnsi="Myriad Pro"/>
          <w:sz w:val="22"/>
          <w:szCs w:val="22"/>
          <w:lang w:val="en-CA"/>
        </w:rPr>
        <w:t xml:space="preserve">Nov </w:t>
      </w:r>
      <w:r w:rsidR="002C460D">
        <w:rPr>
          <w:rFonts w:ascii="Myriad Pro" w:hAnsi="Myriad Pro"/>
          <w:sz w:val="22"/>
          <w:szCs w:val="22"/>
          <w:lang w:val="en-CA"/>
        </w:rPr>
        <w:t>29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3D3CE70B" w14:textId="4CD1F826" w:rsidR="00BD44E4" w:rsidRDefault="006C5D7A" w:rsidP="00485F8F"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  <w:t>Virtual Zoo</w:t>
      </w:r>
      <w:r w:rsidRPr="00BD44E4">
        <w:rPr>
          <w:rFonts w:ascii="Myriad Pro" w:hAnsi="Myriad Pro"/>
          <w:sz w:val="22"/>
          <w:szCs w:val="22"/>
        </w:rPr>
        <w:t xml:space="preserve">m </w:t>
      </w:r>
      <w:r w:rsidR="00BD44E4" w:rsidRPr="00BD44E4">
        <w:rPr>
          <w:rFonts w:ascii="Myriad Pro" w:hAnsi="Myriad Pro"/>
          <w:sz w:val="22"/>
          <w:szCs w:val="22"/>
        </w:rPr>
        <w:t>–</w:t>
      </w:r>
      <w:r w:rsidRPr="00BD44E4">
        <w:rPr>
          <w:rFonts w:ascii="Myriad Pro" w:hAnsi="Myriad Pro"/>
          <w:sz w:val="22"/>
          <w:szCs w:val="22"/>
        </w:rPr>
        <w:t xml:space="preserve"> </w:t>
      </w:r>
      <w:hyperlink r:id="rId8" w:history="1">
        <w:r w:rsidR="00BD44E4" w:rsidRPr="00BD44E4">
          <w:rPr>
            <w:rStyle w:val="Hyperlink"/>
            <w:rFonts w:ascii="Myriad Pro" w:hAnsi="Myriad Pro"/>
            <w:sz w:val="22"/>
            <w:szCs w:val="22"/>
          </w:rPr>
          <w:t>https://tdsb-ca.zoom.us/j/93486496752</w:t>
        </w:r>
      </w:hyperlink>
      <w:r w:rsidR="00BD44E4" w:rsidRPr="00BD44E4">
        <w:rPr>
          <w:rFonts w:ascii="Myriad Pro" w:hAnsi="Myriad Pro"/>
          <w:sz w:val="22"/>
          <w:szCs w:val="22"/>
        </w:rPr>
        <w:t xml:space="preserve"> </w:t>
      </w:r>
      <w:r w:rsidR="00BD44E4" w:rsidRPr="00BD44E4">
        <w:rPr>
          <w:rFonts w:ascii="Myriad Pro" w:hAnsi="Myriad Pro"/>
          <w:sz w:val="22"/>
          <w:szCs w:val="22"/>
        </w:rPr>
        <w:t xml:space="preserve">(Passcode- </w:t>
      </w:r>
      <w:r w:rsidR="00BD44E4" w:rsidRPr="00BD44E4">
        <w:rPr>
          <w:rFonts w:ascii="Myriad Pro" w:hAnsi="Myriad Pro"/>
          <w:sz w:val="22"/>
          <w:szCs w:val="22"/>
        </w:rPr>
        <w:t>050195</w:t>
      </w:r>
      <w:r w:rsidR="00BD44E4" w:rsidRPr="00BD44E4">
        <w:rPr>
          <w:rFonts w:ascii="Myriad Pro" w:hAnsi="Myriad Pro"/>
          <w:sz w:val="22"/>
          <w:szCs w:val="22"/>
        </w:rPr>
        <w:t>)</w:t>
      </w:r>
    </w:p>
    <w:p w14:paraId="624C01C1" w14:textId="4052A2D0" w:rsidR="00605A10" w:rsidRPr="00BD44E4" w:rsidRDefault="00605A10" w:rsidP="00485F8F">
      <w:pPr>
        <w:rPr>
          <w:rFonts w:ascii="Calibri" w:eastAsiaTheme="minorHAnsi" w:hAnsi="Calibri"/>
          <w:sz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F74A32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333B3A76" w:rsidR="00B61CAA" w:rsidRPr="004A1E79" w:rsidRDefault="002D4013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47B75" w:rsidRPr="009476D6" w14:paraId="73E7606C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615" w:type="dxa"/>
            <w:shd w:val="clear" w:color="auto" w:fill="auto"/>
          </w:tcPr>
          <w:p w14:paraId="1FFB15F7" w14:textId="393F8E66" w:rsidR="00947B75" w:rsidRPr="00F74A32" w:rsidRDefault="002C6CD9" w:rsidP="009737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CAC Guidelines – Michelle Munroe</w:t>
            </w:r>
          </w:p>
        </w:tc>
        <w:tc>
          <w:tcPr>
            <w:tcW w:w="1694" w:type="dxa"/>
            <w:shd w:val="clear" w:color="auto" w:fill="auto"/>
          </w:tcPr>
          <w:p w14:paraId="7E865BB9" w14:textId="77777777" w:rsidR="00947B75" w:rsidRPr="004A1E79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379D4DA" w14:textId="3DC1F013" w:rsidR="00947B75" w:rsidRDefault="002C6CD9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="002D4013">
              <w:rPr>
                <w:rFonts w:ascii="Myriad Pro" w:hAnsi="Myriad Pro"/>
                <w:sz w:val="22"/>
                <w:szCs w:val="22"/>
              </w:rPr>
              <w:t>0</w:t>
            </w:r>
            <w:r w:rsidR="00947B75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2C6CD9" w:rsidRPr="009476D6" w14:paraId="75E27649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13D8548F" w14:textId="4923FF8A" w:rsidR="002C6CD9" w:rsidRDefault="002C6CD9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7.</w:t>
            </w:r>
          </w:p>
        </w:tc>
        <w:tc>
          <w:tcPr>
            <w:tcW w:w="6615" w:type="dxa"/>
            <w:shd w:val="clear" w:color="auto" w:fill="auto"/>
          </w:tcPr>
          <w:p w14:paraId="6D30B9F4" w14:textId="7EB98B27" w:rsidR="002C6CD9" w:rsidRDefault="002C6CD9" w:rsidP="009737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BSACAC Terms of Reference Update – Lisa-Marie Williams, Sophia Ruddock</w:t>
            </w:r>
          </w:p>
        </w:tc>
        <w:tc>
          <w:tcPr>
            <w:tcW w:w="1694" w:type="dxa"/>
            <w:shd w:val="clear" w:color="auto" w:fill="auto"/>
          </w:tcPr>
          <w:p w14:paraId="015AB4D7" w14:textId="77777777" w:rsidR="002C6CD9" w:rsidRPr="004A1E79" w:rsidRDefault="002C6CD9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FD83E80" w14:textId="6DA6E560" w:rsidR="002C6CD9" w:rsidRDefault="002C6CD9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40 min.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1AD4A2B0" w:rsidR="0019130E" w:rsidRPr="004A1E79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788DEBD1" w14:textId="4CB8D751" w:rsidR="0019130E" w:rsidRDefault="0019130E" w:rsidP="0019130E">
            <w:pPr>
              <w:rPr>
                <w:rFonts w:ascii="Myriad Pro" w:hAnsi="Myriad Pro"/>
                <w:i/>
                <w:iCs/>
                <w:sz w:val="22"/>
                <w:szCs w:val="22"/>
              </w:rPr>
            </w:pPr>
            <w:r w:rsidRPr="00947B75">
              <w:rPr>
                <w:rFonts w:ascii="Myriad Pro" w:hAnsi="Myriad Pro"/>
                <w:sz w:val="22"/>
                <w:szCs w:val="22"/>
              </w:rPr>
              <w:t>Centre of Excellence for Black Students Update –</w:t>
            </w:r>
            <w:r w:rsidR="002C6CD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947B75">
              <w:rPr>
                <w:rFonts w:ascii="Myriad Pro" w:hAnsi="Myriad Pro"/>
                <w:sz w:val="22"/>
                <w:szCs w:val="22"/>
              </w:rPr>
              <w:t>Karen Murray</w:t>
            </w:r>
            <w:r w:rsidR="00947B75" w:rsidRPr="00947B75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0D7581C2" w14:textId="667A2FF0" w:rsidR="004805E8" w:rsidRPr="004805E8" w:rsidRDefault="004805E8" w:rsidP="0019130E">
            <w:pPr>
              <w:rPr>
                <w:rFonts w:ascii="Myriad Pro" w:hAnsi="Myriad Pro"/>
                <w:sz w:val="8"/>
                <w:szCs w:val="8"/>
                <w:highlight w:val="yellow"/>
              </w:rPr>
            </w:pP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947B75" w:rsidRDefault="0019130E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47A3CC1C" w:rsidR="0019130E" w:rsidRPr="00947B75" w:rsidRDefault="002C6CD9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  <w:r w:rsidRPr="002C6CD9"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6D1F30FB" w:rsidR="001C65F0" w:rsidRPr="004A1E79" w:rsidRDefault="00947B75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C65F0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70544BB6" w:rsidR="001C65F0" w:rsidRPr="00F74A32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8213" w14:textId="77777777" w:rsidR="00E22BE7" w:rsidRDefault="00E22BE7" w:rsidP="00647808">
      <w:r>
        <w:separator/>
      </w:r>
    </w:p>
  </w:endnote>
  <w:endnote w:type="continuationSeparator" w:id="0">
    <w:p w14:paraId="6B14363B" w14:textId="77777777" w:rsidR="00E22BE7" w:rsidRDefault="00E22BE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7B40" w14:textId="77777777" w:rsidR="00E22BE7" w:rsidRDefault="00E22BE7" w:rsidP="00647808">
      <w:r>
        <w:separator/>
      </w:r>
    </w:p>
  </w:footnote>
  <w:footnote w:type="continuationSeparator" w:id="0">
    <w:p w14:paraId="2000B8A7" w14:textId="77777777" w:rsidR="00E22BE7" w:rsidRDefault="00E22BE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34EE7"/>
    <w:multiLevelType w:val="hybridMultilevel"/>
    <w:tmpl w:val="6F3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34"/>
  </w:num>
  <w:num w:numId="11">
    <w:abstractNumId w:val="10"/>
  </w:num>
  <w:num w:numId="12">
    <w:abstractNumId w:val="16"/>
  </w:num>
  <w:num w:numId="13">
    <w:abstractNumId w:val="27"/>
  </w:num>
  <w:num w:numId="14">
    <w:abstractNumId w:val="12"/>
  </w:num>
  <w:num w:numId="15">
    <w:abstractNumId w:val="33"/>
  </w:num>
  <w:num w:numId="16">
    <w:abstractNumId w:val="0"/>
  </w:num>
  <w:num w:numId="17">
    <w:abstractNumId w:val="39"/>
  </w:num>
  <w:num w:numId="18">
    <w:abstractNumId w:val="9"/>
  </w:num>
  <w:num w:numId="19">
    <w:abstractNumId w:val="13"/>
  </w:num>
  <w:num w:numId="20">
    <w:abstractNumId w:val="31"/>
  </w:num>
  <w:num w:numId="21">
    <w:abstractNumId w:val="40"/>
  </w:num>
  <w:num w:numId="22">
    <w:abstractNumId w:val="20"/>
  </w:num>
  <w:num w:numId="23">
    <w:abstractNumId w:val="18"/>
  </w:num>
  <w:num w:numId="24">
    <w:abstractNumId w:val="29"/>
  </w:num>
  <w:num w:numId="25">
    <w:abstractNumId w:val="36"/>
  </w:num>
  <w:num w:numId="26">
    <w:abstractNumId w:val="21"/>
  </w:num>
  <w:num w:numId="27">
    <w:abstractNumId w:val="1"/>
  </w:num>
  <w:num w:numId="28">
    <w:abstractNumId w:val="30"/>
  </w:num>
  <w:num w:numId="29">
    <w:abstractNumId w:val="42"/>
  </w:num>
  <w:num w:numId="30">
    <w:abstractNumId w:val="14"/>
  </w:num>
  <w:num w:numId="31">
    <w:abstractNumId w:val="8"/>
  </w:num>
  <w:num w:numId="32">
    <w:abstractNumId w:val="37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3"/>
  </w:num>
  <w:num w:numId="38">
    <w:abstractNumId w:val="17"/>
  </w:num>
  <w:num w:numId="39">
    <w:abstractNumId w:val="7"/>
  </w:num>
  <w:num w:numId="40">
    <w:abstractNumId w:val="28"/>
  </w:num>
  <w:num w:numId="41">
    <w:abstractNumId w:val="41"/>
  </w:num>
  <w:num w:numId="42">
    <w:abstractNumId w:val="25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460D"/>
    <w:rsid w:val="002C5D75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E5478"/>
    <w:rsid w:val="006E6390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A71E7"/>
    <w:rsid w:val="00AD2C0A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4E4"/>
    <w:rsid w:val="00BD4689"/>
    <w:rsid w:val="00BD50B1"/>
    <w:rsid w:val="00BF13C5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1EE"/>
    <w:rsid w:val="00DF661F"/>
    <w:rsid w:val="00DF66E5"/>
    <w:rsid w:val="00E0092A"/>
    <w:rsid w:val="00E00E7D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4864967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2</cp:revision>
  <cp:lastPrinted>2021-10-18T14:36:00Z</cp:lastPrinted>
  <dcterms:created xsi:type="dcterms:W3CDTF">2021-11-29T14:29:00Z</dcterms:created>
  <dcterms:modified xsi:type="dcterms:W3CDTF">2021-11-29T14:29:00Z</dcterms:modified>
</cp:coreProperties>
</file>