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BDFD" w14:textId="77777777" w:rsidR="00DC77A5" w:rsidRPr="002A0838" w:rsidRDefault="00DC77A5" w:rsidP="00790396">
      <w:pPr>
        <w:pStyle w:val="Heading1"/>
        <w:spacing w:before="120"/>
        <w:jc w:val="center"/>
        <w:rPr>
          <w:rFonts w:asciiTheme="majorHAnsi" w:hAnsiTheme="majorHAnsi" w:cstheme="majorHAnsi"/>
          <w:b w:val="0"/>
          <w:bCs w:val="0"/>
          <w:sz w:val="24"/>
          <w:szCs w:val="24"/>
        </w:rPr>
      </w:pPr>
      <w:r w:rsidRPr="002A0838">
        <w:rPr>
          <w:rFonts w:asciiTheme="majorHAnsi" w:hAnsiTheme="majorHAnsi" w:cstheme="majorHAnsi"/>
          <w:b w:val="0"/>
          <w:bCs w:val="0"/>
          <w:sz w:val="24"/>
          <w:szCs w:val="24"/>
        </w:rPr>
        <w:t>Special Education Advisory Committee (SEAC)</w:t>
      </w:r>
    </w:p>
    <w:p w14:paraId="02DF66E9" w14:textId="77777777" w:rsidR="00DC77A5" w:rsidRPr="002A0838" w:rsidRDefault="00DC77A5" w:rsidP="00A06A4B">
      <w:pPr>
        <w:jc w:val="center"/>
        <w:rPr>
          <w:rFonts w:asciiTheme="majorHAnsi" w:hAnsiTheme="majorHAnsi" w:cstheme="majorHAnsi"/>
          <w:sz w:val="24"/>
          <w:szCs w:val="24"/>
        </w:rPr>
      </w:pPr>
      <w:r w:rsidRPr="002A0838">
        <w:rPr>
          <w:rFonts w:asciiTheme="majorHAnsi" w:hAnsiTheme="majorHAnsi" w:cstheme="majorHAnsi"/>
          <w:sz w:val="24"/>
          <w:szCs w:val="24"/>
        </w:rPr>
        <w:t xml:space="preserve">MEETING NOTICE – Monday, </w:t>
      </w:r>
      <w:r w:rsidR="00957D29" w:rsidRPr="002A0838">
        <w:rPr>
          <w:rFonts w:asciiTheme="majorHAnsi" w:hAnsiTheme="majorHAnsi" w:cstheme="majorHAnsi"/>
          <w:sz w:val="24"/>
          <w:szCs w:val="24"/>
        </w:rPr>
        <w:t>June 18</w:t>
      </w:r>
      <w:r w:rsidRPr="002A0838">
        <w:rPr>
          <w:rFonts w:asciiTheme="majorHAnsi" w:hAnsiTheme="majorHAnsi" w:cstheme="majorHAnsi"/>
          <w:sz w:val="24"/>
          <w:szCs w:val="24"/>
        </w:rPr>
        <w:t>,</w:t>
      </w:r>
      <w:r w:rsidR="004A215D" w:rsidRPr="002A0838">
        <w:rPr>
          <w:rFonts w:asciiTheme="majorHAnsi" w:hAnsiTheme="majorHAnsi" w:cstheme="majorHAnsi"/>
          <w:sz w:val="24"/>
          <w:szCs w:val="24"/>
        </w:rPr>
        <w:t xml:space="preserve"> 2018</w:t>
      </w:r>
      <w:r w:rsidRPr="002A0838">
        <w:rPr>
          <w:rFonts w:asciiTheme="majorHAnsi" w:hAnsiTheme="majorHAnsi" w:cstheme="majorHAnsi"/>
          <w:sz w:val="24"/>
          <w:szCs w:val="24"/>
        </w:rPr>
        <w:t xml:space="preserve"> at 7:00 pm </w:t>
      </w:r>
    </w:p>
    <w:p w14:paraId="4F7B9D82" w14:textId="77777777" w:rsidR="00894A3C" w:rsidRPr="002A0838" w:rsidRDefault="00894A3C" w:rsidP="00D11AAF">
      <w:pPr>
        <w:tabs>
          <w:tab w:val="left" w:pos="3870"/>
          <w:tab w:val="left" w:pos="5760"/>
          <w:tab w:val="left" w:pos="7380"/>
        </w:tabs>
        <w:spacing w:before="0" w:after="0"/>
        <w:jc w:val="both"/>
        <w:rPr>
          <w:rFonts w:asciiTheme="majorHAnsi" w:hAnsiTheme="majorHAnsi" w:cstheme="majorHAnsi"/>
          <w:sz w:val="24"/>
          <w:szCs w:val="24"/>
        </w:rPr>
      </w:pPr>
    </w:p>
    <w:p w14:paraId="54566C27" w14:textId="49AC319D" w:rsidR="005134B6"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 xml:space="preserve">Association for Bright Children (ABC) </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A553B" w:rsidRPr="002A0838">
        <w:rPr>
          <w:rFonts w:asciiTheme="majorHAnsi" w:hAnsiTheme="majorHAnsi" w:cstheme="majorHAnsi"/>
          <w:sz w:val="24"/>
          <w:szCs w:val="24"/>
        </w:rPr>
        <w:t>Melissa Rosen</w:t>
      </w:r>
      <w:r w:rsidR="004611D1" w:rsidRPr="002A0838">
        <w:rPr>
          <w:rFonts w:asciiTheme="majorHAnsi" w:hAnsiTheme="majorHAnsi" w:cstheme="majorHAnsi"/>
          <w:sz w:val="24"/>
          <w:szCs w:val="24"/>
        </w:rPr>
        <w:t xml:space="preserve"> </w:t>
      </w:r>
    </w:p>
    <w:p w14:paraId="1280028A" w14:textId="6DF82A20"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Autism Society of Ontario – Toronto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C3C5C" w:rsidRPr="002A0838">
        <w:rPr>
          <w:rFonts w:asciiTheme="majorHAnsi" w:hAnsiTheme="majorHAnsi" w:cstheme="majorHAnsi"/>
          <w:sz w:val="24"/>
          <w:szCs w:val="24"/>
        </w:rPr>
        <w:t>Lisa Kness</w:t>
      </w:r>
      <w:r w:rsidRPr="002A0838">
        <w:rPr>
          <w:rFonts w:asciiTheme="majorHAnsi" w:hAnsiTheme="majorHAnsi" w:cstheme="majorHAnsi"/>
          <w:sz w:val="24"/>
          <w:szCs w:val="24"/>
        </w:rPr>
        <w:t xml:space="preserve">  </w:t>
      </w:r>
      <w:r w:rsidRPr="002A0838">
        <w:rPr>
          <w:rFonts w:asciiTheme="majorHAnsi" w:hAnsiTheme="majorHAnsi" w:cstheme="majorHAnsi"/>
          <w:sz w:val="24"/>
          <w:szCs w:val="24"/>
        </w:rPr>
        <w:tab/>
      </w:r>
    </w:p>
    <w:p w14:paraId="53EE30F6" w14:textId="64750283"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Brain Injury Society of Toronto (BIST)</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C3C5C" w:rsidRPr="002A0838">
        <w:rPr>
          <w:rFonts w:asciiTheme="majorHAnsi" w:hAnsiTheme="majorHAnsi" w:cstheme="majorHAnsi"/>
          <w:sz w:val="24"/>
          <w:szCs w:val="24"/>
        </w:rPr>
        <w:t>Cynthia Sprigings</w:t>
      </w:r>
      <w:r w:rsidR="00D83C96"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p>
    <w:p w14:paraId="73D93C7C" w14:textId="77EE4336"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Community Living Toronto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5C3C5C" w:rsidRPr="002A0838">
        <w:rPr>
          <w:rFonts w:asciiTheme="majorHAnsi" w:hAnsiTheme="majorHAnsi" w:cstheme="majorHAnsi"/>
          <w:sz w:val="24"/>
          <w:szCs w:val="24"/>
        </w:rPr>
        <w:t>Tracey O’Regan</w:t>
      </w:r>
      <w:r w:rsidRPr="002A0838">
        <w:rPr>
          <w:rFonts w:asciiTheme="majorHAnsi" w:hAnsiTheme="majorHAnsi" w:cstheme="majorHAnsi"/>
          <w:sz w:val="24"/>
          <w:szCs w:val="24"/>
        </w:rPr>
        <w:tab/>
      </w:r>
    </w:p>
    <w:p w14:paraId="6FF24932" w14:textId="0A9576D7"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Down Syndrome Association of Toronto</w:t>
      </w:r>
      <w:r w:rsidR="00752037">
        <w:rPr>
          <w:rFonts w:asciiTheme="majorHAnsi" w:hAnsiTheme="majorHAnsi" w:cstheme="majorHAnsi"/>
          <w:sz w:val="24"/>
          <w:szCs w:val="24"/>
        </w:rPr>
        <w:t xml:space="preserve"> </w:t>
      </w:r>
      <w:r w:rsidR="00752037">
        <w:rPr>
          <w:rFonts w:asciiTheme="majorHAnsi" w:hAnsiTheme="majorHAnsi" w:cstheme="majorHAnsi"/>
          <w:sz w:val="24"/>
          <w:szCs w:val="24"/>
        </w:rPr>
        <w:tab/>
      </w:r>
      <w:r w:rsidRPr="002A0838">
        <w:rPr>
          <w:rFonts w:asciiTheme="majorHAnsi" w:hAnsiTheme="majorHAnsi" w:cstheme="majorHAnsi"/>
          <w:sz w:val="24"/>
          <w:szCs w:val="24"/>
        </w:rPr>
        <w:t>Richard Carter</w:t>
      </w:r>
      <w:r w:rsidRPr="002A0838">
        <w:rPr>
          <w:rFonts w:asciiTheme="majorHAnsi" w:hAnsiTheme="majorHAnsi" w:cstheme="majorHAnsi"/>
          <w:sz w:val="24"/>
          <w:szCs w:val="24"/>
        </w:rPr>
        <w:tab/>
      </w:r>
    </w:p>
    <w:p w14:paraId="3CEEEF96" w14:textId="22FCD246"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Easter Seals Ontario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Pr="002A0838">
        <w:rPr>
          <w:rFonts w:asciiTheme="majorHAnsi" w:hAnsiTheme="majorHAnsi" w:cstheme="majorHAnsi"/>
          <w:sz w:val="24"/>
          <w:szCs w:val="24"/>
        </w:rPr>
        <w:t>Deborah Fletcher</w:t>
      </w:r>
      <w:r w:rsidRPr="002A0838">
        <w:rPr>
          <w:rFonts w:asciiTheme="majorHAnsi" w:hAnsiTheme="majorHAnsi" w:cstheme="majorHAnsi"/>
          <w:sz w:val="24"/>
          <w:szCs w:val="24"/>
        </w:rPr>
        <w:tab/>
      </w:r>
    </w:p>
    <w:p w14:paraId="356A210A" w14:textId="581B9BCC"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Epilepsy Toronto</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F12077" w:rsidRPr="002A0838">
        <w:rPr>
          <w:rFonts w:asciiTheme="majorHAnsi" w:hAnsiTheme="majorHAnsi" w:cstheme="majorHAnsi"/>
          <w:sz w:val="24"/>
          <w:szCs w:val="24"/>
        </w:rPr>
        <w:t>Steven Lynette</w:t>
      </w:r>
      <w:r w:rsidRPr="002A0838">
        <w:rPr>
          <w:rFonts w:asciiTheme="majorHAnsi" w:hAnsiTheme="majorHAnsi" w:cstheme="majorHAnsi"/>
          <w:sz w:val="24"/>
          <w:szCs w:val="24"/>
        </w:rPr>
        <w:tab/>
      </w:r>
    </w:p>
    <w:p w14:paraId="4382446A" w14:textId="105EF291"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Integrated Action for Inclusion (IAI)</w:t>
      </w:r>
      <w:r w:rsidRPr="002A0838">
        <w:rPr>
          <w:rFonts w:asciiTheme="majorHAnsi" w:hAnsiTheme="majorHAnsi" w:cstheme="majorHAnsi"/>
          <w:sz w:val="24"/>
          <w:szCs w:val="24"/>
        </w:rPr>
        <w:tab/>
      </w:r>
      <w:r w:rsidR="00752037">
        <w:rPr>
          <w:rFonts w:asciiTheme="majorHAnsi" w:hAnsiTheme="majorHAnsi" w:cstheme="majorHAnsi"/>
          <w:sz w:val="24"/>
          <w:szCs w:val="24"/>
        </w:rPr>
        <w:tab/>
      </w:r>
      <w:r w:rsidR="00E57271">
        <w:rPr>
          <w:rFonts w:asciiTheme="majorHAnsi" w:hAnsiTheme="majorHAnsi" w:cstheme="majorHAnsi"/>
          <w:sz w:val="24"/>
          <w:szCs w:val="24"/>
        </w:rPr>
        <w:t>regrets</w:t>
      </w:r>
      <w:r w:rsidRPr="002A0838">
        <w:rPr>
          <w:rFonts w:asciiTheme="majorHAnsi" w:hAnsiTheme="majorHAnsi" w:cstheme="majorHAnsi"/>
          <w:sz w:val="24"/>
          <w:szCs w:val="24"/>
        </w:rPr>
        <w:tab/>
      </w:r>
    </w:p>
    <w:p w14:paraId="778770CB" w14:textId="77777777"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Learning Disabilities Association Toronto</w:t>
      </w:r>
      <w:r w:rsidRPr="002A0838">
        <w:rPr>
          <w:rFonts w:asciiTheme="majorHAnsi" w:hAnsiTheme="majorHAnsi" w:cstheme="majorHAnsi"/>
          <w:sz w:val="24"/>
          <w:szCs w:val="24"/>
        </w:rPr>
        <w:tab/>
      </w:r>
      <w:r w:rsidR="005C3C5C" w:rsidRPr="002A0838">
        <w:rPr>
          <w:rFonts w:asciiTheme="majorHAnsi" w:hAnsiTheme="majorHAnsi" w:cstheme="majorHAnsi"/>
          <w:sz w:val="24"/>
          <w:szCs w:val="24"/>
        </w:rPr>
        <w:t>Myriam Rodriguez</w:t>
      </w:r>
      <w:r w:rsidRPr="002A0838">
        <w:rPr>
          <w:rFonts w:asciiTheme="majorHAnsi" w:hAnsiTheme="majorHAnsi" w:cstheme="majorHAnsi"/>
          <w:sz w:val="24"/>
          <w:szCs w:val="24"/>
        </w:rPr>
        <w:tab/>
      </w:r>
    </w:p>
    <w:p w14:paraId="21FF173B" w14:textId="22FCEB09"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VIEWS for the Visually Impaired</w:t>
      </w:r>
      <w:r w:rsidRPr="002A0838">
        <w:rPr>
          <w:rFonts w:asciiTheme="majorHAnsi" w:hAnsiTheme="majorHAnsi" w:cstheme="majorHAnsi"/>
          <w:sz w:val="24"/>
          <w:szCs w:val="24"/>
        </w:rPr>
        <w:tab/>
      </w:r>
      <w:r w:rsidR="00752037">
        <w:rPr>
          <w:rFonts w:asciiTheme="majorHAnsi" w:hAnsiTheme="majorHAnsi" w:cstheme="majorHAnsi"/>
          <w:sz w:val="24"/>
          <w:szCs w:val="24"/>
        </w:rPr>
        <w:tab/>
      </w:r>
      <w:r w:rsidRPr="002A0838">
        <w:rPr>
          <w:rFonts w:asciiTheme="majorHAnsi" w:hAnsiTheme="majorHAnsi" w:cstheme="majorHAnsi"/>
          <w:sz w:val="24"/>
          <w:szCs w:val="24"/>
        </w:rPr>
        <w:t>David Lepofsky</w:t>
      </w:r>
      <w:r w:rsidRPr="002A0838">
        <w:rPr>
          <w:rFonts w:asciiTheme="majorHAnsi" w:hAnsiTheme="majorHAnsi" w:cstheme="majorHAnsi"/>
          <w:sz w:val="24"/>
          <w:szCs w:val="24"/>
        </w:rPr>
        <w:tab/>
      </w:r>
    </w:p>
    <w:p w14:paraId="522AF319" w14:textId="5BD16B25"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VOICE for Hear</w:t>
      </w:r>
      <w:r w:rsidR="004A215D" w:rsidRPr="002A0838">
        <w:rPr>
          <w:rFonts w:asciiTheme="majorHAnsi" w:hAnsiTheme="majorHAnsi" w:cstheme="majorHAnsi"/>
          <w:sz w:val="24"/>
          <w:szCs w:val="24"/>
        </w:rPr>
        <w:t>ing Impaired Children</w:t>
      </w:r>
      <w:r w:rsidR="004A215D" w:rsidRPr="002A0838">
        <w:rPr>
          <w:rFonts w:asciiTheme="majorHAnsi" w:hAnsiTheme="majorHAnsi" w:cstheme="majorHAnsi"/>
          <w:sz w:val="24"/>
          <w:szCs w:val="24"/>
        </w:rPr>
        <w:tab/>
      </w:r>
      <w:r w:rsidR="00752037">
        <w:rPr>
          <w:rFonts w:asciiTheme="majorHAnsi" w:hAnsiTheme="majorHAnsi" w:cstheme="majorHAnsi"/>
          <w:sz w:val="24"/>
          <w:szCs w:val="24"/>
        </w:rPr>
        <w:tab/>
      </w:r>
      <w:r w:rsidR="00DC56FF" w:rsidRPr="002A0838">
        <w:rPr>
          <w:rFonts w:asciiTheme="majorHAnsi" w:hAnsiTheme="majorHAnsi" w:cstheme="majorHAnsi"/>
          <w:sz w:val="24"/>
          <w:szCs w:val="24"/>
        </w:rPr>
        <w:t>Paul Cross</w:t>
      </w:r>
      <w:r w:rsidR="00F12077" w:rsidRPr="002A0838">
        <w:rPr>
          <w:rFonts w:asciiTheme="majorHAnsi" w:hAnsiTheme="majorHAnsi" w:cstheme="majorHAnsi"/>
          <w:sz w:val="24"/>
          <w:szCs w:val="24"/>
        </w:rPr>
        <w:tab/>
      </w:r>
      <w:r w:rsidR="00653AA0" w:rsidRPr="002A0838">
        <w:rPr>
          <w:rFonts w:asciiTheme="majorHAnsi" w:hAnsiTheme="majorHAnsi" w:cstheme="majorHAnsi"/>
          <w:sz w:val="24"/>
          <w:szCs w:val="24"/>
        </w:rPr>
        <w:t>(</w:t>
      </w:r>
      <w:r w:rsidR="00F12077" w:rsidRPr="002A0838">
        <w:rPr>
          <w:rFonts w:asciiTheme="majorHAnsi" w:hAnsiTheme="majorHAnsi" w:cstheme="majorHAnsi"/>
          <w:sz w:val="24"/>
          <w:szCs w:val="24"/>
        </w:rPr>
        <w:t>Rosary Kwak</w:t>
      </w:r>
      <w:r w:rsidR="00653AA0" w:rsidRPr="002A0838">
        <w:rPr>
          <w:rFonts w:asciiTheme="majorHAnsi" w:hAnsiTheme="majorHAnsi" w:cstheme="majorHAnsi"/>
          <w:sz w:val="24"/>
          <w:szCs w:val="24"/>
        </w:rPr>
        <w:t>)</w:t>
      </w:r>
      <w:r w:rsidRPr="002A0838">
        <w:rPr>
          <w:rFonts w:asciiTheme="majorHAnsi" w:hAnsiTheme="majorHAnsi" w:cstheme="majorHAnsi"/>
          <w:sz w:val="24"/>
          <w:szCs w:val="24"/>
        </w:rPr>
        <w:tab/>
      </w:r>
    </w:p>
    <w:p w14:paraId="54BCD68E" w14:textId="77777777" w:rsidR="00653AA0" w:rsidRPr="002A0838" w:rsidRDefault="00653AA0" w:rsidP="000D53D3">
      <w:pPr>
        <w:tabs>
          <w:tab w:val="left" w:pos="3870"/>
          <w:tab w:val="left" w:pos="5760"/>
          <w:tab w:val="left" w:pos="7920"/>
        </w:tabs>
        <w:spacing w:before="0" w:after="0"/>
        <w:jc w:val="both"/>
        <w:rPr>
          <w:rFonts w:asciiTheme="majorHAnsi" w:hAnsiTheme="majorHAnsi" w:cstheme="majorHAnsi"/>
          <w:sz w:val="24"/>
          <w:szCs w:val="24"/>
        </w:rPr>
      </w:pPr>
    </w:p>
    <w:p w14:paraId="6B7FE292" w14:textId="77777777" w:rsidR="00DC77A5" w:rsidRPr="002A0838" w:rsidRDefault="00DC77A5" w:rsidP="000D53D3">
      <w:pPr>
        <w:tabs>
          <w:tab w:val="left" w:pos="3870"/>
          <w:tab w:val="left" w:pos="5760"/>
          <w:tab w:val="left" w:pos="792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 xml:space="preserve">TDSB North East Community </w:t>
      </w:r>
      <w:r w:rsidRPr="002A0838">
        <w:rPr>
          <w:rFonts w:asciiTheme="majorHAnsi" w:hAnsiTheme="majorHAnsi" w:cstheme="majorHAnsi"/>
          <w:sz w:val="24"/>
          <w:szCs w:val="24"/>
        </w:rPr>
        <w:tab/>
        <w:t>Aline Chan</w:t>
      </w:r>
      <w:r w:rsidR="004611D1" w:rsidRPr="002A0838">
        <w:rPr>
          <w:rFonts w:asciiTheme="majorHAnsi" w:hAnsiTheme="majorHAnsi" w:cstheme="majorHAnsi"/>
          <w:sz w:val="24"/>
          <w:szCs w:val="24"/>
        </w:rPr>
        <w:t xml:space="preserve">   </w:t>
      </w:r>
      <w:r w:rsidR="004611D1" w:rsidRPr="002A0838">
        <w:rPr>
          <w:rFonts w:asciiTheme="majorHAnsi" w:hAnsiTheme="majorHAnsi" w:cstheme="majorHAnsi"/>
          <w:sz w:val="24"/>
          <w:szCs w:val="24"/>
        </w:rPr>
        <w:tab/>
      </w:r>
      <w:r w:rsidR="005F41B3" w:rsidRPr="002A0838">
        <w:rPr>
          <w:rFonts w:asciiTheme="majorHAnsi" w:hAnsiTheme="majorHAnsi" w:cstheme="majorHAnsi"/>
          <w:sz w:val="24"/>
          <w:szCs w:val="24"/>
        </w:rPr>
        <w:t xml:space="preserve">Jean Paul Ngana </w:t>
      </w:r>
      <w:r w:rsidR="005F41B3" w:rsidRPr="002A0838">
        <w:rPr>
          <w:rFonts w:asciiTheme="majorHAnsi" w:hAnsiTheme="majorHAnsi" w:cstheme="majorHAnsi"/>
          <w:sz w:val="24"/>
          <w:szCs w:val="24"/>
        </w:rPr>
        <w:tab/>
      </w:r>
      <w:r w:rsidR="004611D1" w:rsidRPr="002A0838">
        <w:rPr>
          <w:rFonts w:asciiTheme="majorHAnsi" w:hAnsiTheme="majorHAnsi" w:cstheme="majorHAnsi"/>
          <w:sz w:val="24"/>
          <w:szCs w:val="24"/>
        </w:rPr>
        <w:t>Nelson Lui</w:t>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p>
    <w:p w14:paraId="2423E4D7" w14:textId="77777777" w:rsidR="00DC77A5" w:rsidRPr="002A0838" w:rsidRDefault="00DC77A5" w:rsidP="00D11AAF">
      <w:pPr>
        <w:tabs>
          <w:tab w:val="left" w:pos="3870"/>
          <w:tab w:val="left" w:pos="5760"/>
          <w:tab w:val="left" w:pos="738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TDSB North West Community</w:t>
      </w:r>
      <w:r w:rsidRPr="002A0838">
        <w:rPr>
          <w:rFonts w:asciiTheme="majorHAnsi" w:hAnsiTheme="majorHAnsi" w:cstheme="majorHAnsi"/>
          <w:sz w:val="24"/>
          <w:szCs w:val="24"/>
        </w:rPr>
        <w:tab/>
      </w:r>
      <w:r w:rsidR="006464E6" w:rsidRPr="002A0838">
        <w:rPr>
          <w:rFonts w:asciiTheme="majorHAnsi" w:hAnsiTheme="majorHAnsi" w:cstheme="majorHAnsi"/>
          <w:sz w:val="24"/>
          <w:szCs w:val="24"/>
        </w:rPr>
        <w:t>Jordan Glass</w:t>
      </w:r>
    </w:p>
    <w:p w14:paraId="100ED1DE" w14:textId="77777777" w:rsidR="000743EF" w:rsidRPr="002A0838" w:rsidRDefault="00DC77A5" w:rsidP="00D11AAF">
      <w:pPr>
        <w:tabs>
          <w:tab w:val="left" w:pos="3870"/>
          <w:tab w:val="left" w:pos="5760"/>
          <w:tab w:val="left" w:pos="7380"/>
          <w:tab w:val="left" w:pos="8100"/>
        </w:tabs>
        <w:spacing w:before="0" w:after="0"/>
        <w:jc w:val="both"/>
        <w:rPr>
          <w:rFonts w:asciiTheme="majorHAnsi" w:hAnsiTheme="majorHAnsi" w:cstheme="majorHAnsi"/>
          <w:sz w:val="24"/>
          <w:szCs w:val="24"/>
        </w:rPr>
      </w:pPr>
      <w:r w:rsidRPr="002A0838">
        <w:rPr>
          <w:rFonts w:asciiTheme="majorHAnsi" w:hAnsiTheme="majorHAnsi" w:cstheme="majorHAnsi"/>
          <w:sz w:val="24"/>
          <w:szCs w:val="24"/>
        </w:rPr>
        <w:t xml:space="preserve">TDSB South East Community  </w:t>
      </w:r>
      <w:r w:rsidRPr="002A0838">
        <w:rPr>
          <w:rFonts w:asciiTheme="majorHAnsi" w:hAnsiTheme="majorHAnsi" w:cstheme="majorHAnsi"/>
          <w:sz w:val="24"/>
          <w:szCs w:val="24"/>
        </w:rPr>
        <w:tab/>
      </w:r>
      <w:r w:rsidR="00444D54" w:rsidRPr="002A0838">
        <w:rPr>
          <w:rFonts w:asciiTheme="majorHAnsi" w:hAnsiTheme="majorHAnsi" w:cstheme="majorHAnsi"/>
          <w:sz w:val="24"/>
          <w:szCs w:val="24"/>
        </w:rPr>
        <w:t xml:space="preserve">Diane Montgomery   </w:t>
      </w:r>
      <w:r w:rsidR="006F7B8E" w:rsidRPr="002A0838">
        <w:rPr>
          <w:rFonts w:asciiTheme="majorHAnsi" w:hAnsiTheme="majorHAnsi" w:cstheme="majorHAnsi"/>
          <w:sz w:val="24"/>
          <w:szCs w:val="24"/>
        </w:rPr>
        <w:t xml:space="preserve">Olga Ingrahm                 </w:t>
      </w:r>
      <w:r w:rsidR="004A215D" w:rsidRPr="002A0838">
        <w:rPr>
          <w:rFonts w:asciiTheme="majorHAnsi" w:hAnsiTheme="majorHAnsi" w:cstheme="majorHAnsi"/>
          <w:sz w:val="24"/>
          <w:szCs w:val="24"/>
        </w:rPr>
        <w:t>Dick Winter</w:t>
      </w:r>
      <w:r w:rsidR="00C06570" w:rsidRPr="002A0838">
        <w:rPr>
          <w:rFonts w:asciiTheme="majorHAnsi" w:hAnsiTheme="majorHAnsi" w:cstheme="majorHAnsi"/>
          <w:sz w:val="24"/>
          <w:szCs w:val="24"/>
        </w:rPr>
        <w:t>s</w:t>
      </w:r>
      <w:r w:rsidR="00A23F49" w:rsidRPr="002A0838">
        <w:rPr>
          <w:rFonts w:asciiTheme="majorHAnsi" w:hAnsiTheme="majorHAnsi" w:cstheme="majorHAnsi"/>
          <w:sz w:val="24"/>
          <w:szCs w:val="24"/>
        </w:rPr>
        <w:t xml:space="preserve"> </w:t>
      </w:r>
      <w:r w:rsidR="00A23F49" w:rsidRPr="002A0838">
        <w:rPr>
          <w:rFonts w:asciiTheme="majorHAnsi" w:hAnsiTheme="majorHAnsi" w:cstheme="majorHAnsi"/>
          <w:sz w:val="24"/>
          <w:szCs w:val="24"/>
        </w:rPr>
        <w:tab/>
      </w:r>
    </w:p>
    <w:p w14:paraId="2395E93F" w14:textId="77777777" w:rsidR="00DC77A5" w:rsidRPr="002A0838" w:rsidRDefault="00DC77A5" w:rsidP="00D11AAF">
      <w:pPr>
        <w:tabs>
          <w:tab w:val="left" w:pos="3060"/>
          <w:tab w:val="left" w:pos="3870"/>
          <w:tab w:val="left" w:pos="5760"/>
          <w:tab w:val="left" w:pos="7380"/>
          <w:tab w:val="left" w:pos="8100"/>
        </w:tabs>
        <w:spacing w:before="0" w:after="0"/>
        <w:ind w:right="-630"/>
        <w:rPr>
          <w:rFonts w:asciiTheme="majorHAnsi" w:hAnsiTheme="majorHAnsi" w:cstheme="majorHAnsi"/>
          <w:sz w:val="24"/>
          <w:szCs w:val="24"/>
        </w:rPr>
      </w:pPr>
      <w:r w:rsidRPr="002A0838">
        <w:rPr>
          <w:rFonts w:asciiTheme="majorHAnsi" w:hAnsiTheme="majorHAnsi" w:cstheme="majorHAnsi"/>
          <w:sz w:val="24"/>
          <w:szCs w:val="24"/>
        </w:rPr>
        <w:t xml:space="preserve">TDSB South West Community </w:t>
      </w:r>
      <w:r w:rsidRPr="002A0838">
        <w:rPr>
          <w:rFonts w:asciiTheme="majorHAnsi" w:hAnsiTheme="majorHAnsi" w:cstheme="majorHAnsi"/>
          <w:sz w:val="24"/>
          <w:szCs w:val="24"/>
        </w:rPr>
        <w:tab/>
      </w:r>
      <w:r w:rsidRPr="002A0838">
        <w:rPr>
          <w:rFonts w:asciiTheme="majorHAnsi" w:hAnsiTheme="majorHAnsi" w:cstheme="majorHAnsi"/>
          <w:sz w:val="24"/>
          <w:szCs w:val="24"/>
        </w:rPr>
        <w:tab/>
      </w:r>
      <w:r w:rsidR="00627C63" w:rsidRPr="002A0838">
        <w:rPr>
          <w:rFonts w:asciiTheme="majorHAnsi" w:hAnsiTheme="majorHAnsi" w:cstheme="majorHAnsi"/>
          <w:sz w:val="24"/>
          <w:szCs w:val="24"/>
        </w:rPr>
        <w:t>Nora Green</w:t>
      </w:r>
      <w:r w:rsidR="00DC56FF"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r w:rsidRPr="002A0838">
        <w:rPr>
          <w:rFonts w:asciiTheme="majorHAnsi" w:hAnsiTheme="majorHAnsi" w:cstheme="majorHAnsi"/>
          <w:sz w:val="24"/>
          <w:szCs w:val="24"/>
        </w:rPr>
        <w:tab/>
      </w:r>
    </w:p>
    <w:p w14:paraId="4921E72F" w14:textId="31181C98" w:rsidR="002409C9" w:rsidRPr="002A0838" w:rsidRDefault="00DC77A5" w:rsidP="00D11AAF">
      <w:pPr>
        <w:tabs>
          <w:tab w:val="left" w:pos="3870"/>
          <w:tab w:val="left" w:pos="5760"/>
          <w:tab w:val="left" w:pos="8100"/>
        </w:tabs>
        <w:spacing w:before="0" w:after="0"/>
        <w:ind w:right="-360"/>
        <w:jc w:val="both"/>
        <w:rPr>
          <w:rFonts w:asciiTheme="majorHAnsi" w:hAnsiTheme="majorHAnsi" w:cstheme="majorHAnsi"/>
          <w:sz w:val="24"/>
          <w:szCs w:val="24"/>
        </w:rPr>
      </w:pPr>
      <w:r w:rsidRPr="002A0838">
        <w:rPr>
          <w:rFonts w:asciiTheme="majorHAnsi" w:hAnsiTheme="majorHAnsi" w:cstheme="majorHAnsi"/>
          <w:sz w:val="24"/>
          <w:szCs w:val="24"/>
        </w:rPr>
        <w:t>TDSB Trustees</w:t>
      </w:r>
      <w:r w:rsidRPr="002A0838">
        <w:rPr>
          <w:rFonts w:asciiTheme="majorHAnsi" w:hAnsiTheme="majorHAnsi" w:cstheme="majorHAnsi"/>
          <w:sz w:val="24"/>
          <w:szCs w:val="24"/>
        </w:rPr>
        <w:tab/>
      </w:r>
      <w:r w:rsidR="000743EF" w:rsidRPr="002A0838">
        <w:rPr>
          <w:rFonts w:asciiTheme="majorHAnsi" w:hAnsiTheme="majorHAnsi" w:cstheme="majorHAnsi"/>
          <w:sz w:val="24"/>
          <w:szCs w:val="24"/>
        </w:rPr>
        <w:t xml:space="preserve">Alexander </w:t>
      </w:r>
      <w:r w:rsidR="004A215D" w:rsidRPr="002A0838">
        <w:rPr>
          <w:rFonts w:asciiTheme="majorHAnsi" w:hAnsiTheme="majorHAnsi" w:cstheme="majorHAnsi"/>
          <w:sz w:val="24"/>
          <w:szCs w:val="24"/>
        </w:rPr>
        <w:t>Brown</w:t>
      </w:r>
      <w:r w:rsidR="00444D54" w:rsidRPr="002A0838">
        <w:rPr>
          <w:rFonts w:asciiTheme="majorHAnsi" w:hAnsiTheme="majorHAnsi" w:cstheme="majorHAnsi"/>
          <w:sz w:val="24"/>
          <w:szCs w:val="24"/>
        </w:rPr>
        <w:t xml:space="preserve"> </w:t>
      </w:r>
      <w:r w:rsidR="00444D54" w:rsidRPr="002A0838">
        <w:rPr>
          <w:rFonts w:asciiTheme="majorHAnsi" w:hAnsiTheme="majorHAnsi" w:cstheme="majorHAnsi"/>
          <w:sz w:val="24"/>
          <w:szCs w:val="24"/>
        </w:rPr>
        <w:tab/>
      </w:r>
      <w:r w:rsidR="00F12077" w:rsidRPr="002A0838">
        <w:rPr>
          <w:rFonts w:asciiTheme="majorHAnsi" w:hAnsiTheme="majorHAnsi" w:cstheme="majorHAnsi"/>
          <w:sz w:val="24"/>
          <w:szCs w:val="24"/>
        </w:rPr>
        <w:t xml:space="preserve"> </w:t>
      </w:r>
    </w:p>
    <w:p w14:paraId="34AED2FC" w14:textId="258C5BC0" w:rsidR="00DC77A5" w:rsidRPr="002A0838" w:rsidRDefault="00933122" w:rsidP="00D11AAF">
      <w:pPr>
        <w:tabs>
          <w:tab w:val="left" w:pos="3870"/>
          <w:tab w:val="left" w:pos="5760"/>
          <w:tab w:val="left" w:pos="8100"/>
        </w:tabs>
        <w:spacing w:before="0" w:after="0"/>
        <w:ind w:right="-360"/>
        <w:jc w:val="both"/>
        <w:rPr>
          <w:rStyle w:val="Heading3Char"/>
          <w:rFonts w:asciiTheme="majorHAnsi" w:hAnsiTheme="majorHAnsi" w:cstheme="majorHAnsi"/>
          <w:b w:val="0"/>
          <w:sz w:val="24"/>
          <w:szCs w:val="24"/>
        </w:rPr>
      </w:pPr>
      <w:r w:rsidRPr="002A0838">
        <w:rPr>
          <w:rFonts w:asciiTheme="majorHAnsi" w:hAnsiTheme="majorHAnsi" w:cstheme="majorHAnsi"/>
          <w:sz w:val="24"/>
          <w:szCs w:val="24"/>
        </w:rPr>
        <w:tab/>
      </w:r>
      <w:r w:rsidR="00DC77A5" w:rsidRPr="002A0838">
        <w:rPr>
          <w:rFonts w:asciiTheme="majorHAnsi" w:hAnsiTheme="majorHAnsi" w:cstheme="majorHAnsi"/>
          <w:sz w:val="24"/>
          <w:szCs w:val="24"/>
        </w:rPr>
        <w:t xml:space="preserve"> </w:t>
      </w:r>
    </w:p>
    <w:p w14:paraId="31E0F061" w14:textId="74645134" w:rsidR="00DC77A5" w:rsidRPr="002A0838" w:rsidRDefault="002A7806" w:rsidP="00D11AAF">
      <w:pPr>
        <w:tabs>
          <w:tab w:val="left" w:pos="1890"/>
        </w:tabs>
        <w:spacing w:before="240"/>
        <w:ind w:left="1890" w:right="-720" w:hanging="1890"/>
        <w:rPr>
          <w:rFonts w:asciiTheme="majorHAnsi" w:hAnsiTheme="majorHAnsi" w:cstheme="majorHAnsi"/>
          <w:sz w:val="24"/>
          <w:szCs w:val="24"/>
        </w:rPr>
      </w:pPr>
      <w:r w:rsidRPr="002A0838">
        <w:rPr>
          <w:rFonts w:asciiTheme="majorHAnsi" w:hAnsiTheme="majorHAnsi" w:cstheme="majorHAnsi"/>
          <w:sz w:val="24"/>
          <w:szCs w:val="24"/>
        </w:rPr>
        <w:t xml:space="preserve">Regrets:  </w:t>
      </w:r>
      <w:r w:rsidR="00E57271">
        <w:rPr>
          <w:rFonts w:asciiTheme="majorHAnsi" w:hAnsiTheme="majorHAnsi" w:cstheme="majorHAnsi"/>
          <w:sz w:val="24"/>
          <w:szCs w:val="24"/>
        </w:rPr>
        <w:t>Margarita Isakov, Trustee Patel, Trustee Lulka</w:t>
      </w:r>
    </w:p>
    <w:p w14:paraId="1D72831F" w14:textId="77777777" w:rsidR="00957D29" w:rsidRPr="002A0838" w:rsidRDefault="00DC77A5"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 xml:space="preserve">TDSB </w:t>
      </w:r>
      <w:r w:rsidRPr="002A0838">
        <w:rPr>
          <w:rStyle w:val="Heading3Char"/>
          <w:rFonts w:asciiTheme="majorHAnsi" w:hAnsiTheme="majorHAnsi" w:cstheme="majorHAnsi"/>
          <w:b w:val="0"/>
          <w:sz w:val="24"/>
          <w:szCs w:val="24"/>
        </w:rPr>
        <w:t>Staff Present:</w:t>
      </w:r>
      <w:r w:rsidRPr="002A0838">
        <w:rPr>
          <w:rFonts w:asciiTheme="majorHAnsi" w:hAnsiTheme="majorHAnsi" w:cstheme="majorHAnsi"/>
          <w:sz w:val="24"/>
          <w:szCs w:val="24"/>
        </w:rPr>
        <w:t xml:space="preserve"> </w:t>
      </w:r>
    </w:p>
    <w:p w14:paraId="6850EE0C" w14:textId="77777777" w:rsidR="00E57271" w:rsidRDefault="00957D29"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 xml:space="preserve">Dr. John Malloy, Director of Education, </w:t>
      </w:r>
    </w:p>
    <w:p w14:paraId="4D1CF37C" w14:textId="4E492C99" w:rsidR="00957D29" w:rsidRPr="002A0838" w:rsidRDefault="008631D7" w:rsidP="00957D29">
      <w:pPr>
        <w:spacing w:after="0"/>
        <w:ind w:left="1890" w:hanging="1890"/>
        <w:rPr>
          <w:rFonts w:asciiTheme="majorHAnsi" w:hAnsiTheme="majorHAnsi" w:cstheme="majorHAnsi"/>
          <w:sz w:val="24"/>
          <w:szCs w:val="24"/>
        </w:rPr>
      </w:pPr>
      <w:r>
        <w:rPr>
          <w:rFonts w:asciiTheme="majorHAnsi" w:hAnsiTheme="majorHAnsi" w:cstheme="majorHAnsi"/>
          <w:sz w:val="24"/>
          <w:szCs w:val="24"/>
        </w:rPr>
        <w:t>Robi</w:t>
      </w:r>
      <w:r w:rsidR="00957D29" w:rsidRPr="002A0838">
        <w:rPr>
          <w:rFonts w:asciiTheme="majorHAnsi" w:hAnsiTheme="majorHAnsi" w:cstheme="majorHAnsi"/>
          <w:sz w:val="24"/>
          <w:szCs w:val="24"/>
        </w:rPr>
        <w:t>n Pilkey, Chair of the Board,</w:t>
      </w:r>
    </w:p>
    <w:p w14:paraId="6AB5B0DD" w14:textId="77777777" w:rsidR="00957D29" w:rsidRPr="002A0838" w:rsidRDefault="00DC77A5"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Uton Robinson, Executive Superintendent, Special Education and Section Programs</w:t>
      </w:r>
      <w:r w:rsidR="002A7806" w:rsidRPr="002A0838">
        <w:rPr>
          <w:rFonts w:asciiTheme="majorHAnsi" w:hAnsiTheme="majorHAnsi" w:cstheme="majorHAnsi"/>
          <w:sz w:val="24"/>
          <w:szCs w:val="24"/>
        </w:rPr>
        <w:t>,</w:t>
      </w:r>
      <w:r w:rsidR="005C3C5C" w:rsidRPr="002A0838">
        <w:rPr>
          <w:rFonts w:asciiTheme="majorHAnsi" w:hAnsiTheme="majorHAnsi" w:cstheme="majorHAnsi"/>
          <w:sz w:val="24"/>
          <w:szCs w:val="24"/>
        </w:rPr>
        <w:t xml:space="preserve"> </w:t>
      </w:r>
    </w:p>
    <w:p w14:paraId="5BEB397F" w14:textId="77777777" w:rsidR="00E57271" w:rsidRDefault="005C3C5C"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Janine Small,</w:t>
      </w:r>
      <w:r w:rsidR="00957D29" w:rsidRPr="002A0838">
        <w:rPr>
          <w:rFonts w:asciiTheme="majorHAnsi" w:hAnsiTheme="majorHAnsi" w:cstheme="majorHAnsi"/>
          <w:sz w:val="24"/>
          <w:szCs w:val="24"/>
        </w:rPr>
        <w:t xml:space="preserve"> </w:t>
      </w:r>
      <w:r w:rsidRPr="002A0838">
        <w:rPr>
          <w:rFonts w:asciiTheme="majorHAnsi" w:hAnsiTheme="majorHAnsi" w:cstheme="majorHAnsi"/>
          <w:sz w:val="24"/>
          <w:szCs w:val="24"/>
        </w:rPr>
        <w:t>Centrall</w:t>
      </w:r>
      <w:r w:rsidR="00957D29" w:rsidRPr="002A0838">
        <w:rPr>
          <w:rFonts w:asciiTheme="majorHAnsi" w:hAnsiTheme="majorHAnsi" w:cstheme="majorHAnsi"/>
          <w:sz w:val="24"/>
          <w:szCs w:val="24"/>
        </w:rPr>
        <w:t xml:space="preserve">y </w:t>
      </w:r>
      <w:r w:rsidRPr="002A0838">
        <w:rPr>
          <w:rFonts w:asciiTheme="majorHAnsi" w:hAnsiTheme="majorHAnsi" w:cstheme="majorHAnsi"/>
          <w:sz w:val="24"/>
          <w:szCs w:val="24"/>
        </w:rPr>
        <w:t xml:space="preserve">Assigned Principal, </w:t>
      </w:r>
      <w:r w:rsidR="00E57271">
        <w:rPr>
          <w:rFonts w:asciiTheme="majorHAnsi" w:hAnsiTheme="majorHAnsi" w:cstheme="majorHAnsi"/>
          <w:sz w:val="24"/>
          <w:szCs w:val="24"/>
        </w:rPr>
        <w:t>Special Education</w:t>
      </w:r>
      <w:r w:rsidR="00957D29" w:rsidRPr="002A0838">
        <w:rPr>
          <w:rFonts w:asciiTheme="majorHAnsi" w:hAnsiTheme="majorHAnsi" w:cstheme="majorHAnsi"/>
          <w:sz w:val="24"/>
          <w:szCs w:val="24"/>
        </w:rPr>
        <w:t>,</w:t>
      </w:r>
    </w:p>
    <w:p w14:paraId="4117A157" w14:textId="77777777" w:rsidR="00E57271" w:rsidRDefault="00C554EB" w:rsidP="00957D29">
      <w:pPr>
        <w:spacing w:after="0"/>
        <w:ind w:left="1890" w:hanging="1890"/>
        <w:rPr>
          <w:rFonts w:asciiTheme="majorHAnsi" w:hAnsiTheme="majorHAnsi" w:cstheme="majorHAnsi"/>
          <w:sz w:val="24"/>
          <w:szCs w:val="24"/>
        </w:rPr>
      </w:pPr>
      <w:r w:rsidRPr="002A0838">
        <w:rPr>
          <w:rFonts w:asciiTheme="majorHAnsi" w:hAnsiTheme="majorHAnsi" w:cstheme="majorHAnsi"/>
          <w:sz w:val="24"/>
          <w:szCs w:val="24"/>
        </w:rPr>
        <w:t>Craig Snider, Executive Officer, Finance,</w:t>
      </w:r>
    </w:p>
    <w:p w14:paraId="574EFFCD" w14:textId="4295641E" w:rsidR="00DC77A5" w:rsidRPr="008631D7" w:rsidRDefault="00C554EB" w:rsidP="00957D29">
      <w:pPr>
        <w:spacing w:after="0"/>
        <w:ind w:left="1890" w:hanging="1890"/>
        <w:rPr>
          <w:rFonts w:asciiTheme="majorHAnsi" w:hAnsiTheme="majorHAnsi" w:cstheme="majorHAnsi"/>
          <w:sz w:val="24"/>
          <w:szCs w:val="24"/>
          <w:lang w:val="fr-CA"/>
        </w:rPr>
      </w:pPr>
      <w:r w:rsidRPr="008631D7">
        <w:rPr>
          <w:rFonts w:asciiTheme="majorHAnsi" w:hAnsiTheme="majorHAnsi" w:cstheme="majorHAnsi"/>
          <w:sz w:val="24"/>
          <w:szCs w:val="24"/>
          <w:lang w:val="fr-CA"/>
        </w:rPr>
        <w:t>Marcela Mayo, Communications</w:t>
      </w:r>
      <w:r w:rsidR="00E57271" w:rsidRPr="008631D7">
        <w:rPr>
          <w:rFonts w:asciiTheme="majorHAnsi" w:hAnsiTheme="majorHAnsi" w:cstheme="majorHAnsi"/>
          <w:sz w:val="24"/>
          <w:szCs w:val="24"/>
          <w:lang w:val="fr-CA"/>
        </w:rPr>
        <w:t>,</w:t>
      </w:r>
    </w:p>
    <w:p w14:paraId="0CB83C6F" w14:textId="77777777" w:rsidR="00DC77A5" w:rsidRPr="002A0838" w:rsidRDefault="00E750C3" w:rsidP="00957D29">
      <w:pPr>
        <w:spacing w:before="0" w:after="0"/>
        <w:ind w:left="1890" w:hanging="1890"/>
        <w:rPr>
          <w:rFonts w:asciiTheme="majorHAnsi" w:hAnsiTheme="majorHAnsi" w:cstheme="majorHAnsi"/>
          <w:sz w:val="24"/>
          <w:szCs w:val="24"/>
          <w:lang w:val="fr-CA"/>
        </w:rPr>
      </w:pPr>
      <w:r w:rsidRPr="002A0838">
        <w:rPr>
          <w:rFonts w:asciiTheme="majorHAnsi" w:hAnsiTheme="majorHAnsi" w:cstheme="majorHAnsi"/>
          <w:sz w:val="24"/>
          <w:szCs w:val="24"/>
          <w:lang w:val="fr-CA"/>
        </w:rPr>
        <w:t>Lianne Dixon</w:t>
      </w:r>
      <w:r w:rsidR="00DC77A5" w:rsidRPr="002A0838">
        <w:rPr>
          <w:rFonts w:asciiTheme="majorHAnsi" w:hAnsiTheme="majorHAnsi" w:cstheme="majorHAnsi"/>
          <w:sz w:val="24"/>
          <w:szCs w:val="24"/>
          <w:lang w:val="fr-CA"/>
        </w:rPr>
        <w:t>, SEAC Liaison</w:t>
      </w:r>
      <w:r w:rsidR="00957D29" w:rsidRPr="002A0838">
        <w:rPr>
          <w:rFonts w:asciiTheme="majorHAnsi" w:hAnsiTheme="majorHAnsi" w:cstheme="majorHAnsi"/>
          <w:sz w:val="24"/>
          <w:szCs w:val="24"/>
          <w:lang w:val="fr-CA"/>
        </w:rPr>
        <w:t>,</w:t>
      </w:r>
    </w:p>
    <w:p w14:paraId="43964E69" w14:textId="77777777" w:rsidR="00B669E2" w:rsidRPr="002A0838" w:rsidRDefault="00B669E2" w:rsidP="00957D29">
      <w:pPr>
        <w:spacing w:before="0" w:after="0"/>
        <w:ind w:left="1890" w:hanging="1890"/>
        <w:rPr>
          <w:rFonts w:asciiTheme="majorHAnsi" w:hAnsiTheme="majorHAnsi" w:cstheme="majorHAnsi"/>
          <w:sz w:val="24"/>
          <w:szCs w:val="24"/>
          <w:lang w:val="fr-CA"/>
        </w:rPr>
      </w:pPr>
    </w:p>
    <w:p w14:paraId="12F32374" w14:textId="2FD9B507" w:rsidR="005427E1" w:rsidRPr="002A0838" w:rsidRDefault="005427E1" w:rsidP="00E57271">
      <w:pPr>
        <w:spacing w:before="0" w:after="0"/>
        <w:rPr>
          <w:rStyle w:val="Heading3Char"/>
          <w:rFonts w:asciiTheme="majorHAnsi" w:hAnsiTheme="majorHAnsi" w:cstheme="majorHAnsi"/>
          <w:b w:val="0"/>
          <w:sz w:val="24"/>
          <w:szCs w:val="24"/>
          <w:lang w:val="fr-CA"/>
        </w:rPr>
      </w:pPr>
    </w:p>
    <w:p w14:paraId="14A3C44D" w14:textId="77777777" w:rsidR="00DC77A5" w:rsidRPr="008631D7" w:rsidRDefault="00E750C3" w:rsidP="000D53D3">
      <w:pPr>
        <w:spacing w:before="240" w:after="0"/>
        <w:ind w:left="1890" w:hanging="1890"/>
        <w:jc w:val="both"/>
        <w:rPr>
          <w:rFonts w:asciiTheme="majorHAnsi" w:hAnsiTheme="majorHAnsi" w:cstheme="majorHAnsi"/>
          <w:sz w:val="24"/>
          <w:szCs w:val="24"/>
        </w:rPr>
      </w:pPr>
      <w:r w:rsidRPr="008631D7">
        <w:rPr>
          <w:rFonts w:asciiTheme="majorHAnsi" w:hAnsiTheme="majorHAnsi" w:cstheme="majorHAnsi"/>
          <w:sz w:val="24"/>
          <w:szCs w:val="24"/>
        </w:rPr>
        <w:t xml:space="preserve">Minutes by: </w:t>
      </w:r>
      <w:r w:rsidRPr="008631D7">
        <w:rPr>
          <w:rFonts w:asciiTheme="majorHAnsi" w:hAnsiTheme="majorHAnsi" w:cstheme="majorHAnsi"/>
          <w:sz w:val="24"/>
          <w:szCs w:val="24"/>
        </w:rPr>
        <w:tab/>
        <w:t>Lianne Dixon</w:t>
      </w:r>
    </w:p>
    <w:p w14:paraId="69AE896C" w14:textId="77777777" w:rsidR="00DC77A5" w:rsidRPr="002A0838" w:rsidRDefault="00DC77A5" w:rsidP="00F44AC1">
      <w:pPr>
        <w:tabs>
          <w:tab w:val="left" w:pos="360"/>
        </w:tabs>
        <w:ind w:left="360" w:hanging="360"/>
        <w:jc w:val="center"/>
        <w:rPr>
          <w:rFonts w:asciiTheme="majorHAnsi" w:hAnsiTheme="majorHAnsi" w:cstheme="majorHAnsi"/>
          <w:sz w:val="24"/>
          <w:szCs w:val="24"/>
        </w:rPr>
      </w:pPr>
      <w:r w:rsidRPr="002A0838">
        <w:rPr>
          <w:rFonts w:asciiTheme="majorHAnsi" w:hAnsiTheme="majorHAnsi" w:cstheme="majorHAnsi"/>
          <w:sz w:val="24"/>
          <w:szCs w:val="24"/>
        </w:rPr>
        <w:t>MINUTES</w:t>
      </w:r>
      <w:r w:rsidR="00894A3C" w:rsidRPr="002A0838">
        <w:rPr>
          <w:rFonts w:asciiTheme="majorHAnsi" w:hAnsiTheme="majorHAnsi" w:cstheme="majorHAnsi"/>
          <w:sz w:val="24"/>
          <w:szCs w:val="24"/>
        </w:rPr>
        <w:t xml:space="preserve"> (</w:t>
      </w:r>
      <w:r w:rsidR="003E5001" w:rsidRPr="002A0838">
        <w:rPr>
          <w:rFonts w:asciiTheme="majorHAnsi" w:hAnsiTheme="majorHAnsi" w:cstheme="majorHAnsi"/>
          <w:sz w:val="24"/>
          <w:szCs w:val="24"/>
        </w:rPr>
        <w:t>DRAFT)</w:t>
      </w:r>
    </w:p>
    <w:p w14:paraId="67DAF110" w14:textId="77777777" w:rsidR="00DC77A5" w:rsidRPr="002A0838" w:rsidRDefault="00DC77A5" w:rsidP="00CD08B2">
      <w:pPr>
        <w:tabs>
          <w:tab w:val="left" w:pos="360"/>
        </w:tabs>
        <w:spacing w:after="240"/>
        <w:ind w:left="360" w:hanging="360"/>
        <w:jc w:val="center"/>
        <w:rPr>
          <w:rFonts w:asciiTheme="majorHAnsi" w:hAnsiTheme="majorHAnsi" w:cstheme="majorHAnsi"/>
          <w:i/>
          <w:sz w:val="24"/>
          <w:szCs w:val="24"/>
        </w:rPr>
      </w:pPr>
      <w:r w:rsidRPr="002A0838">
        <w:rPr>
          <w:rFonts w:asciiTheme="majorHAnsi" w:hAnsiTheme="majorHAnsi" w:cstheme="majorHAnsi"/>
          <w:i/>
          <w:sz w:val="24"/>
          <w:szCs w:val="24"/>
        </w:rPr>
        <w:t>(All notes included in these minutes are paraphrased by the recorder.)</w:t>
      </w:r>
    </w:p>
    <w:p w14:paraId="555EE42E" w14:textId="77777777" w:rsidR="00DC77A5" w:rsidRPr="002A0838" w:rsidRDefault="00DC77A5" w:rsidP="007F4DBF">
      <w:pPr>
        <w:pStyle w:val="ListParagraph"/>
        <w:numPr>
          <w:ilvl w:val="0"/>
          <w:numId w:val="12"/>
        </w:numPr>
        <w:tabs>
          <w:tab w:val="left" w:pos="360"/>
        </w:tabs>
        <w:spacing w:before="240" w:line="276" w:lineRule="auto"/>
        <w:rPr>
          <w:rFonts w:asciiTheme="majorHAnsi" w:hAnsiTheme="majorHAnsi" w:cstheme="majorHAnsi"/>
          <w:sz w:val="24"/>
          <w:szCs w:val="24"/>
        </w:rPr>
      </w:pPr>
      <w:r w:rsidRPr="002A0838">
        <w:rPr>
          <w:rFonts w:asciiTheme="majorHAnsi" w:hAnsiTheme="majorHAnsi" w:cstheme="majorHAnsi"/>
          <w:sz w:val="24"/>
          <w:szCs w:val="24"/>
          <w:lang w:val="en-US"/>
        </w:rPr>
        <w:lastRenderedPageBreak/>
        <w:t xml:space="preserve">Call to Order  </w:t>
      </w:r>
    </w:p>
    <w:p w14:paraId="34648BBC" w14:textId="77777777" w:rsidR="00DC77A5" w:rsidRPr="002A0838" w:rsidRDefault="00DC77A5" w:rsidP="006E7769">
      <w:pPr>
        <w:pStyle w:val="ListParagraph"/>
        <w:spacing w:line="276" w:lineRule="auto"/>
        <w:ind w:left="0"/>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The meeting was called to order at </w:t>
      </w:r>
      <w:r w:rsidR="002409C9" w:rsidRPr="002A0838">
        <w:rPr>
          <w:rFonts w:asciiTheme="majorHAnsi" w:hAnsiTheme="majorHAnsi" w:cstheme="majorHAnsi"/>
          <w:sz w:val="24"/>
          <w:szCs w:val="24"/>
          <w:lang w:val="en-US"/>
        </w:rPr>
        <w:t>7:0</w:t>
      </w:r>
      <w:r w:rsidR="00BE3C0E" w:rsidRPr="002A0838">
        <w:rPr>
          <w:rFonts w:asciiTheme="majorHAnsi" w:hAnsiTheme="majorHAnsi" w:cstheme="majorHAnsi"/>
          <w:sz w:val="24"/>
          <w:szCs w:val="24"/>
          <w:lang w:val="en-US"/>
        </w:rPr>
        <w:t>4</w:t>
      </w:r>
      <w:r w:rsidR="002409C9" w:rsidRPr="002A0838">
        <w:rPr>
          <w:rFonts w:asciiTheme="majorHAnsi" w:hAnsiTheme="majorHAnsi" w:cstheme="majorHAnsi"/>
          <w:sz w:val="24"/>
          <w:szCs w:val="24"/>
          <w:lang w:val="en-US"/>
        </w:rPr>
        <w:t xml:space="preserve"> </w:t>
      </w:r>
      <w:r w:rsidR="006E7769" w:rsidRPr="002A0838">
        <w:rPr>
          <w:rFonts w:asciiTheme="majorHAnsi" w:hAnsiTheme="majorHAnsi" w:cstheme="majorHAnsi"/>
          <w:sz w:val="24"/>
          <w:szCs w:val="24"/>
          <w:lang w:val="en-US"/>
        </w:rPr>
        <w:t>p</w:t>
      </w:r>
      <w:r w:rsidR="00417B2F" w:rsidRPr="002A0838">
        <w:rPr>
          <w:rFonts w:asciiTheme="majorHAnsi" w:hAnsiTheme="majorHAnsi" w:cstheme="majorHAnsi"/>
          <w:sz w:val="24"/>
          <w:szCs w:val="24"/>
          <w:lang w:val="en-US"/>
        </w:rPr>
        <w:t>m</w:t>
      </w:r>
    </w:p>
    <w:p w14:paraId="105168AB" w14:textId="77777777" w:rsidR="00DC77A5" w:rsidRPr="002A0838" w:rsidRDefault="00DC77A5" w:rsidP="00A06A4B">
      <w:pPr>
        <w:pStyle w:val="ListParagraph"/>
        <w:tabs>
          <w:tab w:val="left" w:pos="360"/>
        </w:tabs>
        <w:spacing w:after="240"/>
        <w:ind w:left="360" w:hanging="360"/>
        <w:rPr>
          <w:rFonts w:asciiTheme="majorHAnsi" w:hAnsiTheme="majorHAnsi" w:cstheme="majorHAnsi"/>
          <w:sz w:val="24"/>
          <w:szCs w:val="24"/>
          <w:lang w:val="en-US"/>
        </w:rPr>
      </w:pPr>
    </w:p>
    <w:p w14:paraId="1E291288" w14:textId="77777777" w:rsidR="00DC77A5" w:rsidRPr="002A0838" w:rsidRDefault="00DC77A5" w:rsidP="007F4DBF">
      <w:pPr>
        <w:pStyle w:val="ListParagraph"/>
        <w:numPr>
          <w:ilvl w:val="0"/>
          <w:numId w:val="1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Declaration of Possible Conflicts of Interest</w:t>
      </w:r>
    </w:p>
    <w:p w14:paraId="525A203B" w14:textId="361BD9B7" w:rsidR="00DC77A5" w:rsidRPr="002A0838" w:rsidRDefault="00DC77A5" w:rsidP="00752037">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No conflicts of interest were declared.</w:t>
      </w:r>
    </w:p>
    <w:p w14:paraId="6693650D" w14:textId="07899B03" w:rsidR="00957D29" w:rsidRPr="002A0838" w:rsidRDefault="00957D29" w:rsidP="00957D29">
      <w:pPr>
        <w:pStyle w:val="ListParagraph"/>
        <w:numPr>
          <w:ilvl w:val="0"/>
          <w:numId w:val="12"/>
        </w:numPr>
        <w:spacing w:after="0"/>
        <w:outlineLvl w:val="2"/>
        <w:rPr>
          <w:rFonts w:asciiTheme="majorHAnsi" w:eastAsia="Times New Roman" w:hAnsiTheme="majorHAnsi" w:cstheme="majorHAnsi"/>
          <w:b/>
          <w:bCs/>
          <w:sz w:val="24"/>
          <w:szCs w:val="24"/>
          <w:lang w:eastAsia="en-CA"/>
        </w:rPr>
      </w:pPr>
      <w:r w:rsidRPr="002A0838">
        <w:rPr>
          <w:rFonts w:asciiTheme="majorHAnsi" w:eastAsia="Times New Roman" w:hAnsiTheme="majorHAnsi" w:cstheme="majorHAnsi"/>
          <w:color w:val="000000"/>
          <w:sz w:val="24"/>
          <w:szCs w:val="24"/>
          <w:lang w:eastAsia="en-CA"/>
        </w:rPr>
        <w:t>Special Education Update followed by an opportunity for questions and answers</w:t>
      </w:r>
      <w:r w:rsidR="00752037">
        <w:rPr>
          <w:rFonts w:asciiTheme="majorHAnsi" w:eastAsia="Times New Roman" w:hAnsiTheme="majorHAnsi" w:cstheme="majorHAnsi"/>
          <w:color w:val="000000"/>
          <w:sz w:val="24"/>
          <w:szCs w:val="24"/>
          <w:lang w:eastAsia="en-CA"/>
        </w:rPr>
        <w:t>.</w:t>
      </w:r>
    </w:p>
    <w:p w14:paraId="20C49418" w14:textId="30D573B0" w:rsidR="00C554EB" w:rsidRPr="002A0838" w:rsidRDefault="00C554EB" w:rsidP="00C554EB">
      <w:pPr>
        <w:spacing w:after="0"/>
        <w:outlineLvl w:val="2"/>
        <w:rPr>
          <w:rFonts w:asciiTheme="majorHAnsi" w:eastAsia="Times New Roman" w:hAnsiTheme="majorHAnsi" w:cstheme="majorHAnsi"/>
          <w:b/>
          <w:bCs/>
          <w:sz w:val="24"/>
          <w:szCs w:val="24"/>
          <w:lang w:eastAsia="en-CA"/>
        </w:rPr>
      </w:pPr>
      <w:r w:rsidRPr="002A0838">
        <w:rPr>
          <w:rFonts w:asciiTheme="majorHAnsi" w:eastAsia="Times New Roman" w:hAnsiTheme="majorHAnsi" w:cstheme="majorHAnsi"/>
          <w:b/>
          <w:bCs/>
          <w:sz w:val="24"/>
          <w:szCs w:val="24"/>
          <w:lang w:eastAsia="en-CA"/>
        </w:rPr>
        <w:t>Dir</w:t>
      </w:r>
      <w:r w:rsidR="008631D7">
        <w:rPr>
          <w:rFonts w:asciiTheme="majorHAnsi" w:eastAsia="Times New Roman" w:hAnsiTheme="majorHAnsi" w:cstheme="majorHAnsi"/>
          <w:b/>
          <w:bCs/>
          <w:sz w:val="24"/>
          <w:szCs w:val="24"/>
          <w:lang w:eastAsia="en-CA"/>
        </w:rPr>
        <w:t>ector John Malloy and Chair Robi</w:t>
      </w:r>
      <w:r w:rsidRPr="002A0838">
        <w:rPr>
          <w:rFonts w:asciiTheme="majorHAnsi" w:eastAsia="Times New Roman" w:hAnsiTheme="majorHAnsi" w:cstheme="majorHAnsi"/>
          <w:b/>
          <w:bCs/>
          <w:sz w:val="24"/>
          <w:szCs w:val="24"/>
          <w:lang w:eastAsia="en-CA"/>
        </w:rPr>
        <w:t>n Pilkey shared an updated copy of a letter written to SEAC Co-Chairs and SEAC Members (appendix A) dated June 18, 2018.</w:t>
      </w:r>
    </w:p>
    <w:p w14:paraId="103A99CB" w14:textId="33542E41" w:rsidR="00702B9D" w:rsidRPr="00752037" w:rsidRDefault="00B04F09" w:rsidP="00752037">
      <w:pPr>
        <w:tabs>
          <w:tab w:val="left" w:pos="360"/>
        </w:tabs>
        <w:spacing w:line="276" w:lineRule="auto"/>
        <w:rPr>
          <w:rFonts w:asciiTheme="majorHAnsi" w:hAnsiTheme="majorHAnsi" w:cstheme="majorHAnsi"/>
          <w:sz w:val="24"/>
          <w:szCs w:val="24"/>
          <w:lang w:val="en-US"/>
        </w:rPr>
      </w:pPr>
      <w:r w:rsidRPr="00752037">
        <w:rPr>
          <w:rFonts w:asciiTheme="majorHAnsi" w:hAnsiTheme="majorHAnsi" w:cstheme="majorHAnsi"/>
          <w:sz w:val="24"/>
          <w:szCs w:val="24"/>
          <w:lang w:val="en-US"/>
        </w:rPr>
        <w:t xml:space="preserve">Director Malloy made a presentation to SEAC. </w:t>
      </w:r>
      <w:r w:rsidR="00702B9D" w:rsidRPr="00752037">
        <w:rPr>
          <w:rFonts w:asciiTheme="majorHAnsi" w:hAnsiTheme="majorHAnsi" w:cstheme="majorHAnsi"/>
          <w:sz w:val="24"/>
          <w:szCs w:val="24"/>
          <w:lang w:val="en-US"/>
        </w:rPr>
        <w:t>Key points are paraphrased below.</w:t>
      </w:r>
    </w:p>
    <w:p w14:paraId="07BE26FA" w14:textId="5C1A8AD0" w:rsidR="00702B9D" w:rsidRPr="002A0838" w:rsidRDefault="00752037"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Dr. Malloy t</w:t>
      </w:r>
      <w:r w:rsidR="00702B9D" w:rsidRPr="002A0838">
        <w:rPr>
          <w:rFonts w:asciiTheme="majorHAnsi" w:hAnsiTheme="majorHAnsi" w:cstheme="majorHAnsi"/>
          <w:sz w:val="24"/>
          <w:szCs w:val="24"/>
          <w:lang w:val="en-US"/>
        </w:rPr>
        <w:t>hanked SEAC for the important role that it plays in advising on the effective delivery of special education services and programs</w:t>
      </w:r>
    </w:p>
    <w:p w14:paraId="1C7E193C" w14:textId="62145F25" w:rsidR="00456852" w:rsidRPr="002A0838" w:rsidRDefault="00456852"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Inclusion Under the Multi-Year Strategic Plan</w:t>
      </w:r>
      <w:r w:rsidR="00752037">
        <w:rPr>
          <w:rFonts w:asciiTheme="majorHAnsi" w:hAnsiTheme="majorHAnsi" w:cstheme="majorHAnsi"/>
          <w:sz w:val="24"/>
          <w:szCs w:val="24"/>
        </w:rPr>
        <w:t xml:space="preserve"> - </w:t>
      </w:r>
      <w:r w:rsidRPr="002A0838">
        <w:rPr>
          <w:rFonts w:asciiTheme="majorHAnsi" w:hAnsiTheme="majorHAnsi" w:cstheme="majorHAnsi"/>
          <w:sz w:val="24"/>
          <w:szCs w:val="24"/>
        </w:rPr>
        <w:t xml:space="preserve">the focus for students with special needs is to provide them with equity of access to learning opportunities. As always, the focus is on student achievement, well-being and equity as its foundation. </w:t>
      </w:r>
    </w:p>
    <w:p w14:paraId="4AF1435E" w14:textId="77777777" w:rsidR="00456852" w:rsidRPr="002A0838" w:rsidRDefault="00456852"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 xml:space="preserve">We are focused on the creation of a more inclusive system of education at the TDSB that requires changes to some of the ways we are presently supporting students with special needs. </w:t>
      </w:r>
    </w:p>
    <w:p w14:paraId="641E2351" w14:textId="77777777" w:rsidR="00456852" w:rsidRPr="002A0838" w:rsidRDefault="00456852"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 xml:space="preserve">We are also committed to providing the on-going professional learning our staff need to help our students with special needs achieve. This past year, all elementary schools were provided with an opportunity to release teachers so that they could engage in learning about UDL and DI with a focus on inclusiveness. </w:t>
      </w:r>
    </w:p>
    <w:p w14:paraId="00EDB497" w14:textId="7777777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In September, an Inclusion Learning Coach will be assigned to each of the Learning Centres. This coach will work closely with schools in the Learning Centre. The goal of the partnership is to create positive, inclusive learning environments by applying the strategies consistent with the Learning for All document.</w:t>
      </w:r>
    </w:p>
    <w:p w14:paraId="7B309096" w14:textId="7777777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 xml:space="preserve">The Teaching and Learning department and the Special Education department will become one department called the Leadership and Learning department, which will support our commitment to inclusion. </w:t>
      </w:r>
    </w:p>
    <w:p w14:paraId="09089B3E" w14:textId="7777777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 xml:space="preserve">Many of the staff in our Leadership and Learning department will have special education expertise. </w:t>
      </w:r>
    </w:p>
    <w:p w14:paraId="4C9E4E4B" w14:textId="7777777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 xml:space="preserve">The accountability for students with special needs will be at the Associate Director level, and all members of senior team will engage in professional learning to work effectively within this new model. </w:t>
      </w:r>
    </w:p>
    <w:p w14:paraId="4015F6EC" w14:textId="7777777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 xml:space="preserve">This change to the executive organization is actually part of one of the motions passed by SEAC. Therefore, it aligns with SEAC’s thinking. We know that reorganizing a department alone cannot bring about the required changes; however, structure does matter when we are trying to change attitudes and practices. </w:t>
      </w:r>
    </w:p>
    <w:p w14:paraId="5C499070" w14:textId="42F3383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t>Our commitment to inclusion will ensure that we provide the most enabling environment for each student. As a Board, we have made a commitment to using Inclusive Design to inform how we approach the school improvement planning process</w:t>
      </w:r>
    </w:p>
    <w:p w14:paraId="658C8AD0" w14:textId="06BC1547" w:rsidR="00456852" w:rsidRPr="002A0838" w:rsidRDefault="00456852" w:rsidP="00456852">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rPr>
        <w:lastRenderedPageBreak/>
        <w:t xml:space="preserve">Also, we are hiring three new staff members to support the Human Rights Office of the Board to more effectively address and resolve disputes through effective conflict resolution and mediation. </w:t>
      </w:r>
    </w:p>
    <w:p w14:paraId="51679F97" w14:textId="00E9247B" w:rsidR="00702B9D" w:rsidRPr="002A0838" w:rsidRDefault="00702B9D"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Recently </w:t>
      </w:r>
      <w:r w:rsidR="00752037">
        <w:rPr>
          <w:rFonts w:asciiTheme="majorHAnsi" w:hAnsiTheme="majorHAnsi" w:cstheme="majorHAnsi"/>
          <w:sz w:val="24"/>
          <w:szCs w:val="24"/>
          <w:lang w:val="en-US"/>
        </w:rPr>
        <w:t xml:space="preserve">the Director </w:t>
      </w:r>
      <w:r w:rsidRPr="002A0838">
        <w:rPr>
          <w:rFonts w:asciiTheme="majorHAnsi" w:hAnsiTheme="majorHAnsi" w:cstheme="majorHAnsi"/>
          <w:sz w:val="24"/>
          <w:szCs w:val="24"/>
          <w:lang w:val="en-US"/>
        </w:rPr>
        <w:t>read through all the motions that SEAC has passed and every insight that has been shared</w:t>
      </w:r>
      <w:r w:rsidR="00752037">
        <w:rPr>
          <w:rFonts w:asciiTheme="majorHAnsi" w:hAnsiTheme="majorHAnsi" w:cstheme="majorHAnsi"/>
          <w:sz w:val="24"/>
          <w:szCs w:val="24"/>
          <w:lang w:val="en-US"/>
        </w:rPr>
        <w:t xml:space="preserve">.  He </w:t>
      </w:r>
      <w:r w:rsidRPr="002A0838">
        <w:rPr>
          <w:rFonts w:asciiTheme="majorHAnsi" w:hAnsiTheme="majorHAnsi" w:cstheme="majorHAnsi"/>
          <w:sz w:val="24"/>
          <w:szCs w:val="24"/>
          <w:lang w:val="en-US"/>
        </w:rPr>
        <w:t>believes that although it may not always look like it, the board and staff are on the “same page”</w:t>
      </w:r>
      <w:r w:rsidR="002A2405" w:rsidRPr="002A0838">
        <w:rPr>
          <w:rFonts w:asciiTheme="majorHAnsi" w:hAnsiTheme="majorHAnsi" w:cstheme="majorHAnsi"/>
          <w:sz w:val="24"/>
          <w:szCs w:val="24"/>
          <w:lang w:val="en-US"/>
        </w:rPr>
        <w:t xml:space="preserve"> – there is synergy in what SEAC is asking, what the board is hearing and what the board is directing</w:t>
      </w:r>
    </w:p>
    <w:p w14:paraId="791A9EDB" w14:textId="751A56B5" w:rsidR="002A2405" w:rsidRPr="002A0838" w:rsidRDefault="002A2405"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The next step is concrete action plans in the fall</w:t>
      </w:r>
    </w:p>
    <w:p w14:paraId="5D758C23" w14:textId="4CDB61BF" w:rsidR="00702B9D" w:rsidRPr="00752037" w:rsidRDefault="00702B9D" w:rsidP="00752037">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Shifting the focus so that all school superintendents need to take responsibility for all students – including those with special needs</w:t>
      </w:r>
      <w:r w:rsidR="00752037">
        <w:rPr>
          <w:rFonts w:asciiTheme="majorHAnsi" w:hAnsiTheme="majorHAnsi" w:cstheme="majorHAnsi"/>
          <w:sz w:val="24"/>
          <w:szCs w:val="24"/>
          <w:lang w:val="en-US"/>
        </w:rPr>
        <w:t xml:space="preserve">. </w:t>
      </w:r>
      <w:r w:rsidRPr="00752037">
        <w:rPr>
          <w:rFonts w:asciiTheme="majorHAnsi" w:hAnsiTheme="majorHAnsi" w:cstheme="majorHAnsi"/>
          <w:sz w:val="24"/>
          <w:szCs w:val="24"/>
          <w:lang w:val="en-US"/>
        </w:rPr>
        <w:t xml:space="preserve">All school superintendents have been learning together to that </w:t>
      </w:r>
      <w:r w:rsidR="00752037" w:rsidRPr="00752037">
        <w:rPr>
          <w:rFonts w:asciiTheme="majorHAnsi" w:hAnsiTheme="majorHAnsi" w:cstheme="majorHAnsi"/>
          <w:sz w:val="24"/>
          <w:szCs w:val="24"/>
          <w:lang w:val="en-US"/>
        </w:rPr>
        <w:t>end</w:t>
      </w:r>
    </w:p>
    <w:p w14:paraId="2C886272" w14:textId="443A66CD" w:rsidR="00702B9D" w:rsidRPr="002A0838" w:rsidRDefault="00702B9D"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Executive superintendents must take action when things start to go wrong</w:t>
      </w:r>
      <w:r w:rsidR="00752037">
        <w:rPr>
          <w:rFonts w:asciiTheme="majorHAnsi" w:hAnsiTheme="majorHAnsi" w:cstheme="majorHAnsi"/>
          <w:sz w:val="24"/>
          <w:szCs w:val="24"/>
          <w:lang w:val="en-US"/>
        </w:rPr>
        <w:t>.</w:t>
      </w:r>
    </w:p>
    <w:p w14:paraId="046B5CB8" w14:textId="59DF4B72" w:rsidR="00702B9D" w:rsidRPr="002A0838" w:rsidRDefault="00702B9D"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Parent protocol is not always being used</w:t>
      </w:r>
      <w:r w:rsidR="002A2405" w:rsidRPr="002A0838">
        <w:rPr>
          <w:rFonts w:asciiTheme="majorHAnsi" w:hAnsiTheme="majorHAnsi" w:cstheme="majorHAnsi"/>
          <w:sz w:val="24"/>
          <w:szCs w:val="24"/>
          <w:lang w:val="en-US"/>
        </w:rPr>
        <w:t xml:space="preserve"> in these cases</w:t>
      </w:r>
    </w:p>
    <w:p w14:paraId="665E2795" w14:textId="551C89F2" w:rsidR="002A2405" w:rsidRPr="002A0838" w:rsidRDefault="002A2405"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Board is hiring three positions in the Human Rights Department to work with families – not only those with special needs</w:t>
      </w:r>
    </w:p>
    <w:p w14:paraId="4C46D810" w14:textId="47ACEF71" w:rsidR="002A2405" w:rsidRPr="00752037" w:rsidRDefault="002A2405" w:rsidP="00752037">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All superintendents will be involved in supporting principals</w:t>
      </w:r>
      <w:r w:rsidR="00752037">
        <w:rPr>
          <w:rFonts w:asciiTheme="majorHAnsi" w:hAnsiTheme="majorHAnsi" w:cstheme="majorHAnsi"/>
          <w:sz w:val="24"/>
          <w:szCs w:val="24"/>
          <w:lang w:val="en-US"/>
        </w:rPr>
        <w:t xml:space="preserve"> and s</w:t>
      </w:r>
      <w:r w:rsidRPr="00752037">
        <w:rPr>
          <w:rFonts w:asciiTheme="majorHAnsi" w:hAnsiTheme="majorHAnsi" w:cstheme="majorHAnsi"/>
          <w:sz w:val="24"/>
          <w:szCs w:val="24"/>
          <w:lang w:val="en-US"/>
        </w:rPr>
        <w:t xml:space="preserve">pecial education experts will </w:t>
      </w:r>
      <w:r w:rsidR="00752037">
        <w:rPr>
          <w:rFonts w:asciiTheme="majorHAnsi" w:hAnsiTheme="majorHAnsi" w:cstheme="majorHAnsi"/>
          <w:sz w:val="24"/>
          <w:szCs w:val="24"/>
          <w:lang w:val="en-US"/>
        </w:rPr>
        <w:t xml:space="preserve">continue to </w:t>
      </w:r>
      <w:r w:rsidRPr="00752037">
        <w:rPr>
          <w:rFonts w:asciiTheme="majorHAnsi" w:hAnsiTheme="majorHAnsi" w:cstheme="majorHAnsi"/>
          <w:sz w:val="24"/>
          <w:szCs w:val="24"/>
          <w:lang w:val="en-US"/>
        </w:rPr>
        <w:t>support superintendents and principals</w:t>
      </w:r>
    </w:p>
    <w:p w14:paraId="45A436DB" w14:textId="045DD112" w:rsidR="002A2405" w:rsidRPr="002A0838" w:rsidRDefault="002A2405"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If resolution is required, we will have the Human Rights department</w:t>
      </w:r>
    </w:p>
    <w:p w14:paraId="28933BB6" w14:textId="158CCA6F" w:rsidR="006D4A89" w:rsidRPr="002A0838" w:rsidRDefault="006D4A89"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HSP is changing – primary is over and it will now only be grades 4 to 8</w:t>
      </w:r>
      <w:r w:rsidR="00752037">
        <w:rPr>
          <w:rFonts w:asciiTheme="majorHAnsi" w:hAnsiTheme="majorHAnsi" w:cstheme="majorHAnsi"/>
          <w:sz w:val="24"/>
          <w:szCs w:val="24"/>
          <w:lang w:val="en-US"/>
        </w:rPr>
        <w:t>.</w:t>
      </w:r>
    </w:p>
    <w:p w14:paraId="10DEC393" w14:textId="51F3A018" w:rsidR="006D4A89" w:rsidRPr="002A0838" w:rsidRDefault="006D4A89"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ISP’s – we need to study the impact of ISPs. There needs to be standards. We need to invite students and families not to be in ISPs – that will be seen in the plan in the fall</w:t>
      </w:r>
    </w:p>
    <w:p w14:paraId="0A519DA7" w14:textId="4F8E332E" w:rsidR="006D4A89" w:rsidRPr="002A0838" w:rsidRDefault="006D4A89"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We will always have ISPs – it is important to keep that in mind – we will support those programs, but the notion of promoting for those programs won’t happen –we will, however, meet the needs of those families</w:t>
      </w:r>
    </w:p>
    <w:p w14:paraId="2E36BEC9" w14:textId="0E912FAC" w:rsidR="006D4A89" w:rsidRPr="002A0838" w:rsidRDefault="006D4A89"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The IPRC process can be cumbersome – that message has been heard</w:t>
      </w:r>
    </w:p>
    <w:p w14:paraId="72DE8C48" w14:textId="60D09425" w:rsidR="006D4A89" w:rsidRPr="002A0838" w:rsidRDefault="006D4A89"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Challenging the concept of streaming is the number one commitment from this board </w:t>
      </w:r>
    </w:p>
    <w:p w14:paraId="1AE607C6" w14:textId="4F360CBA" w:rsidR="006D4A89" w:rsidRPr="002A0838" w:rsidRDefault="006D4A89"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We have </w:t>
      </w:r>
      <w:r w:rsidR="00E57271" w:rsidRPr="002A0838">
        <w:rPr>
          <w:rFonts w:asciiTheme="majorHAnsi" w:hAnsiTheme="majorHAnsi" w:cstheme="majorHAnsi"/>
          <w:sz w:val="24"/>
          <w:szCs w:val="24"/>
          <w:lang w:val="en-US"/>
        </w:rPr>
        <w:t>way</w:t>
      </w:r>
      <w:r w:rsidR="00E57271">
        <w:rPr>
          <w:rFonts w:asciiTheme="majorHAnsi" w:hAnsiTheme="majorHAnsi" w:cstheme="majorHAnsi"/>
          <w:sz w:val="24"/>
          <w:szCs w:val="24"/>
          <w:lang w:val="en-US"/>
        </w:rPr>
        <w:t>s</w:t>
      </w:r>
      <w:r w:rsidRPr="002A0838">
        <w:rPr>
          <w:rFonts w:asciiTheme="majorHAnsi" w:hAnsiTheme="majorHAnsi" w:cstheme="majorHAnsi"/>
          <w:sz w:val="24"/>
          <w:szCs w:val="24"/>
          <w:lang w:val="en-US"/>
        </w:rPr>
        <w:t xml:space="preserve"> to go with accessibility – the Accessibility Coordinator will report through Human Rights to the Director</w:t>
      </w:r>
    </w:p>
    <w:p w14:paraId="66FC42FA" w14:textId="5199B5F8" w:rsidR="006D4A89" w:rsidRPr="00752037" w:rsidRDefault="006D4A89" w:rsidP="00752037">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Parent </w:t>
      </w:r>
      <w:r w:rsidR="00E57271">
        <w:rPr>
          <w:rFonts w:asciiTheme="majorHAnsi" w:hAnsiTheme="majorHAnsi" w:cstheme="majorHAnsi"/>
          <w:sz w:val="24"/>
          <w:szCs w:val="24"/>
          <w:lang w:val="en-US"/>
        </w:rPr>
        <w:t>C</w:t>
      </w:r>
      <w:r w:rsidRPr="002A0838">
        <w:rPr>
          <w:rFonts w:asciiTheme="majorHAnsi" w:hAnsiTheme="majorHAnsi" w:cstheme="majorHAnsi"/>
          <w:sz w:val="24"/>
          <w:szCs w:val="24"/>
          <w:lang w:val="en-US"/>
        </w:rPr>
        <w:t xml:space="preserve">oncern </w:t>
      </w:r>
      <w:r w:rsidR="00E57271">
        <w:rPr>
          <w:rFonts w:asciiTheme="majorHAnsi" w:hAnsiTheme="majorHAnsi" w:cstheme="majorHAnsi"/>
          <w:sz w:val="24"/>
          <w:szCs w:val="24"/>
          <w:lang w:val="en-US"/>
        </w:rPr>
        <w:t>P</w:t>
      </w:r>
      <w:r w:rsidRPr="002A0838">
        <w:rPr>
          <w:rFonts w:asciiTheme="majorHAnsi" w:hAnsiTheme="majorHAnsi" w:cstheme="majorHAnsi"/>
          <w:sz w:val="24"/>
          <w:szCs w:val="24"/>
          <w:lang w:val="en-US"/>
        </w:rPr>
        <w:t>rotocol needs to be used with special education students and families – we are working with PCP and ensuring that principals can use it effectively</w:t>
      </w:r>
    </w:p>
    <w:p w14:paraId="23F9C505" w14:textId="151C82B6" w:rsidR="002A2405" w:rsidRPr="002A0838" w:rsidRDefault="002A2405"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Parent voice has not always been heard and principals have been informed that they cannot say that they do not have a program for your child in the school – if it is being said, then superintendents will be involved.</w:t>
      </w:r>
    </w:p>
    <w:p w14:paraId="12AE5F0C" w14:textId="7E720B25" w:rsidR="00051C2C" w:rsidRPr="00752037" w:rsidRDefault="00051C2C" w:rsidP="00752037">
      <w:pPr>
        <w:pStyle w:val="ListParagraph"/>
        <w:numPr>
          <w:ilvl w:val="0"/>
          <w:numId w:val="3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Many </w:t>
      </w:r>
      <w:r w:rsidR="00752037">
        <w:rPr>
          <w:rFonts w:asciiTheme="majorHAnsi" w:hAnsiTheme="majorHAnsi" w:cstheme="majorHAnsi"/>
          <w:sz w:val="24"/>
          <w:szCs w:val="24"/>
          <w:lang w:val="en-US"/>
        </w:rPr>
        <w:t>s</w:t>
      </w:r>
      <w:r w:rsidRPr="002A0838">
        <w:rPr>
          <w:rFonts w:asciiTheme="majorHAnsi" w:hAnsiTheme="majorHAnsi" w:cstheme="majorHAnsi"/>
          <w:sz w:val="24"/>
          <w:szCs w:val="24"/>
          <w:lang w:val="en-US"/>
        </w:rPr>
        <w:t>chools are not waiting – they are moving faster than he expected</w:t>
      </w:r>
      <w:r w:rsidR="00752037">
        <w:rPr>
          <w:rFonts w:asciiTheme="majorHAnsi" w:hAnsiTheme="majorHAnsi" w:cstheme="majorHAnsi"/>
          <w:sz w:val="24"/>
          <w:szCs w:val="24"/>
          <w:lang w:val="en-US"/>
        </w:rPr>
        <w:t xml:space="preserve">.  </w:t>
      </w:r>
      <w:r w:rsidRPr="00752037">
        <w:rPr>
          <w:rFonts w:asciiTheme="majorHAnsi" w:hAnsiTheme="majorHAnsi" w:cstheme="majorHAnsi"/>
          <w:sz w:val="24"/>
          <w:szCs w:val="24"/>
          <w:lang w:val="en-US"/>
        </w:rPr>
        <w:t xml:space="preserve">If SEAC members have time, perhaps we can </w:t>
      </w:r>
      <w:r w:rsidR="00752037">
        <w:rPr>
          <w:rFonts w:asciiTheme="majorHAnsi" w:hAnsiTheme="majorHAnsi" w:cstheme="majorHAnsi"/>
          <w:sz w:val="24"/>
          <w:szCs w:val="24"/>
          <w:lang w:val="en-US"/>
        </w:rPr>
        <w:t xml:space="preserve">arrange to </w:t>
      </w:r>
      <w:r w:rsidRPr="00752037">
        <w:rPr>
          <w:rFonts w:asciiTheme="majorHAnsi" w:hAnsiTheme="majorHAnsi" w:cstheme="majorHAnsi"/>
          <w:sz w:val="24"/>
          <w:szCs w:val="24"/>
          <w:lang w:val="en-US"/>
        </w:rPr>
        <w:t>visit schools that are moving in the right direction</w:t>
      </w:r>
    </w:p>
    <w:p w14:paraId="4C6D7132" w14:textId="00D3C95C" w:rsidR="00051C2C" w:rsidRPr="002A0838" w:rsidRDefault="00752037" w:rsidP="00702B9D">
      <w:pPr>
        <w:pStyle w:val="ListParagraph"/>
        <w:numPr>
          <w:ilvl w:val="0"/>
          <w:numId w:val="32"/>
        </w:num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The Director concluded by stating that he hopes</w:t>
      </w:r>
      <w:r w:rsidR="00051C2C" w:rsidRPr="002A0838">
        <w:rPr>
          <w:rFonts w:asciiTheme="majorHAnsi" w:hAnsiTheme="majorHAnsi" w:cstheme="majorHAnsi"/>
          <w:sz w:val="24"/>
          <w:szCs w:val="24"/>
          <w:lang w:val="en-US"/>
        </w:rPr>
        <w:t xml:space="preserve"> that SEAC sees the structural change a response to what it had asked for</w:t>
      </w:r>
      <w:r>
        <w:rPr>
          <w:rFonts w:asciiTheme="majorHAnsi" w:hAnsiTheme="majorHAnsi" w:cstheme="majorHAnsi"/>
          <w:sz w:val="24"/>
          <w:szCs w:val="24"/>
          <w:lang w:val="en-US"/>
        </w:rPr>
        <w:t xml:space="preserve"> in its various motions.</w:t>
      </w:r>
    </w:p>
    <w:p w14:paraId="5178C4D4" w14:textId="2BBB3372" w:rsidR="00051C2C" w:rsidRPr="002A0838" w:rsidRDefault="00051C2C" w:rsidP="00051C2C">
      <w:pPr>
        <w:tabs>
          <w:tab w:val="left" w:pos="360"/>
        </w:tabs>
        <w:spacing w:line="276" w:lineRule="auto"/>
        <w:rPr>
          <w:rFonts w:asciiTheme="majorHAnsi" w:hAnsiTheme="majorHAnsi" w:cstheme="majorHAnsi"/>
          <w:sz w:val="24"/>
          <w:szCs w:val="24"/>
          <w:lang w:val="en-US"/>
        </w:rPr>
      </w:pPr>
    </w:p>
    <w:p w14:paraId="2CD53FD9" w14:textId="4122A60C" w:rsidR="00752037" w:rsidRPr="00752037" w:rsidRDefault="00752037" w:rsidP="00752037">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Chair </w:t>
      </w:r>
      <w:r w:rsidR="008631D7">
        <w:rPr>
          <w:rFonts w:asciiTheme="majorHAnsi" w:hAnsiTheme="majorHAnsi" w:cstheme="majorHAnsi"/>
          <w:sz w:val="24"/>
          <w:szCs w:val="24"/>
          <w:lang w:val="en-US"/>
        </w:rPr>
        <w:t>Robi</w:t>
      </w:r>
      <w:r w:rsidR="00051C2C" w:rsidRPr="002A0838">
        <w:rPr>
          <w:rFonts w:asciiTheme="majorHAnsi" w:hAnsiTheme="majorHAnsi" w:cstheme="majorHAnsi"/>
          <w:sz w:val="24"/>
          <w:szCs w:val="24"/>
          <w:lang w:val="en-US"/>
        </w:rPr>
        <w:t>n Pilkey</w:t>
      </w:r>
      <w:r w:rsidRPr="00752037">
        <w:rPr>
          <w:rFonts w:asciiTheme="majorHAnsi" w:hAnsiTheme="majorHAnsi" w:cstheme="majorHAnsi"/>
          <w:sz w:val="24"/>
          <w:szCs w:val="24"/>
          <w:lang w:val="en-US"/>
        </w:rPr>
        <w:t xml:space="preserve"> made a presentation to SEAC. Key points are paraphrased below.</w:t>
      </w:r>
    </w:p>
    <w:p w14:paraId="47B15642" w14:textId="52999BC7" w:rsidR="00051C2C" w:rsidRPr="002A0838" w:rsidRDefault="00051C2C" w:rsidP="00752037">
      <w:pPr>
        <w:tabs>
          <w:tab w:val="left" w:pos="360"/>
        </w:tabs>
        <w:spacing w:line="276" w:lineRule="auto"/>
        <w:rPr>
          <w:rFonts w:asciiTheme="majorHAnsi" w:hAnsiTheme="majorHAnsi" w:cstheme="majorHAnsi"/>
          <w:sz w:val="24"/>
          <w:szCs w:val="24"/>
          <w:lang w:val="en-US"/>
        </w:rPr>
      </w:pPr>
    </w:p>
    <w:p w14:paraId="54C9068F" w14:textId="77777777" w:rsidR="00752037" w:rsidRPr="00752037" w:rsidRDefault="00051C2C" w:rsidP="00752037">
      <w:pPr>
        <w:pStyle w:val="ListParagraph"/>
        <w:numPr>
          <w:ilvl w:val="0"/>
          <w:numId w:val="44"/>
        </w:numPr>
        <w:spacing w:before="0" w:after="200" w:line="276" w:lineRule="auto"/>
        <w:rPr>
          <w:rFonts w:asciiTheme="majorHAnsi" w:hAnsiTheme="majorHAnsi" w:cstheme="majorHAnsi"/>
          <w:sz w:val="24"/>
          <w:szCs w:val="24"/>
        </w:rPr>
      </w:pPr>
      <w:r w:rsidRPr="00752037">
        <w:rPr>
          <w:rFonts w:asciiTheme="majorHAnsi" w:hAnsiTheme="majorHAnsi" w:cstheme="majorHAnsi"/>
          <w:sz w:val="24"/>
          <w:szCs w:val="24"/>
          <w:lang w:val="en-US"/>
        </w:rPr>
        <w:t xml:space="preserve">At the last board meeting the board passed a multiyear strategic plan and special education was noted specifically as an area that needs a lot of work </w:t>
      </w:r>
    </w:p>
    <w:p w14:paraId="2BC1924A" w14:textId="53EBE1D6" w:rsidR="00752037" w:rsidRPr="00752037" w:rsidRDefault="00752037" w:rsidP="00752037">
      <w:pPr>
        <w:pStyle w:val="ListParagraph"/>
        <w:numPr>
          <w:ilvl w:val="0"/>
          <w:numId w:val="44"/>
        </w:numPr>
        <w:spacing w:before="0" w:after="200" w:line="276" w:lineRule="auto"/>
        <w:rPr>
          <w:rFonts w:asciiTheme="majorHAnsi" w:hAnsiTheme="majorHAnsi" w:cstheme="majorHAnsi"/>
          <w:sz w:val="24"/>
          <w:szCs w:val="24"/>
        </w:rPr>
      </w:pPr>
      <w:r>
        <w:rPr>
          <w:rFonts w:asciiTheme="majorHAnsi" w:hAnsiTheme="majorHAnsi" w:cstheme="majorHAnsi"/>
          <w:sz w:val="24"/>
          <w:szCs w:val="24"/>
          <w:lang w:val="en-US"/>
        </w:rPr>
        <w:t>T</w:t>
      </w:r>
      <w:r w:rsidR="00051C2C" w:rsidRPr="00752037">
        <w:rPr>
          <w:rFonts w:asciiTheme="majorHAnsi" w:hAnsiTheme="majorHAnsi" w:cstheme="majorHAnsi"/>
          <w:sz w:val="24"/>
          <w:szCs w:val="24"/>
          <w:lang w:val="en-US"/>
        </w:rPr>
        <w:t xml:space="preserve">he board recognizes that this is an area where </w:t>
      </w:r>
      <w:r>
        <w:rPr>
          <w:rFonts w:asciiTheme="majorHAnsi" w:hAnsiTheme="majorHAnsi" w:cstheme="majorHAnsi"/>
          <w:sz w:val="24"/>
          <w:szCs w:val="24"/>
          <w:lang w:val="en-US"/>
        </w:rPr>
        <w:t>more work needs to be done.</w:t>
      </w:r>
      <w:r w:rsidR="00B835F7">
        <w:rPr>
          <w:rFonts w:asciiTheme="majorHAnsi" w:hAnsiTheme="majorHAnsi" w:cstheme="majorHAnsi"/>
          <w:sz w:val="24"/>
          <w:szCs w:val="24"/>
          <w:lang w:val="en-US"/>
        </w:rPr>
        <w:t xml:space="preserve"> It concerns our most vulnerable students.</w:t>
      </w:r>
    </w:p>
    <w:p w14:paraId="496EC69C" w14:textId="77777777" w:rsidR="00752037" w:rsidRDefault="00752037" w:rsidP="00752037">
      <w:pPr>
        <w:pStyle w:val="ListParagraph"/>
        <w:numPr>
          <w:ilvl w:val="0"/>
          <w:numId w:val="44"/>
        </w:numPr>
        <w:spacing w:before="0" w:after="200" w:line="276" w:lineRule="auto"/>
        <w:rPr>
          <w:rFonts w:asciiTheme="majorHAnsi" w:hAnsiTheme="majorHAnsi" w:cstheme="majorHAnsi"/>
          <w:sz w:val="24"/>
          <w:szCs w:val="24"/>
        </w:rPr>
      </w:pPr>
      <w:r>
        <w:rPr>
          <w:rFonts w:asciiTheme="majorHAnsi" w:hAnsiTheme="majorHAnsi" w:cstheme="majorHAnsi"/>
          <w:sz w:val="24"/>
          <w:szCs w:val="24"/>
        </w:rPr>
        <w:t xml:space="preserve">The </w:t>
      </w:r>
      <w:r w:rsidR="00051C2C" w:rsidRPr="00752037">
        <w:rPr>
          <w:rFonts w:asciiTheme="majorHAnsi" w:hAnsiTheme="majorHAnsi" w:cstheme="majorHAnsi"/>
          <w:sz w:val="24"/>
          <w:szCs w:val="24"/>
        </w:rPr>
        <w:t xml:space="preserve">Director has shared how he is going to operationalize the multi year strategic plan and </w:t>
      </w:r>
      <w:r>
        <w:rPr>
          <w:rFonts w:asciiTheme="majorHAnsi" w:hAnsiTheme="majorHAnsi" w:cstheme="majorHAnsi"/>
          <w:sz w:val="24"/>
          <w:szCs w:val="24"/>
        </w:rPr>
        <w:t>s</w:t>
      </w:r>
      <w:r w:rsidR="00051C2C" w:rsidRPr="00752037">
        <w:rPr>
          <w:rFonts w:asciiTheme="majorHAnsi" w:hAnsiTheme="majorHAnsi" w:cstheme="majorHAnsi"/>
          <w:sz w:val="24"/>
          <w:szCs w:val="24"/>
        </w:rPr>
        <w:t>pec</w:t>
      </w:r>
      <w:r>
        <w:rPr>
          <w:rFonts w:asciiTheme="majorHAnsi" w:hAnsiTheme="majorHAnsi" w:cstheme="majorHAnsi"/>
          <w:sz w:val="24"/>
          <w:szCs w:val="24"/>
        </w:rPr>
        <w:t>ial education</w:t>
      </w:r>
      <w:r w:rsidR="00051C2C" w:rsidRPr="00752037">
        <w:rPr>
          <w:rFonts w:asciiTheme="majorHAnsi" w:hAnsiTheme="majorHAnsi" w:cstheme="majorHAnsi"/>
          <w:sz w:val="24"/>
          <w:szCs w:val="24"/>
        </w:rPr>
        <w:t xml:space="preserve"> is one of key points </w:t>
      </w:r>
    </w:p>
    <w:p w14:paraId="4FA3C10F" w14:textId="1B43C2F5" w:rsidR="00051C2C" w:rsidRDefault="00051C2C" w:rsidP="00752037">
      <w:pPr>
        <w:pStyle w:val="ListParagraph"/>
        <w:numPr>
          <w:ilvl w:val="0"/>
          <w:numId w:val="44"/>
        </w:numPr>
        <w:spacing w:before="0" w:after="200" w:line="276" w:lineRule="auto"/>
        <w:rPr>
          <w:rFonts w:asciiTheme="majorHAnsi" w:hAnsiTheme="majorHAnsi" w:cstheme="majorHAnsi"/>
          <w:sz w:val="24"/>
          <w:szCs w:val="24"/>
        </w:rPr>
      </w:pPr>
      <w:r w:rsidRPr="00752037">
        <w:rPr>
          <w:rFonts w:asciiTheme="majorHAnsi" w:hAnsiTheme="majorHAnsi" w:cstheme="majorHAnsi"/>
          <w:sz w:val="24"/>
          <w:szCs w:val="24"/>
        </w:rPr>
        <w:t xml:space="preserve">Trustees are responsible for holding </w:t>
      </w:r>
      <w:r w:rsidR="00752037">
        <w:rPr>
          <w:rFonts w:asciiTheme="majorHAnsi" w:hAnsiTheme="majorHAnsi" w:cstheme="majorHAnsi"/>
          <w:sz w:val="24"/>
          <w:szCs w:val="24"/>
        </w:rPr>
        <w:t>the D</w:t>
      </w:r>
      <w:r w:rsidRPr="00752037">
        <w:rPr>
          <w:rFonts w:asciiTheme="majorHAnsi" w:hAnsiTheme="majorHAnsi" w:cstheme="majorHAnsi"/>
          <w:sz w:val="24"/>
          <w:szCs w:val="24"/>
        </w:rPr>
        <w:t>irector accountable and they are committed to ensuring it happens</w:t>
      </w:r>
    </w:p>
    <w:p w14:paraId="119B0048" w14:textId="2C2FC7A6" w:rsidR="00B835F7" w:rsidRPr="00752037" w:rsidRDefault="00B835F7" w:rsidP="00752037">
      <w:pPr>
        <w:pStyle w:val="ListParagraph"/>
        <w:numPr>
          <w:ilvl w:val="0"/>
          <w:numId w:val="44"/>
        </w:numPr>
        <w:spacing w:before="0" w:after="200" w:line="276" w:lineRule="auto"/>
        <w:rPr>
          <w:rFonts w:asciiTheme="majorHAnsi" w:hAnsiTheme="majorHAnsi" w:cstheme="majorHAnsi"/>
          <w:sz w:val="24"/>
          <w:szCs w:val="24"/>
        </w:rPr>
      </w:pPr>
      <w:r>
        <w:rPr>
          <w:rFonts w:asciiTheme="majorHAnsi" w:hAnsiTheme="majorHAnsi" w:cstheme="majorHAnsi"/>
          <w:sz w:val="24"/>
          <w:szCs w:val="24"/>
        </w:rPr>
        <w:t>She closed by stating that the board is going in the right direction towards meeting the needs of special education students and families</w:t>
      </w:r>
    </w:p>
    <w:p w14:paraId="62CB892B" w14:textId="77777777" w:rsidR="00051C2C" w:rsidRPr="002A0838" w:rsidRDefault="00051C2C" w:rsidP="00752037">
      <w:pPr>
        <w:pStyle w:val="ListParagraph"/>
        <w:rPr>
          <w:rFonts w:asciiTheme="majorHAnsi" w:hAnsiTheme="majorHAnsi" w:cstheme="majorHAnsi"/>
          <w:sz w:val="24"/>
          <w:szCs w:val="24"/>
        </w:rPr>
      </w:pPr>
    </w:p>
    <w:p w14:paraId="5262941B" w14:textId="77777777" w:rsidR="00051C2C" w:rsidRPr="002A0838" w:rsidRDefault="00051C2C" w:rsidP="00752037">
      <w:pPr>
        <w:pStyle w:val="ListParagraph"/>
        <w:rPr>
          <w:rFonts w:asciiTheme="majorHAnsi" w:hAnsiTheme="majorHAnsi" w:cstheme="majorHAnsi"/>
          <w:sz w:val="24"/>
          <w:szCs w:val="24"/>
        </w:rPr>
      </w:pPr>
    </w:p>
    <w:p w14:paraId="5832396F" w14:textId="45D819AC" w:rsidR="00051C2C" w:rsidRPr="002A0838" w:rsidRDefault="006D4A89"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Questions</w:t>
      </w:r>
      <w:r w:rsidR="00B835F7">
        <w:rPr>
          <w:rFonts w:asciiTheme="majorHAnsi" w:hAnsiTheme="majorHAnsi" w:cstheme="majorHAnsi"/>
          <w:sz w:val="24"/>
          <w:szCs w:val="24"/>
        </w:rPr>
        <w:t xml:space="preserve">/comments </w:t>
      </w:r>
      <w:r w:rsidRPr="002A0838">
        <w:rPr>
          <w:rFonts w:asciiTheme="majorHAnsi" w:hAnsiTheme="majorHAnsi" w:cstheme="majorHAnsi"/>
          <w:sz w:val="24"/>
          <w:szCs w:val="24"/>
        </w:rPr>
        <w:t xml:space="preserve">were </w:t>
      </w:r>
      <w:r w:rsidR="00B835F7">
        <w:rPr>
          <w:rFonts w:asciiTheme="majorHAnsi" w:hAnsiTheme="majorHAnsi" w:cstheme="majorHAnsi"/>
          <w:sz w:val="24"/>
          <w:szCs w:val="24"/>
        </w:rPr>
        <w:t>addressed t</w:t>
      </w:r>
      <w:r w:rsidR="00E57271">
        <w:rPr>
          <w:rFonts w:asciiTheme="majorHAnsi" w:hAnsiTheme="majorHAnsi" w:cstheme="majorHAnsi"/>
          <w:sz w:val="24"/>
          <w:szCs w:val="24"/>
        </w:rPr>
        <w:t>o</w:t>
      </w:r>
      <w:r w:rsidRPr="002A0838">
        <w:rPr>
          <w:rFonts w:asciiTheme="majorHAnsi" w:hAnsiTheme="majorHAnsi" w:cstheme="majorHAnsi"/>
          <w:sz w:val="24"/>
          <w:szCs w:val="24"/>
        </w:rPr>
        <w:t xml:space="preserve"> Director Malloy and Chair Pilkey.  </w:t>
      </w:r>
    </w:p>
    <w:p w14:paraId="05211665" w14:textId="1E442F39" w:rsidR="004D49B5" w:rsidRPr="002A0838" w:rsidRDefault="004D49B5"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Q. </w:t>
      </w:r>
      <w:r w:rsidR="00B835F7">
        <w:rPr>
          <w:rFonts w:asciiTheme="majorHAnsi" w:hAnsiTheme="majorHAnsi" w:cstheme="majorHAnsi"/>
          <w:sz w:val="24"/>
          <w:szCs w:val="24"/>
        </w:rPr>
        <w:t xml:space="preserve"> Our </w:t>
      </w:r>
      <w:r w:rsidRPr="002A0838">
        <w:rPr>
          <w:rFonts w:asciiTheme="majorHAnsi" w:hAnsiTheme="majorHAnsi" w:cstheme="majorHAnsi"/>
          <w:sz w:val="24"/>
          <w:szCs w:val="24"/>
        </w:rPr>
        <w:t xml:space="preserve">Parent </w:t>
      </w:r>
      <w:r w:rsidR="00B835F7">
        <w:rPr>
          <w:rFonts w:asciiTheme="majorHAnsi" w:hAnsiTheme="majorHAnsi" w:cstheme="majorHAnsi"/>
          <w:sz w:val="24"/>
          <w:szCs w:val="24"/>
        </w:rPr>
        <w:t>S</w:t>
      </w:r>
      <w:r w:rsidRPr="002A0838">
        <w:rPr>
          <w:rFonts w:asciiTheme="majorHAnsi" w:hAnsiTheme="majorHAnsi" w:cstheme="majorHAnsi"/>
          <w:sz w:val="24"/>
          <w:szCs w:val="24"/>
        </w:rPr>
        <w:t xml:space="preserve">urvey reinforces how difficult it is for parent voice to be heard.  We have asked for a new process to deal with this, but have been told we don’t need one because there is a parent concern protocol </w:t>
      </w:r>
      <w:r w:rsidR="00B835F7">
        <w:rPr>
          <w:rFonts w:asciiTheme="majorHAnsi" w:hAnsiTheme="majorHAnsi" w:cstheme="majorHAnsi"/>
          <w:sz w:val="24"/>
          <w:szCs w:val="24"/>
        </w:rPr>
        <w:t>(</w:t>
      </w:r>
      <w:r w:rsidR="00E57271">
        <w:rPr>
          <w:rFonts w:asciiTheme="majorHAnsi" w:hAnsiTheme="majorHAnsi" w:cstheme="majorHAnsi"/>
          <w:sz w:val="24"/>
          <w:szCs w:val="24"/>
        </w:rPr>
        <w:t>PCP</w:t>
      </w:r>
      <w:r w:rsidR="00B835F7">
        <w:rPr>
          <w:rFonts w:asciiTheme="majorHAnsi" w:hAnsiTheme="majorHAnsi" w:cstheme="majorHAnsi"/>
          <w:sz w:val="24"/>
          <w:szCs w:val="24"/>
        </w:rPr>
        <w:t xml:space="preserve">) </w:t>
      </w:r>
      <w:r w:rsidRPr="002A0838">
        <w:rPr>
          <w:rFonts w:asciiTheme="majorHAnsi" w:hAnsiTheme="majorHAnsi" w:cstheme="majorHAnsi"/>
          <w:sz w:val="24"/>
          <w:szCs w:val="24"/>
        </w:rPr>
        <w:t xml:space="preserve">that is in use, but now you are telling us that no one is really using it. </w:t>
      </w:r>
    </w:p>
    <w:p w14:paraId="6C5060EF" w14:textId="73F7A21E" w:rsidR="004D49B5" w:rsidRPr="002A0838" w:rsidRDefault="004D49B5"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A. </w:t>
      </w:r>
      <w:r w:rsidR="00B835F7">
        <w:rPr>
          <w:rFonts w:asciiTheme="majorHAnsi" w:hAnsiTheme="majorHAnsi" w:cstheme="majorHAnsi"/>
          <w:sz w:val="24"/>
          <w:szCs w:val="24"/>
        </w:rPr>
        <w:t xml:space="preserve">The Director acknowledged that our </w:t>
      </w:r>
      <w:r w:rsidRPr="002A0838">
        <w:rPr>
          <w:rFonts w:asciiTheme="majorHAnsi" w:hAnsiTheme="majorHAnsi" w:cstheme="majorHAnsi"/>
          <w:sz w:val="24"/>
          <w:szCs w:val="24"/>
        </w:rPr>
        <w:t xml:space="preserve">PCP hasn’t been used as it should. Superintendents often weren’t part of the </w:t>
      </w:r>
      <w:r w:rsidR="00B835F7" w:rsidRPr="002A0838">
        <w:rPr>
          <w:rFonts w:asciiTheme="majorHAnsi" w:hAnsiTheme="majorHAnsi" w:cstheme="majorHAnsi"/>
          <w:sz w:val="24"/>
          <w:szCs w:val="24"/>
        </w:rPr>
        <w:t>process</w:t>
      </w:r>
      <w:r w:rsidRPr="002A0838">
        <w:rPr>
          <w:rFonts w:asciiTheme="majorHAnsi" w:hAnsiTheme="majorHAnsi" w:cstheme="majorHAnsi"/>
          <w:sz w:val="24"/>
          <w:szCs w:val="24"/>
        </w:rPr>
        <w:t>.</w:t>
      </w:r>
      <w:r w:rsidR="00F134FC" w:rsidRPr="002A0838">
        <w:rPr>
          <w:rFonts w:asciiTheme="majorHAnsi" w:hAnsiTheme="majorHAnsi" w:cstheme="majorHAnsi"/>
          <w:sz w:val="24"/>
          <w:szCs w:val="24"/>
        </w:rPr>
        <w:t xml:space="preserve"> </w:t>
      </w:r>
      <w:r w:rsidRPr="002A0838">
        <w:rPr>
          <w:rFonts w:asciiTheme="majorHAnsi" w:hAnsiTheme="majorHAnsi" w:cstheme="majorHAnsi"/>
          <w:sz w:val="24"/>
          <w:szCs w:val="24"/>
        </w:rPr>
        <w:t>Concern</w:t>
      </w:r>
      <w:r w:rsidR="00B835F7">
        <w:rPr>
          <w:rFonts w:asciiTheme="majorHAnsi" w:hAnsiTheme="majorHAnsi" w:cstheme="majorHAnsi"/>
          <w:sz w:val="24"/>
          <w:szCs w:val="24"/>
        </w:rPr>
        <w:t>s</w:t>
      </w:r>
      <w:r w:rsidRPr="002A0838">
        <w:rPr>
          <w:rFonts w:asciiTheme="majorHAnsi" w:hAnsiTheme="majorHAnsi" w:cstheme="majorHAnsi"/>
          <w:sz w:val="24"/>
          <w:szCs w:val="24"/>
        </w:rPr>
        <w:t xml:space="preserve"> went right from school to special education department and involved a lot of other people.  The Director wants the superintendents involved and directly connected. </w:t>
      </w:r>
    </w:p>
    <w:p w14:paraId="66E87EE3" w14:textId="2F82FC9B" w:rsidR="004D49B5" w:rsidRPr="002A0838" w:rsidRDefault="004D49B5"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We want the PCP protocol used when there are issues with students with special needs and their families. When it </w:t>
      </w:r>
      <w:r w:rsidR="00B835F7" w:rsidRPr="002A0838">
        <w:rPr>
          <w:rFonts w:asciiTheme="majorHAnsi" w:hAnsiTheme="majorHAnsi" w:cstheme="majorHAnsi"/>
          <w:sz w:val="24"/>
          <w:szCs w:val="24"/>
        </w:rPr>
        <w:t>can’t</w:t>
      </w:r>
      <w:r w:rsidRPr="002A0838">
        <w:rPr>
          <w:rFonts w:asciiTheme="majorHAnsi" w:hAnsiTheme="majorHAnsi" w:cstheme="majorHAnsi"/>
          <w:sz w:val="24"/>
          <w:szCs w:val="24"/>
        </w:rPr>
        <w:t xml:space="preserve"> do what is required, then we will have expertise in each learning centre </w:t>
      </w:r>
      <w:r w:rsidR="00B835F7">
        <w:rPr>
          <w:rFonts w:asciiTheme="majorHAnsi" w:hAnsiTheme="majorHAnsi" w:cstheme="majorHAnsi"/>
          <w:sz w:val="24"/>
          <w:szCs w:val="24"/>
        </w:rPr>
        <w:t>for</w:t>
      </w:r>
      <w:r w:rsidRPr="002A0838">
        <w:rPr>
          <w:rFonts w:asciiTheme="majorHAnsi" w:hAnsiTheme="majorHAnsi" w:cstheme="majorHAnsi"/>
          <w:sz w:val="24"/>
          <w:szCs w:val="24"/>
        </w:rPr>
        <w:t xml:space="preserve"> support.  </w:t>
      </w:r>
    </w:p>
    <w:p w14:paraId="4C12417F" w14:textId="718A93AE" w:rsidR="006D4A89" w:rsidRPr="002A0838" w:rsidRDefault="006D4A89"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Q. Can we (SEAC) engage in refinement of PCP? </w:t>
      </w:r>
    </w:p>
    <w:p w14:paraId="36D393DC" w14:textId="2A6BB870" w:rsidR="006D4A89" w:rsidRPr="002A0838" w:rsidRDefault="006D4A89"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A. Yes – if there is a subcommittee that would like to work on PCP. </w:t>
      </w:r>
      <w:r w:rsidR="00F646CB" w:rsidRPr="002A0838">
        <w:rPr>
          <w:rFonts w:asciiTheme="majorHAnsi" w:hAnsiTheme="majorHAnsi" w:cstheme="majorHAnsi"/>
          <w:sz w:val="24"/>
          <w:szCs w:val="24"/>
        </w:rPr>
        <w:t xml:space="preserve"> </w:t>
      </w:r>
      <w:r w:rsidRPr="002A0838">
        <w:rPr>
          <w:rFonts w:asciiTheme="majorHAnsi" w:hAnsiTheme="majorHAnsi" w:cstheme="majorHAnsi"/>
          <w:sz w:val="24"/>
          <w:szCs w:val="24"/>
        </w:rPr>
        <w:t xml:space="preserve">Staff will be working on it during the summer. </w:t>
      </w:r>
    </w:p>
    <w:p w14:paraId="32192E62" w14:textId="3013DD1F" w:rsidR="00051C2C" w:rsidRDefault="006D4A89" w:rsidP="006D4A89">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Q. Can we get a full briefing on what has been done</w:t>
      </w:r>
      <w:r w:rsidR="00F646CB" w:rsidRPr="002A0838">
        <w:rPr>
          <w:rFonts w:asciiTheme="majorHAnsi" w:hAnsiTheme="majorHAnsi" w:cstheme="majorHAnsi"/>
          <w:sz w:val="24"/>
          <w:szCs w:val="24"/>
        </w:rPr>
        <w:t xml:space="preserve"> in the areas that SEAC has made recommendations</w:t>
      </w:r>
      <w:r w:rsidR="004D49B5" w:rsidRPr="002A0838">
        <w:rPr>
          <w:rFonts w:asciiTheme="majorHAnsi" w:hAnsiTheme="majorHAnsi" w:cstheme="majorHAnsi"/>
          <w:sz w:val="24"/>
          <w:szCs w:val="24"/>
        </w:rPr>
        <w:t>?</w:t>
      </w:r>
      <w:r w:rsidR="00F646CB" w:rsidRPr="002A0838">
        <w:rPr>
          <w:rFonts w:asciiTheme="majorHAnsi" w:hAnsiTheme="majorHAnsi" w:cstheme="majorHAnsi"/>
          <w:sz w:val="24"/>
          <w:szCs w:val="24"/>
        </w:rPr>
        <w:t xml:space="preserve"> </w:t>
      </w:r>
    </w:p>
    <w:p w14:paraId="50FAA8E3" w14:textId="62702C98" w:rsidR="00B835F7" w:rsidRDefault="00B835F7" w:rsidP="00B835F7">
      <w:pPr>
        <w:spacing w:before="0" w:after="200" w:line="276" w:lineRule="auto"/>
        <w:rPr>
          <w:rFonts w:asciiTheme="majorHAnsi" w:hAnsiTheme="majorHAnsi" w:cstheme="majorHAnsi"/>
          <w:sz w:val="24"/>
          <w:szCs w:val="24"/>
        </w:rPr>
      </w:pPr>
      <w:r>
        <w:rPr>
          <w:rFonts w:asciiTheme="majorHAnsi" w:hAnsiTheme="majorHAnsi" w:cstheme="majorHAnsi"/>
          <w:sz w:val="24"/>
          <w:szCs w:val="24"/>
        </w:rPr>
        <w:t xml:space="preserve">A.  There was discussion about finding another way to share information and communicate rather than just through SEAC meetings. The process needs to be refined. The multi-year strategic plan does include many of the suggestions/motions from SEAC. Next year there will be an associate director, an executive superintendent and a system superintendent responsible for all student learning. </w:t>
      </w:r>
      <w:r w:rsidR="00E57271">
        <w:rPr>
          <w:rFonts w:asciiTheme="majorHAnsi" w:hAnsiTheme="majorHAnsi" w:cstheme="majorHAnsi"/>
          <w:sz w:val="24"/>
          <w:szCs w:val="24"/>
        </w:rPr>
        <w:t xml:space="preserve"> </w:t>
      </w:r>
    </w:p>
    <w:p w14:paraId="7999C803" w14:textId="54766867" w:rsidR="00F646CB" w:rsidRPr="00B835F7" w:rsidRDefault="00F646CB" w:rsidP="00B835F7">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lang w:val="en-US"/>
        </w:rPr>
        <w:t xml:space="preserve">Q. </w:t>
      </w:r>
      <w:r w:rsidR="00B835F7">
        <w:rPr>
          <w:rFonts w:asciiTheme="majorHAnsi" w:hAnsiTheme="majorHAnsi" w:cstheme="majorHAnsi"/>
          <w:sz w:val="24"/>
          <w:szCs w:val="24"/>
          <w:lang w:val="en-US"/>
        </w:rPr>
        <w:t>SEAC</w:t>
      </w:r>
      <w:r w:rsidRPr="002A0838">
        <w:rPr>
          <w:rFonts w:asciiTheme="majorHAnsi" w:hAnsiTheme="majorHAnsi" w:cstheme="majorHAnsi"/>
          <w:sz w:val="24"/>
          <w:szCs w:val="24"/>
          <w:lang w:val="en-US"/>
        </w:rPr>
        <w:t xml:space="preserve"> passed a motion for a review of special education, we received a letter advising us that the board has decided no.  We were unaware that this was discussed and voted on at a board meeting.</w:t>
      </w:r>
    </w:p>
    <w:p w14:paraId="76D1859B" w14:textId="79600FA6" w:rsidR="00F646CB" w:rsidRPr="002A0838" w:rsidRDefault="00F646C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lastRenderedPageBreak/>
        <w:t xml:space="preserve">A. </w:t>
      </w:r>
      <w:r w:rsidR="00E57271">
        <w:rPr>
          <w:rFonts w:asciiTheme="majorHAnsi" w:hAnsiTheme="majorHAnsi" w:cstheme="majorHAnsi"/>
          <w:sz w:val="24"/>
          <w:szCs w:val="24"/>
          <w:lang w:val="en-US"/>
        </w:rPr>
        <w:t xml:space="preserve">(Chair Pilkey) </w:t>
      </w:r>
      <w:r w:rsidRPr="002A0838">
        <w:rPr>
          <w:rFonts w:asciiTheme="majorHAnsi" w:hAnsiTheme="majorHAnsi" w:cstheme="majorHAnsi"/>
          <w:sz w:val="24"/>
          <w:szCs w:val="24"/>
          <w:lang w:val="en-US"/>
        </w:rPr>
        <w:t xml:space="preserve">SEAC reports through the PSSC and that report goes to all trustees.  The motion was discussed at PSSC and was voted down. That information was then forwarded as part of the Consent </w:t>
      </w:r>
      <w:r w:rsidR="00B835F7">
        <w:rPr>
          <w:rFonts w:asciiTheme="majorHAnsi" w:hAnsiTheme="majorHAnsi" w:cstheme="majorHAnsi"/>
          <w:sz w:val="24"/>
          <w:szCs w:val="24"/>
          <w:lang w:val="en-US"/>
        </w:rPr>
        <w:t>A</w:t>
      </w:r>
      <w:r w:rsidRPr="002A0838">
        <w:rPr>
          <w:rFonts w:asciiTheme="majorHAnsi" w:hAnsiTheme="majorHAnsi" w:cstheme="majorHAnsi"/>
          <w:sz w:val="24"/>
          <w:szCs w:val="24"/>
          <w:lang w:val="en-US"/>
        </w:rPr>
        <w:t>genda to board at the following meeting and it was not lifted</w:t>
      </w:r>
      <w:r w:rsidR="00B835F7">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the item was not raised again by anybody, and th</w:t>
      </w:r>
      <w:r w:rsidR="00B835F7">
        <w:rPr>
          <w:rFonts w:asciiTheme="majorHAnsi" w:hAnsiTheme="majorHAnsi" w:cstheme="majorHAnsi"/>
          <w:sz w:val="24"/>
          <w:szCs w:val="24"/>
          <w:lang w:val="en-US"/>
        </w:rPr>
        <w:t xml:space="preserve">e </w:t>
      </w:r>
      <w:r w:rsidRPr="002A0838">
        <w:rPr>
          <w:rFonts w:asciiTheme="majorHAnsi" w:hAnsiTheme="majorHAnsi" w:cstheme="majorHAnsi"/>
          <w:sz w:val="24"/>
          <w:szCs w:val="24"/>
          <w:lang w:val="en-US"/>
        </w:rPr>
        <w:t xml:space="preserve">item was not approved. Yes, it has gone to board. The board did not vote on it because </w:t>
      </w:r>
      <w:r w:rsidR="0048464A" w:rsidRPr="002A0838">
        <w:rPr>
          <w:rFonts w:asciiTheme="majorHAnsi" w:hAnsiTheme="majorHAnsi" w:cstheme="majorHAnsi"/>
          <w:sz w:val="24"/>
          <w:szCs w:val="24"/>
          <w:lang w:val="en-US"/>
        </w:rPr>
        <w:t xml:space="preserve">it was part of the </w:t>
      </w:r>
      <w:r w:rsidR="00E57271">
        <w:rPr>
          <w:rFonts w:asciiTheme="majorHAnsi" w:hAnsiTheme="majorHAnsi" w:cstheme="majorHAnsi"/>
          <w:sz w:val="24"/>
          <w:szCs w:val="24"/>
          <w:lang w:val="en-US"/>
        </w:rPr>
        <w:t>C</w:t>
      </w:r>
      <w:r w:rsidR="0048464A" w:rsidRPr="002A0838">
        <w:rPr>
          <w:rFonts w:asciiTheme="majorHAnsi" w:hAnsiTheme="majorHAnsi" w:cstheme="majorHAnsi"/>
          <w:sz w:val="24"/>
          <w:szCs w:val="24"/>
          <w:lang w:val="en-US"/>
        </w:rPr>
        <w:t xml:space="preserve">onsent </w:t>
      </w:r>
      <w:r w:rsidR="00E57271">
        <w:rPr>
          <w:rFonts w:asciiTheme="majorHAnsi" w:hAnsiTheme="majorHAnsi" w:cstheme="majorHAnsi"/>
          <w:sz w:val="24"/>
          <w:szCs w:val="24"/>
          <w:lang w:val="en-US"/>
        </w:rPr>
        <w:t>A</w:t>
      </w:r>
      <w:r w:rsidR="0048464A" w:rsidRPr="002A0838">
        <w:rPr>
          <w:rFonts w:asciiTheme="majorHAnsi" w:hAnsiTheme="majorHAnsi" w:cstheme="majorHAnsi"/>
          <w:sz w:val="24"/>
          <w:szCs w:val="24"/>
          <w:lang w:val="en-US"/>
        </w:rPr>
        <w:t>genda. The PSSC agenda was approved. No Minority Report was brought forward by any trustee for it to be discussed and requesting a different result. Trustees ha</w:t>
      </w:r>
      <w:r w:rsidR="00B835F7">
        <w:rPr>
          <w:rFonts w:asciiTheme="majorHAnsi" w:hAnsiTheme="majorHAnsi" w:cstheme="majorHAnsi"/>
          <w:sz w:val="24"/>
          <w:szCs w:val="24"/>
          <w:lang w:val="en-US"/>
        </w:rPr>
        <w:t>ve</w:t>
      </w:r>
      <w:r w:rsidR="0048464A" w:rsidRPr="002A0838">
        <w:rPr>
          <w:rFonts w:asciiTheme="majorHAnsi" w:hAnsiTheme="majorHAnsi" w:cstheme="majorHAnsi"/>
          <w:sz w:val="24"/>
          <w:szCs w:val="24"/>
          <w:lang w:val="en-US"/>
        </w:rPr>
        <w:t xml:space="preserve"> the opportunity to lift that item and chose not to.</w:t>
      </w:r>
    </w:p>
    <w:p w14:paraId="018E8376" w14:textId="2AFCFAC4" w:rsidR="00B835F7" w:rsidRPr="002A0838" w:rsidRDefault="0048464A"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As </w:t>
      </w:r>
      <w:r w:rsidR="00E57271">
        <w:rPr>
          <w:rFonts w:asciiTheme="majorHAnsi" w:hAnsiTheme="majorHAnsi" w:cstheme="majorHAnsi"/>
          <w:sz w:val="24"/>
          <w:szCs w:val="24"/>
          <w:lang w:val="en-US"/>
        </w:rPr>
        <w:t>C</w:t>
      </w:r>
      <w:r w:rsidRPr="002A0838">
        <w:rPr>
          <w:rFonts w:asciiTheme="majorHAnsi" w:hAnsiTheme="majorHAnsi" w:cstheme="majorHAnsi"/>
          <w:sz w:val="24"/>
          <w:szCs w:val="24"/>
          <w:lang w:val="en-US"/>
        </w:rPr>
        <w:t xml:space="preserve">hair of the </w:t>
      </w:r>
      <w:r w:rsidR="00E57271">
        <w:rPr>
          <w:rFonts w:asciiTheme="majorHAnsi" w:hAnsiTheme="majorHAnsi" w:cstheme="majorHAnsi"/>
          <w:sz w:val="24"/>
          <w:szCs w:val="24"/>
          <w:lang w:val="en-US"/>
        </w:rPr>
        <w:t>B</w:t>
      </w:r>
      <w:r w:rsidRPr="002A0838">
        <w:rPr>
          <w:rFonts w:asciiTheme="majorHAnsi" w:hAnsiTheme="majorHAnsi" w:cstheme="majorHAnsi"/>
          <w:sz w:val="24"/>
          <w:szCs w:val="24"/>
          <w:lang w:val="en-US"/>
        </w:rPr>
        <w:t xml:space="preserve">oard, we are asking that you reconsider that. We are entitled to an opportunity to be heard. Consistent with provincial regulations, we </w:t>
      </w:r>
      <w:r w:rsidR="00C828B9" w:rsidRPr="002A0838">
        <w:rPr>
          <w:rFonts w:asciiTheme="majorHAnsi" w:hAnsiTheme="majorHAnsi" w:cstheme="majorHAnsi"/>
          <w:sz w:val="24"/>
          <w:szCs w:val="24"/>
          <w:lang w:val="en-US"/>
        </w:rPr>
        <w:t>deserve</w:t>
      </w:r>
      <w:r w:rsidRPr="002A0838">
        <w:rPr>
          <w:rFonts w:asciiTheme="majorHAnsi" w:hAnsiTheme="majorHAnsi" w:cstheme="majorHAnsi"/>
          <w:sz w:val="24"/>
          <w:szCs w:val="24"/>
          <w:lang w:val="en-US"/>
        </w:rPr>
        <w:t xml:space="preserve"> a </w:t>
      </w:r>
      <w:r w:rsidR="00C828B9" w:rsidRPr="002A0838">
        <w:rPr>
          <w:rFonts w:asciiTheme="majorHAnsi" w:hAnsiTheme="majorHAnsi" w:cstheme="majorHAnsi"/>
          <w:sz w:val="24"/>
          <w:szCs w:val="24"/>
          <w:lang w:val="en-US"/>
        </w:rPr>
        <w:t>right</w:t>
      </w:r>
      <w:r w:rsidRPr="002A0838">
        <w:rPr>
          <w:rFonts w:asciiTheme="majorHAnsi" w:hAnsiTheme="majorHAnsi" w:cstheme="majorHAnsi"/>
          <w:sz w:val="24"/>
          <w:szCs w:val="24"/>
          <w:lang w:val="en-US"/>
        </w:rPr>
        <w:t xml:space="preserve"> to be heard before the board passes a decision. Will you allow us that chance?</w:t>
      </w:r>
    </w:p>
    <w:p w14:paraId="58675294" w14:textId="427E241B" w:rsidR="0048464A" w:rsidRPr="002A0838" w:rsidRDefault="0048464A"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57271">
        <w:rPr>
          <w:rFonts w:asciiTheme="majorHAnsi" w:hAnsiTheme="majorHAnsi" w:cstheme="majorHAnsi"/>
          <w:sz w:val="24"/>
          <w:szCs w:val="24"/>
          <w:lang w:val="en-US"/>
        </w:rPr>
        <w:t xml:space="preserve">(Chair Pilkey) </w:t>
      </w:r>
      <w:r w:rsidRPr="002A0838">
        <w:rPr>
          <w:rFonts w:asciiTheme="majorHAnsi" w:hAnsiTheme="majorHAnsi" w:cstheme="majorHAnsi"/>
          <w:sz w:val="24"/>
          <w:szCs w:val="24"/>
          <w:lang w:val="en-US"/>
        </w:rPr>
        <w:t>At this point, the board has responded to the motion, they have chosen not to bring it forward.  The reality is that the board holds the Director accountable and di</w:t>
      </w:r>
      <w:r w:rsidR="00B835F7">
        <w:rPr>
          <w:rFonts w:asciiTheme="majorHAnsi" w:hAnsiTheme="majorHAnsi" w:cstheme="majorHAnsi"/>
          <w:sz w:val="24"/>
          <w:szCs w:val="24"/>
          <w:lang w:val="en-US"/>
        </w:rPr>
        <w:t>d</w:t>
      </w:r>
      <w:r w:rsidRPr="002A0838">
        <w:rPr>
          <w:rFonts w:asciiTheme="majorHAnsi" w:hAnsiTheme="majorHAnsi" w:cstheme="majorHAnsi"/>
          <w:sz w:val="24"/>
          <w:szCs w:val="24"/>
          <w:lang w:val="en-US"/>
        </w:rPr>
        <w:t xml:space="preserve"> not feel that having a review by a third party was necessary at this time. Through the multi-year plan, special education is an area that has</w:t>
      </w:r>
      <w:r w:rsidR="00E57271">
        <w:rPr>
          <w:rFonts w:asciiTheme="majorHAnsi" w:hAnsiTheme="majorHAnsi" w:cstheme="majorHAnsi"/>
          <w:sz w:val="24"/>
          <w:szCs w:val="24"/>
          <w:lang w:val="en-US"/>
        </w:rPr>
        <w:t xml:space="preserve"> been</w:t>
      </w:r>
      <w:r w:rsidRPr="002A0838">
        <w:rPr>
          <w:rFonts w:asciiTheme="majorHAnsi" w:hAnsiTheme="majorHAnsi" w:cstheme="majorHAnsi"/>
          <w:sz w:val="24"/>
          <w:szCs w:val="24"/>
          <w:lang w:val="en-US"/>
        </w:rPr>
        <w:t xml:space="preserve"> taken into account</w:t>
      </w:r>
      <w:r w:rsidR="00E57271">
        <w:rPr>
          <w:rFonts w:asciiTheme="majorHAnsi" w:hAnsiTheme="majorHAnsi" w:cstheme="majorHAnsi"/>
          <w:sz w:val="24"/>
          <w:szCs w:val="24"/>
          <w:lang w:val="en-US"/>
        </w:rPr>
        <w:t xml:space="preserve"> - m</w:t>
      </w:r>
      <w:r w:rsidRPr="002A0838">
        <w:rPr>
          <w:rFonts w:asciiTheme="majorHAnsi" w:hAnsiTheme="majorHAnsi" w:cstheme="majorHAnsi"/>
          <w:sz w:val="24"/>
          <w:szCs w:val="24"/>
          <w:lang w:val="en-US"/>
        </w:rPr>
        <w:t>any of your motions</w:t>
      </w:r>
      <w:r w:rsidR="00E57271">
        <w:rPr>
          <w:rFonts w:asciiTheme="majorHAnsi" w:hAnsiTheme="majorHAnsi" w:cstheme="majorHAnsi"/>
          <w:sz w:val="24"/>
          <w:szCs w:val="24"/>
          <w:lang w:val="en-US"/>
        </w:rPr>
        <w:t xml:space="preserve"> </w:t>
      </w:r>
      <w:r w:rsidR="001F462E">
        <w:rPr>
          <w:rFonts w:asciiTheme="majorHAnsi" w:hAnsiTheme="majorHAnsi" w:cstheme="majorHAnsi"/>
          <w:sz w:val="24"/>
          <w:szCs w:val="24"/>
          <w:lang w:val="en-US"/>
        </w:rPr>
        <w:t xml:space="preserve">- </w:t>
      </w:r>
      <w:r w:rsidR="001F462E" w:rsidRPr="002A0838">
        <w:rPr>
          <w:rFonts w:asciiTheme="majorHAnsi" w:hAnsiTheme="majorHAnsi" w:cstheme="majorHAnsi"/>
          <w:sz w:val="24"/>
          <w:szCs w:val="24"/>
          <w:lang w:val="en-US"/>
        </w:rPr>
        <w:t>and</w:t>
      </w:r>
      <w:r w:rsidRPr="002A0838">
        <w:rPr>
          <w:rFonts w:asciiTheme="majorHAnsi" w:hAnsiTheme="majorHAnsi" w:cstheme="majorHAnsi"/>
          <w:sz w:val="24"/>
          <w:szCs w:val="24"/>
          <w:lang w:val="en-US"/>
        </w:rPr>
        <w:t xml:space="preserve"> we have an obligation to hold the Director accountable for </w:t>
      </w:r>
      <w:r w:rsidR="003219BB" w:rsidRPr="002A0838">
        <w:rPr>
          <w:rFonts w:asciiTheme="majorHAnsi" w:hAnsiTheme="majorHAnsi" w:cstheme="majorHAnsi"/>
          <w:sz w:val="24"/>
          <w:szCs w:val="24"/>
          <w:lang w:val="en-US"/>
        </w:rPr>
        <w:t>those</w:t>
      </w:r>
      <w:r w:rsidRPr="002A0838">
        <w:rPr>
          <w:rFonts w:asciiTheme="majorHAnsi" w:hAnsiTheme="majorHAnsi" w:cstheme="majorHAnsi"/>
          <w:sz w:val="24"/>
          <w:szCs w:val="24"/>
          <w:lang w:val="en-US"/>
        </w:rPr>
        <w:t xml:space="preserve"> actions. At this point, I feel that the board has responded to this motion. Not sure if anyone from SEAC came to speak to that motion. </w:t>
      </w:r>
    </w:p>
    <w:p w14:paraId="624BC3EC" w14:textId="225889DA" w:rsidR="00C828B9" w:rsidRPr="002A0838" w:rsidRDefault="00E57271" w:rsidP="00C828B9">
      <w:pPr>
        <w:rPr>
          <w:rFonts w:asciiTheme="majorHAnsi" w:hAnsiTheme="majorHAnsi" w:cstheme="majorHAnsi"/>
          <w:sz w:val="24"/>
          <w:szCs w:val="24"/>
        </w:rPr>
      </w:pPr>
      <w:bookmarkStart w:id="0" w:name="_Hlk523855816"/>
      <w:r>
        <w:rPr>
          <w:rFonts w:asciiTheme="majorHAnsi" w:hAnsiTheme="majorHAnsi" w:cstheme="majorHAnsi"/>
          <w:sz w:val="24"/>
          <w:szCs w:val="24"/>
        </w:rPr>
        <w:t xml:space="preserve">(Director Malloy) </w:t>
      </w:r>
      <w:bookmarkEnd w:id="0"/>
      <w:r w:rsidR="00C828B9" w:rsidRPr="002A0838">
        <w:rPr>
          <w:rFonts w:asciiTheme="majorHAnsi" w:hAnsiTheme="majorHAnsi" w:cstheme="majorHAnsi"/>
          <w:sz w:val="24"/>
          <w:szCs w:val="24"/>
        </w:rPr>
        <w:t xml:space="preserve">I always take what SEAC says very seriously – It isn’t just that staff doesn’t like a review – but that </w:t>
      </w:r>
      <w:r w:rsidR="00B835F7">
        <w:rPr>
          <w:rFonts w:asciiTheme="majorHAnsi" w:hAnsiTheme="majorHAnsi" w:cstheme="majorHAnsi"/>
          <w:sz w:val="24"/>
          <w:szCs w:val="24"/>
        </w:rPr>
        <w:t xml:space="preserve">due to </w:t>
      </w:r>
      <w:r w:rsidR="00C828B9" w:rsidRPr="002A0838">
        <w:rPr>
          <w:rFonts w:asciiTheme="majorHAnsi" w:hAnsiTheme="majorHAnsi" w:cstheme="majorHAnsi"/>
          <w:sz w:val="24"/>
          <w:szCs w:val="24"/>
        </w:rPr>
        <w:t xml:space="preserve">the deep diversity of our board </w:t>
      </w:r>
      <w:r>
        <w:rPr>
          <w:rFonts w:asciiTheme="majorHAnsi" w:hAnsiTheme="majorHAnsi" w:cstheme="majorHAnsi"/>
          <w:sz w:val="24"/>
          <w:szCs w:val="24"/>
        </w:rPr>
        <w:t xml:space="preserve">it </w:t>
      </w:r>
      <w:r w:rsidR="00C828B9" w:rsidRPr="002A0838">
        <w:rPr>
          <w:rFonts w:asciiTheme="majorHAnsi" w:hAnsiTheme="majorHAnsi" w:cstheme="majorHAnsi"/>
          <w:sz w:val="24"/>
          <w:szCs w:val="24"/>
        </w:rPr>
        <w:t xml:space="preserve">would need a commission – not a review -  we are managing significant diversities – to find the expert to do the review would have to pass the test of who our community would approve.  </w:t>
      </w:r>
    </w:p>
    <w:p w14:paraId="1BA904F8" w14:textId="3E3070AA" w:rsidR="0048464A" w:rsidRPr="002A0838" w:rsidRDefault="0048464A" w:rsidP="00F646CB">
      <w:pPr>
        <w:tabs>
          <w:tab w:val="left" w:pos="360"/>
        </w:tabs>
        <w:spacing w:line="276" w:lineRule="auto"/>
        <w:rPr>
          <w:rFonts w:asciiTheme="majorHAnsi" w:hAnsiTheme="majorHAnsi" w:cstheme="majorHAnsi"/>
          <w:sz w:val="24"/>
          <w:szCs w:val="24"/>
          <w:lang w:val="en-US"/>
        </w:rPr>
      </w:pPr>
    </w:p>
    <w:p w14:paraId="782BC235" w14:textId="77777777" w:rsidR="003219BB" w:rsidRPr="002A0838" w:rsidRDefault="0048464A"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w:t>
      </w:r>
      <w:r w:rsidR="003219BB" w:rsidRPr="002A0838">
        <w:rPr>
          <w:rFonts w:asciiTheme="majorHAnsi" w:hAnsiTheme="majorHAnsi" w:cstheme="majorHAnsi"/>
          <w:sz w:val="24"/>
          <w:szCs w:val="24"/>
          <w:lang w:val="en-US"/>
        </w:rPr>
        <w:t>How are we going to measure how we are doing?</w:t>
      </w:r>
    </w:p>
    <w:p w14:paraId="62A2815C" w14:textId="683FF89A" w:rsidR="00C828B9" w:rsidRPr="002A0838" w:rsidRDefault="003219B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57271">
        <w:rPr>
          <w:rFonts w:asciiTheme="majorHAnsi" w:hAnsiTheme="majorHAnsi" w:cstheme="majorHAnsi"/>
          <w:sz w:val="24"/>
          <w:szCs w:val="24"/>
        </w:rPr>
        <w:t xml:space="preserve">(Director Malloy) </w:t>
      </w:r>
      <w:r w:rsidRPr="002A0838">
        <w:rPr>
          <w:rFonts w:asciiTheme="majorHAnsi" w:hAnsiTheme="majorHAnsi" w:cstheme="majorHAnsi"/>
          <w:sz w:val="24"/>
          <w:szCs w:val="24"/>
          <w:lang w:val="en-US"/>
        </w:rPr>
        <w:t xml:space="preserve">Part of the commitment of the board for September is that the action plans will have clear metrics and timelines. We are going to engage in research on standards for our ISPs. What is happening in those programs?  </w:t>
      </w:r>
      <w:r w:rsidR="00B835F7">
        <w:rPr>
          <w:rFonts w:asciiTheme="majorHAnsi" w:hAnsiTheme="majorHAnsi" w:cstheme="majorHAnsi"/>
          <w:sz w:val="24"/>
          <w:szCs w:val="24"/>
          <w:lang w:val="en-US"/>
        </w:rPr>
        <w:t>We n</w:t>
      </w:r>
      <w:r w:rsidRPr="002A0838">
        <w:rPr>
          <w:rFonts w:asciiTheme="majorHAnsi" w:hAnsiTheme="majorHAnsi" w:cstheme="majorHAnsi"/>
          <w:sz w:val="24"/>
          <w:szCs w:val="24"/>
          <w:lang w:val="en-US"/>
        </w:rPr>
        <w:t>eed to use student census data</w:t>
      </w:r>
      <w:r w:rsidR="00254D57">
        <w:rPr>
          <w:rFonts w:asciiTheme="majorHAnsi" w:hAnsiTheme="majorHAnsi" w:cstheme="majorHAnsi"/>
          <w:sz w:val="24"/>
          <w:szCs w:val="24"/>
          <w:lang w:val="en-US"/>
        </w:rPr>
        <w:t xml:space="preserve"> and s</w:t>
      </w:r>
      <w:r w:rsidRPr="002A0838">
        <w:rPr>
          <w:rFonts w:asciiTheme="majorHAnsi" w:hAnsiTheme="majorHAnsi" w:cstheme="majorHAnsi"/>
          <w:sz w:val="24"/>
          <w:szCs w:val="24"/>
          <w:lang w:val="en-US"/>
        </w:rPr>
        <w:t xml:space="preserve">chool climate data. </w:t>
      </w:r>
    </w:p>
    <w:p w14:paraId="0B0CF755" w14:textId="02CF8C71" w:rsidR="003219BB" w:rsidRPr="002A0838" w:rsidRDefault="003219B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All superintendents are responsible for their </w:t>
      </w:r>
      <w:r w:rsidR="00C828B9" w:rsidRPr="002A0838">
        <w:rPr>
          <w:rFonts w:asciiTheme="majorHAnsi" w:hAnsiTheme="majorHAnsi" w:cstheme="majorHAnsi"/>
          <w:sz w:val="24"/>
          <w:szCs w:val="24"/>
          <w:lang w:val="en-US"/>
        </w:rPr>
        <w:t xml:space="preserve">20 </w:t>
      </w:r>
      <w:r w:rsidRPr="002A0838">
        <w:rPr>
          <w:rFonts w:asciiTheme="majorHAnsi" w:hAnsiTheme="majorHAnsi" w:cstheme="majorHAnsi"/>
          <w:sz w:val="24"/>
          <w:szCs w:val="24"/>
          <w:lang w:val="en-US"/>
        </w:rPr>
        <w:t xml:space="preserve">schools. </w:t>
      </w:r>
      <w:r w:rsidR="00C828B9" w:rsidRPr="002A0838">
        <w:rPr>
          <w:rFonts w:asciiTheme="majorHAnsi" w:hAnsiTheme="majorHAnsi" w:cstheme="majorHAnsi"/>
          <w:sz w:val="24"/>
          <w:szCs w:val="24"/>
          <w:lang w:val="en-US"/>
        </w:rPr>
        <w:t>They n</w:t>
      </w:r>
      <w:r w:rsidRPr="002A0838">
        <w:rPr>
          <w:rFonts w:asciiTheme="majorHAnsi" w:hAnsiTheme="majorHAnsi" w:cstheme="majorHAnsi"/>
          <w:sz w:val="24"/>
          <w:szCs w:val="24"/>
          <w:lang w:val="en-US"/>
        </w:rPr>
        <w:t xml:space="preserve">eed to take complete ownership of their </w:t>
      </w:r>
      <w:r w:rsidR="00C828B9" w:rsidRPr="002A0838">
        <w:rPr>
          <w:rFonts w:asciiTheme="majorHAnsi" w:hAnsiTheme="majorHAnsi" w:cstheme="majorHAnsi"/>
          <w:sz w:val="24"/>
          <w:szCs w:val="24"/>
          <w:lang w:val="en-US"/>
        </w:rPr>
        <w:t xml:space="preserve">schools. Within the LC, there is </w:t>
      </w:r>
      <w:r w:rsidR="00E57271">
        <w:rPr>
          <w:rFonts w:asciiTheme="majorHAnsi" w:hAnsiTheme="majorHAnsi" w:cstheme="majorHAnsi"/>
          <w:sz w:val="24"/>
          <w:szCs w:val="24"/>
          <w:lang w:val="en-US"/>
        </w:rPr>
        <w:t>one</w:t>
      </w:r>
      <w:r w:rsidR="00C828B9" w:rsidRPr="002A0838">
        <w:rPr>
          <w:rFonts w:asciiTheme="majorHAnsi" w:hAnsiTheme="majorHAnsi" w:cstheme="majorHAnsi"/>
          <w:sz w:val="24"/>
          <w:szCs w:val="24"/>
          <w:lang w:val="en-US"/>
        </w:rPr>
        <w:t xml:space="preserve"> superintendent that liaises with the central department. The biggest shift now is that historically if a problem came up they would pass it on the special education department, now they are not allowed to just pass it on. The impact is that we have turned the corner on the notion of “we don’t have a program”. This model is predicated on a principal and staff connecting with parents.  We are transforming how we do social work, psychology, physical, etc.  They are being pulled into discussions in meaningful ways. We are trying to change culture, attitudes and beliefs. </w:t>
      </w:r>
    </w:p>
    <w:p w14:paraId="39AD767C" w14:textId="77777777" w:rsidR="00C828B9" w:rsidRPr="002A0838" w:rsidRDefault="00C828B9" w:rsidP="00F646CB">
      <w:pPr>
        <w:tabs>
          <w:tab w:val="left" w:pos="360"/>
        </w:tabs>
        <w:spacing w:line="276" w:lineRule="auto"/>
        <w:rPr>
          <w:rFonts w:asciiTheme="majorHAnsi" w:hAnsiTheme="majorHAnsi" w:cstheme="majorHAnsi"/>
          <w:sz w:val="24"/>
          <w:szCs w:val="24"/>
          <w:lang w:val="en-US"/>
        </w:rPr>
      </w:pPr>
    </w:p>
    <w:p w14:paraId="0B502F2E" w14:textId="0185B708" w:rsidR="00C828B9" w:rsidRPr="002A0838" w:rsidRDefault="00C828B9"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w:t>
      </w:r>
      <w:r w:rsidR="00254D57">
        <w:rPr>
          <w:rFonts w:asciiTheme="majorHAnsi" w:hAnsiTheme="majorHAnsi" w:cstheme="majorHAnsi"/>
          <w:sz w:val="24"/>
          <w:szCs w:val="24"/>
          <w:lang w:val="en-US"/>
        </w:rPr>
        <w:t>There is a c</w:t>
      </w:r>
      <w:r w:rsidRPr="002A0838">
        <w:rPr>
          <w:rFonts w:asciiTheme="majorHAnsi" w:hAnsiTheme="majorHAnsi" w:cstheme="majorHAnsi"/>
          <w:sz w:val="24"/>
          <w:szCs w:val="24"/>
          <w:lang w:val="en-US"/>
        </w:rPr>
        <w:t>oncern that there will continue to be no accountability for principals and teachers.</w:t>
      </w:r>
      <w:r w:rsidR="00A04039" w:rsidRPr="002A0838">
        <w:rPr>
          <w:rFonts w:asciiTheme="majorHAnsi" w:hAnsiTheme="majorHAnsi" w:cstheme="majorHAnsi"/>
          <w:sz w:val="24"/>
          <w:szCs w:val="24"/>
          <w:lang w:val="en-US"/>
        </w:rPr>
        <w:t xml:space="preserve"> People need to understand that they cannot violate the human rights code.</w:t>
      </w:r>
      <w:r w:rsidR="00254D57">
        <w:rPr>
          <w:rFonts w:asciiTheme="majorHAnsi" w:hAnsiTheme="majorHAnsi" w:cstheme="majorHAnsi"/>
          <w:sz w:val="24"/>
          <w:szCs w:val="24"/>
          <w:lang w:val="en-US"/>
        </w:rPr>
        <w:t xml:space="preserve"> </w:t>
      </w:r>
    </w:p>
    <w:p w14:paraId="635F0A0A" w14:textId="7E666A04" w:rsidR="0048464A" w:rsidRPr="002A0838" w:rsidRDefault="00C828B9"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The Director disagreed </w:t>
      </w:r>
      <w:r w:rsidR="00254D57">
        <w:rPr>
          <w:rFonts w:asciiTheme="majorHAnsi" w:hAnsiTheme="majorHAnsi" w:cstheme="majorHAnsi"/>
          <w:sz w:val="24"/>
          <w:szCs w:val="24"/>
          <w:lang w:val="en-US"/>
        </w:rPr>
        <w:t xml:space="preserve">about the lack of accountability </w:t>
      </w:r>
      <w:r w:rsidRPr="002A0838">
        <w:rPr>
          <w:rFonts w:asciiTheme="majorHAnsi" w:hAnsiTheme="majorHAnsi" w:cstheme="majorHAnsi"/>
          <w:sz w:val="24"/>
          <w:szCs w:val="24"/>
          <w:lang w:val="en-US"/>
        </w:rPr>
        <w:t xml:space="preserve">and reminded SEAC that the meeting is a public meeting and individual cases/concerns can’t be discussed.  </w:t>
      </w:r>
    </w:p>
    <w:p w14:paraId="25629BCA" w14:textId="52FF4E60" w:rsidR="00A04039" w:rsidRPr="002A0838" w:rsidRDefault="00A04039" w:rsidP="00F646CB">
      <w:pPr>
        <w:tabs>
          <w:tab w:val="left" w:pos="360"/>
        </w:tabs>
        <w:spacing w:line="276" w:lineRule="auto"/>
        <w:rPr>
          <w:rFonts w:asciiTheme="majorHAnsi" w:hAnsiTheme="majorHAnsi" w:cstheme="majorHAnsi"/>
          <w:sz w:val="24"/>
          <w:szCs w:val="24"/>
          <w:lang w:val="en-US"/>
        </w:rPr>
      </w:pPr>
    </w:p>
    <w:p w14:paraId="276EA958" w14:textId="3B350FD7" w:rsidR="00A04039" w:rsidRPr="002A0838" w:rsidRDefault="00A04039"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lastRenderedPageBreak/>
        <w:t xml:space="preserve">Q. How do you ensure that every teacher believes in kids? </w:t>
      </w:r>
    </w:p>
    <w:p w14:paraId="61E58B78" w14:textId="575A09D9" w:rsidR="00254D57" w:rsidRPr="002A0838" w:rsidRDefault="00A04039"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57271">
        <w:rPr>
          <w:rFonts w:asciiTheme="majorHAnsi" w:hAnsiTheme="majorHAnsi" w:cstheme="majorHAnsi"/>
          <w:sz w:val="24"/>
          <w:szCs w:val="24"/>
          <w:lang w:val="en-US"/>
        </w:rPr>
        <w:t xml:space="preserve"> </w:t>
      </w:r>
      <w:bookmarkStart w:id="1" w:name="_Hlk523855947"/>
      <w:r w:rsidR="00E57271">
        <w:rPr>
          <w:rFonts w:asciiTheme="majorHAnsi" w:hAnsiTheme="majorHAnsi" w:cstheme="majorHAnsi"/>
          <w:sz w:val="24"/>
          <w:szCs w:val="24"/>
        </w:rPr>
        <w:t xml:space="preserve">(Director Malloy) </w:t>
      </w:r>
      <w:bookmarkEnd w:id="1"/>
      <w:r w:rsidRPr="002A0838">
        <w:rPr>
          <w:rFonts w:asciiTheme="majorHAnsi" w:hAnsiTheme="majorHAnsi" w:cstheme="majorHAnsi"/>
          <w:sz w:val="24"/>
          <w:szCs w:val="24"/>
          <w:lang w:val="en-US"/>
        </w:rPr>
        <w:t>All schools are being supported to talk about who are students w</w:t>
      </w:r>
      <w:r w:rsidR="004C5A2F" w:rsidRPr="002A0838">
        <w:rPr>
          <w:rFonts w:asciiTheme="majorHAnsi" w:hAnsiTheme="majorHAnsi" w:cstheme="majorHAnsi"/>
          <w:sz w:val="24"/>
          <w:szCs w:val="24"/>
          <w:lang w:val="en-US"/>
        </w:rPr>
        <w:t>h</w:t>
      </w:r>
      <w:r w:rsidRPr="002A0838">
        <w:rPr>
          <w:rFonts w:asciiTheme="majorHAnsi" w:hAnsiTheme="majorHAnsi" w:cstheme="majorHAnsi"/>
          <w:sz w:val="24"/>
          <w:szCs w:val="24"/>
          <w:lang w:val="en-US"/>
        </w:rPr>
        <w:t xml:space="preserve">o are being underserved? What might we be doing to cause it? The focus has to be on what the staff is willing to confront. </w:t>
      </w:r>
    </w:p>
    <w:p w14:paraId="2B77221C" w14:textId="3B8A70C8" w:rsidR="004C5A2F" w:rsidRPr="002A0838" w:rsidRDefault="004C5A2F"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w:t>
      </w:r>
      <w:r w:rsidR="00254D57">
        <w:rPr>
          <w:rFonts w:asciiTheme="majorHAnsi" w:hAnsiTheme="majorHAnsi" w:cstheme="majorHAnsi"/>
          <w:sz w:val="24"/>
          <w:szCs w:val="24"/>
          <w:lang w:val="en-US"/>
        </w:rPr>
        <w:t>We a</w:t>
      </w:r>
      <w:r w:rsidRPr="002A0838">
        <w:rPr>
          <w:rFonts w:asciiTheme="majorHAnsi" w:hAnsiTheme="majorHAnsi" w:cstheme="majorHAnsi"/>
          <w:sz w:val="24"/>
          <w:szCs w:val="24"/>
          <w:lang w:val="en-US"/>
        </w:rPr>
        <w:t>gree that we all have to work together. This Committee has had three directors in ten years and half the trustees are gone. We have been trying to sort out what SEAC’s responsibilities are, what we can get to the board. We do want to be heard and we are entitled to be heard.  Yes</w:t>
      </w:r>
      <w:r w:rsidR="00254D57">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we go through PSSC, </w:t>
      </w:r>
      <w:r w:rsidR="00E57271">
        <w:rPr>
          <w:rFonts w:asciiTheme="majorHAnsi" w:hAnsiTheme="majorHAnsi" w:cstheme="majorHAnsi"/>
          <w:sz w:val="24"/>
          <w:szCs w:val="24"/>
          <w:lang w:val="en-US"/>
        </w:rPr>
        <w:t>but</w:t>
      </w:r>
      <w:r w:rsidRPr="002A0838">
        <w:rPr>
          <w:rFonts w:asciiTheme="majorHAnsi" w:hAnsiTheme="majorHAnsi" w:cstheme="majorHAnsi"/>
          <w:sz w:val="24"/>
          <w:szCs w:val="24"/>
          <w:lang w:val="en-US"/>
        </w:rPr>
        <w:t xml:space="preserve"> we are part of the solution and we do need to be respected.</w:t>
      </w:r>
    </w:p>
    <w:p w14:paraId="2024F13C" w14:textId="3E1310C1" w:rsidR="004C5A2F" w:rsidRPr="002A0838" w:rsidRDefault="004C5A2F"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A.</w:t>
      </w:r>
      <w:bookmarkStart w:id="2" w:name="_Hlk523856057"/>
      <w:r w:rsidRPr="002A0838">
        <w:rPr>
          <w:rFonts w:asciiTheme="majorHAnsi" w:hAnsiTheme="majorHAnsi" w:cstheme="majorHAnsi"/>
          <w:sz w:val="24"/>
          <w:szCs w:val="24"/>
          <w:lang w:val="en-US"/>
        </w:rPr>
        <w:t xml:space="preserve"> </w:t>
      </w:r>
      <w:r w:rsidR="00E57271">
        <w:rPr>
          <w:rFonts w:asciiTheme="majorHAnsi" w:hAnsiTheme="majorHAnsi" w:cstheme="majorHAnsi"/>
          <w:sz w:val="24"/>
          <w:szCs w:val="24"/>
          <w:lang w:val="en-US"/>
        </w:rPr>
        <w:t>(Chair Pilkey</w:t>
      </w:r>
      <w:bookmarkEnd w:id="2"/>
      <w:r w:rsidR="00E57271">
        <w:rPr>
          <w:rFonts w:asciiTheme="majorHAnsi" w:hAnsiTheme="majorHAnsi" w:cstheme="majorHAnsi"/>
          <w:sz w:val="24"/>
          <w:szCs w:val="24"/>
          <w:lang w:val="en-US"/>
        </w:rPr>
        <w:t xml:space="preserve">) </w:t>
      </w:r>
      <w:r w:rsidRPr="002A0838">
        <w:rPr>
          <w:rFonts w:asciiTheme="majorHAnsi" w:hAnsiTheme="majorHAnsi" w:cstheme="majorHAnsi"/>
          <w:sz w:val="24"/>
          <w:szCs w:val="24"/>
          <w:lang w:val="en-US"/>
        </w:rPr>
        <w:t xml:space="preserve">The board recognizes that you are part of the solution. Otherwise we would not have forwarded all your motions to the Director for action or review.  The board has taken your concerns seriously. We, as a board, have a strong governance role and to get operational items done we need to refer those to staff. From the board standpoint and hopefully your standpoint we are moving in the right direction. It needs action at this point. That is what we have asked the Director to do with his operational plans for the fall. These will be concrete actions with </w:t>
      </w:r>
      <w:r w:rsidR="00F134FC" w:rsidRPr="002A0838">
        <w:rPr>
          <w:rFonts w:asciiTheme="majorHAnsi" w:hAnsiTheme="majorHAnsi" w:cstheme="majorHAnsi"/>
          <w:sz w:val="24"/>
          <w:szCs w:val="24"/>
          <w:lang w:val="en-US"/>
        </w:rPr>
        <w:t>measurables</w:t>
      </w:r>
      <w:r w:rsidRPr="002A0838">
        <w:rPr>
          <w:rFonts w:asciiTheme="majorHAnsi" w:hAnsiTheme="majorHAnsi" w:cstheme="majorHAnsi"/>
          <w:sz w:val="24"/>
          <w:szCs w:val="24"/>
          <w:lang w:val="en-US"/>
        </w:rPr>
        <w:t xml:space="preserve">. </w:t>
      </w:r>
    </w:p>
    <w:p w14:paraId="2E5D28D8" w14:textId="7D78E8E1" w:rsidR="00E86E43" w:rsidRPr="002A0838" w:rsidRDefault="00E86E43"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Q.</w:t>
      </w:r>
      <w:r w:rsidR="00E57271">
        <w:rPr>
          <w:rFonts w:asciiTheme="majorHAnsi" w:hAnsiTheme="majorHAnsi" w:cstheme="majorHAnsi"/>
          <w:sz w:val="24"/>
          <w:szCs w:val="24"/>
        </w:rPr>
        <w:t xml:space="preserve">) </w:t>
      </w:r>
      <w:r w:rsidRPr="002A0838">
        <w:rPr>
          <w:rFonts w:asciiTheme="majorHAnsi" w:hAnsiTheme="majorHAnsi" w:cstheme="majorHAnsi"/>
          <w:sz w:val="24"/>
          <w:szCs w:val="24"/>
          <w:lang w:val="en-US"/>
        </w:rPr>
        <w:t>Teachers, principals, support staff, all need to be on board and buy into this process. Ther</w:t>
      </w:r>
      <w:r w:rsidR="0073754A">
        <w:rPr>
          <w:rFonts w:asciiTheme="majorHAnsi" w:hAnsiTheme="majorHAnsi" w:cstheme="majorHAnsi"/>
          <w:sz w:val="24"/>
          <w:szCs w:val="24"/>
          <w:lang w:val="en-US"/>
        </w:rPr>
        <w:t xml:space="preserve">e needs to be focused training - </w:t>
      </w:r>
      <w:r w:rsidRPr="002A0838">
        <w:rPr>
          <w:rFonts w:asciiTheme="majorHAnsi" w:hAnsiTheme="majorHAnsi" w:cstheme="majorHAnsi"/>
          <w:sz w:val="24"/>
          <w:szCs w:val="24"/>
          <w:lang w:val="en-US"/>
        </w:rPr>
        <w:t xml:space="preserve">CPI, for example. With all these changes and goals, how do the collective agreements inhibit (if they do) your ability to get better </w:t>
      </w:r>
      <w:r w:rsidR="00F134FC" w:rsidRPr="002A0838">
        <w:rPr>
          <w:rFonts w:asciiTheme="majorHAnsi" w:hAnsiTheme="majorHAnsi" w:cstheme="majorHAnsi"/>
          <w:sz w:val="24"/>
          <w:szCs w:val="24"/>
          <w:lang w:val="en-US"/>
        </w:rPr>
        <w:t>trained</w:t>
      </w:r>
      <w:r w:rsidRPr="002A0838">
        <w:rPr>
          <w:rFonts w:asciiTheme="majorHAnsi" w:hAnsiTheme="majorHAnsi" w:cstheme="majorHAnsi"/>
          <w:sz w:val="24"/>
          <w:szCs w:val="24"/>
          <w:lang w:val="en-US"/>
        </w:rPr>
        <w:t xml:space="preserve"> people in our schools or to improve the training of people in our schools.</w:t>
      </w:r>
    </w:p>
    <w:p w14:paraId="659F83D0" w14:textId="5CB5A27E" w:rsidR="00AF40CC" w:rsidRPr="002A0838" w:rsidRDefault="00E86E43"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57271">
        <w:rPr>
          <w:rFonts w:asciiTheme="majorHAnsi" w:hAnsiTheme="majorHAnsi" w:cstheme="majorHAnsi"/>
          <w:sz w:val="24"/>
          <w:szCs w:val="24"/>
        </w:rPr>
        <w:t>(Director Malloy</w:t>
      </w:r>
      <w:r w:rsidR="00E57271" w:rsidRPr="002A0838">
        <w:rPr>
          <w:rFonts w:asciiTheme="majorHAnsi" w:hAnsiTheme="majorHAnsi" w:cstheme="majorHAnsi"/>
          <w:sz w:val="24"/>
          <w:szCs w:val="24"/>
          <w:lang w:val="en-US"/>
        </w:rPr>
        <w:t xml:space="preserve"> </w:t>
      </w:r>
      <w:r w:rsidR="00F134FC" w:rsidRPr="002A0838">
        <w:rPr>
          <w:rFonts w:asciiTheme="majorHAnsi" w:hAnsiTheme="majorHAnsi" w:cstheme="majorHAnsi"/>
          <w:sz w:val="24"/>
          <w:szCs w:val="24"/>
          <w:lang w:val="en-US"/>
        </w:rPr>
        <w:t>There is nothing in the collective agreements that blocks u</w:t>
      </w:r>
      <w:r w:rsidR="00254D57">
        <w:rPr>
          <w:rFonts w:asciiTheme="majorHAnsi" w:hAnsiTheme="majorHAnsi" w:cstheme="majorHAnsi"/>
          <w:sz w:val="24"/>
          <w:szCs w:val="24"/>
          <w:lang w:val="en-US"/>
        </w:rPr>
        <w:t>s</w:t>
      </w:r>
      <w:r w:rsidR="00F134FC" w:rsidRPr="002A0838">
        <w:rPr>
          <w:rFonts w:asciiTheme="majorHAnsi" w:hAnsiTheme="majorHAnsi" w:cstheme="majorHAnsi"/>
          <w:sz w:val="24"/>
          <w:szCs w:val="24"/>
          <w:lang w:val="en-US"/>
        </w:rPr>
        <w:t xml:space="preserve"> from providing supports/training. We are not sure what resources we will be given in the new year for professional learning. The budget comes in April, but the government gives another amount in October and most of the P</w:t>
      </w:r>
      <w:r w:rsidR="00AF40CC" w:rsidRPr="002A0838">
        <w:rPr>
          <w:rFonts w:asciiTheme="majorHAnsi" w:hAnsiTheme="majorHAnsi" w:cstheme="majorHAnsi"/>
          <w:sz w:val="24"/>
          <w:szCs w:val="24"/>
          <w:lang w:val="en-US"/>
        </w:rPr>
        <w:t xml:space="preserve">rofessional learning </w:t>
      </w:r>
      <w:r w:rsidR="00F134FC" w:rsidRPr="002A0838">
        <w:rPr>
          <w:rFonts w:asciiTheme="majorHAnsi" w:hAnsiTheme="majorHAnsi" w:cstheme="majorHAnsi"/>
          <w:sz w:val="24"/>
          <w:szCs w:val="24"/>
          <w:lang w:val="en-US"/>
        </w:rPr>
        <w:t xml:space="preserve">budget comes from that other amount. </w:t>
      </w:r>
      <w:r w:rsidR="00AF40CC" w:rsidRPr="002A0838">
        <w:rPr>
          <w:rFonts w:asciiTheme="majorHAnsi" w:hAnsiTheme="majorHAnsi" w:cstheme="majorHAnsi"/>
          <w:sz w:val="24"/>
          <w:szCs w:val="24"/>
          <w:lang w:val="en-US"/>
        </w:rPr>
        <w:t xml:space="preserve">We have made a commitment to professional learning for students in specific programs.  The action plan that has been brought to the board will ensure that learning is going hand in hand with our deep equity commitment.  </w:t>
      </w:r>
      <w:r w:rsidR="00254D57">
        <w:rPr>
          <w:rFonts w:asciiTheme="majorHAnsi" w:hAnsiTheme="majorHAnsi" w:cstheme="majorHAnsi"/>
          <w:sz w:val="24"/>
          <w:szCs w:val="24"/>
          <w:lang w:val="en-US"/>
        </w:rPr>
        <w:t xml:space="preserve">it is the </w:t>
      </w:r>
      <w:r w:rsidR="00AF40CC" w:rsidRPr="002A0838">
        <w:rPr>
          <w:rFonts w:asciiTheme="majorHAnsi" w:hAnsiTheme="majorHAnsi" w:cstheme="majorHAnsi"/>
          <w:sz w:val="24"/>
          <w:szCs w:val="24"/>
          <w:lang w:val="en-US"/>
        </w:rPr>
        <w:t xml:space="preserve">number one issue in this transformation of learning that supports all students to achieve and most importantly our students with special needs. This is the number one commitment that I am making. The action plans will be concrete, they will be year one, year two, year three and they have to be realistic, but urgent and professional learning is top of the list.  We have to provide time during the school day for much of our learning – that is why it is connected with the amount of money we get from the </w:t>
      </w:r>
      <w:r w:rsidR="00254D57">
        <w:rPr>
          <w:rFonts w:asciiTheme="majorHAnsi" w:hAnsiTheme="majorHAnsi" w:cstheme="majorHAnsi"/>
          <w:sz w:val="24"/>
          <w:szCs w:val="24"/>
          <w:lang w:val="en-US"/>
        </w:rPr>
        <w:t>M</w:t>
      </w:r>
      <w:r w:rsidR="00254D57" w:rsidRPr="002A0838">
        <w:rPr>
          <w:rFonts w:asciiTheme="majorHAnsi" w:hAnsiTheme="majorHAnsi" w:cstheme="majorHAnsi"/>
          <w:sz w:val="24"/>
          <w:szCs w:val="24"/>
          <w:lang w:val="en-US"/>
        </w:rPr>
        <w:t>inistry</w:t>
      </w:r>
      <w:r w:rsidR="00AF40CC" w:rsidRPr="002A0838">
        <w:rPr>
          <w:rFonts w:asciiTheme="majorHAnsi" w:hAnsiTheme="majorHAnsi" w:cstheme="majorHAnsi"/>
          <w:sz w:val="24"/>
          <w:szCs w:val="24"/>
          <w:lang w:val="en-US"/>
        </w:rPr>
        <w:t xml:space="preserve"> related to professional learning.  We have engaged the unions and they have said they need more </w:t>
      </w:r>
      <w:r w:rsidR="00254D57" w:rsidRPr="002A0838">
        <w:rPr>
          <w:rFonts w:asciiTheme="majorHAnsi" w:hAnsiTheme="majorHAnsi" w:cstheme="majorHAnsi"/>
          <w:sz w:val="24"/>
          <w:szCs w:val="24"/>
          <w:lang w:val="en-US"/>
        </w:rPr>
        <w:t>resources</w:t>
      </w:r>
      <w:r w:rsidR="00AF40CC" w:rsidRPr="002A0838">
        <w:rPr>
          <w:rFonts w:asciiTheme="majorHAnsi" w:hAnsiTheme="majorHAnsi" w:cstheme="majorHAnsi"/>
          <w:sz w:val="24"/>
          <w:szCs w:val="24"/>
          <w:lang w:val="en-US"/>
        </w:rPr>
        <w:t xml:space="preserve">. Our work in equity is the number one expectation we have, it is to </w:t>
      </w:r>
      <w:r w:rsidR="00254D57" w:rsidRPr="002A0838">
        <w:rPr>
          <w:rFonts w:asciiTheme="majorHAnsi" w:hAnsiTheme="majorHAnsi" w:cstheme="majorHAnsi"/>
          <w:sz w:val="24"/>
          <w:szCs w:val="24"/>
          <w:lang w:val="en-US"/>
        </w:rPr>
        <w:t>improve</w:t>
      </w:r>
      <w:r w:rsidR="00AF40CC" w:rsidRPr="002A0838">
        <w:rPr>
          <w:rFonts w:asciiTheme="majorHAnsi" w:hAnsiTheme="majorHAnsi" w:cstheme="majorHAnsi"/>
          <w:sz w:val="24"/>
          <w:szCs w:val="24"/>
          <w:lang w:val="en-US"/>
        </w:rPr>
        <w:t xml:space="preserve"> outcomes for kids. This is a path we have to stay on to get the change that you have requested.  </w:t>
      </w:r>
    </w:p>
    <w:p w14:paraId="4F599B3E" w14:textId="77777777" w:rsidR="00AF40CC" w:rsidRPr="002A0838" w:rsidRDefault="00AF40CC" w:rsidP="00F646CB">
      <w:pPr>
        <w:tabs>
          <w:tab w:val="left" w:pos="360"/>
        </w:tabs>
        <w:spacing w:line="276" w:lineRule="auto"/>
        <w:rPr>
          <w:rFonts w:asciiTheme="majorHAnsi" w:hAnsiTheme="majorHAnsi" w:cstheme="majorHAnsi"/>
          <w:sz w:val="24"/>
          <w:szCs w:val="24"/>
          <w:lang w:val="en-US"/>
        </w:rPr>
      </w:pPr>
    </w:p>
    <w:p w14:paraId="7FF76ECA" w14:textId="6AB94193" w:rsidR="00CE224B" w:rsidRPr="002A0838" w:rsidRDefault="00AF40CC"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Despite good intentions, not all staff has the experience to respond to </w:t>
      </w:r>
      <w:r w:rsidR="00CE224B" w:rsidRPr="002A0838">
        <w:rPr>
          <w:rFonts w:asciiTheme="majorHAnsi" w:hAnsiTheme="majorHAnsi" w:cstheme="majorHAnsi"/>
          <w:sz w:val="24"/>
          <w:szCs w:val="24"/>
          <w:lang w:val="en-US"/>
        </w:rPr>
        <w:t>different exceptionalities</w:t>
      </w:r>
      <w:r w:rsidRPr="002A0838">
        <w:rPr>
          <w:rFonts w:asciiTheme="majorHAnsi" w:hAnsiTheme="majorHAnsi" w:cstheme="majorHAnsi"/>
          <w:sz w:val="24"/>
          <w:szCs w:val="24"/>
          <w:lang w:val="en-US"/>
        </w:rPr>
        <w:t xml:space="preserve"> with an </w:t>
      </w:r>
      <w:r w:rsidR="00CE224B" w:rsidRPr="002A0838">
        <w:rPr>
          <w:rFonts w:asciiTheme="majorHAnsi" w:hAnsiTheme="majorHAnsi" w:cstheme="majorHAnsi"/>
          <w:sz w:val="24"/>
          <w:szCs w:val="24"/>
          <w:lang w:val="en-US"/>
        </w:rPr>
        <w:t>appropriate</w:t>
      </w:r>
      <w:r w:rsidRPr="002A0838">
        <w:rPr>
          <w:rFonts w:asciiTheme="majorHAnsi" w:hAnsiTheme="majorHAnsi" w:cstheme="majorHAnsi"/>
          <w:sz w:val="24"/>
          <w:szCs w:val="24"/>
          <w:lang w:val="en-US"/>
        </w:rPr>
        <w:t xml:space="preserve"> response.  They can’t provide all the answers. </w:t>
      </w:r>
    </w:p>
    <w:p w14:paraId="673BEB35" w14:textId="5341EB7A" w:rsidR="00E86E43" w:rsidRPr="002A0838" w:rsidRDefault="00CE224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326B7">
        <w:rPr>
          <w:rFonts w:asciiTheme="majorHAnsi" w:hAnsiTheme="majorHAnsi" w:cstheme="majorHAnsi"/>
          <w:sz w:val="24"/>
          <w:szCs w:val="24"/>
        </w:rPr>
        <w:t xml:space="preserve">(Director Malloy) </w:t>
      </w:r>
      <w:r w:rsidRPr="002A0838">
        <w:rPr>
          <w:rFonts w:asciiTheme="majorHAnsi" w:hAnsiTheme="majorHAnsi" w:cstheme="majorHAnsi"/>
          <w:sz w:val="24"/>
          <w:szCs w:val="24"/>
          <w:lang w:val="en-US"/>
        </w:rPr>
        <w:t xml:space="preserve">The Superintendent is not a broker – they are not middle management – they are in charge.  In the spirit of shared leadership, if I don’t have expertise in an area, within the LC there is expertise.  There will no delegating elsewhere.  The only delegating would be that if goes off the rails, </w:t>
      </w:r>
      <w:r w:rsidRPr="002A0838">
        <w:rPr>
          <w:rFonts w:asciiTheme="majorHAnsi" w:hAnsiTheme="majorHAnsi" w:cstheme="majorHAnsi"/>
          <w:sz w:val="24"/>
          <w:szCs w:val="24"/>
          <w:lang w:val="en-US"/>
        </w:rPr>
        <w:lastRenderedPageBreak/>
        <w:t xml:space="preserve">there is an </w:t>
      </w:r>
      <w:bookmarkStart w:id="3" w:name="_Hlk523776458"/>
      <w:r w:rsidR="00254D57">
        <w:rPr>
          <w:rFonts w:asciiTheme="majorHAnsi" w:hAnsiTheme="majorHAnsi" w:cstheme="majorHAnsi"/>
          <w:sz w:val="24"/>
          <w:szCs w:val="24"/>
          <w:lang w:val="en-US"/>
        </w:rPr>
        <w:t>E</w:t>
      </w:r>
      <w:r w:rsidRPr="002A0838">
        <w:rPr>
          <w:rFonts w:asciiTheme="majorHAnsi" w:hAnsiTheme="majorHAnsi" w:cstheme="majorHAnsi"/>
          <w:sz w:val="24"/>
          <w:szCs w:val="24"/>
          <w:lang w:val="en-US"/>
        </w:rPr>
        <w:t xml:space="preserve">xecutive </w:t>
      </w:r>
      <w:r w:rsidR="00254D57">
        <w:rPr>
          <w:rFonts w:asciiTheme="majorHAnsi" w:hAnsiTheme="majorHAnsi" w:cstheme="majorHAnsi"/>
          <w:sz w:val="24"/>
          <w:szCs w:val="24"/>
          <w:lang w:val="en-US"/>
        </w:rPr>
        <w:t>S</w:t>
      </w:r>
      <w:r w:rsidRPr="002A0838">
        <w:rPr>
          <w:rFonts w:asciiTheme="majorHAnsi" w:hAnsiTheme="majorHAnsi" w:cstheme="majorHAnsi"/>
          <w:sz w:val="24"/>
          <w:szCs w:val="24"/>
          <w:lang w:val="en-US"/>
        </w:rPr>
        <w:t xml:space="preserve">uperintendent </w:t>
      </w:r>
      <w:bookmarkEnd w:id="3"/>
      <w:r w:rsidRPr="002A0838">
        <w:rPr>
          <w:rFonts w:asciiTheme="majorHAnsi" w:hAnsiTheme="majorHAnsi" w:cstheme="majorHAnsi"/>
          <w:sz w:val="24"/>
          <w:szCs w:val="24"/>
          <w:lang w:val="en-US"/>
        </w:rPr>
        <w:t xml:space="preserve">in each area that can intervene because of the fact in some cases we might need a special support.  There will be three </w:t>
      </w:r>
      <w:r w:rsidR="00254D57">
        <w:rPr>
          <w:rFonts w:asciiTheme="majorHAnsi" w:hAnsiTheme="majorHAnsi" w:cstheme="majorHAnsi"/>
          <w:sz w:val="24"/>
          <w:szCs w:val="24"/>
          <w:lang w:val="en-US"/>
        </w:rPr>
        <w:t xml:space="preserve">new </w:t>
      </w:r>
      <w:r w:rsidRPr="002A0838">
        <w:rPr>
          <w:rFonts w:asciiTheme="majorHAnsi" w:hAnsiTheme="majorHAnsi" w:cstheme="majorHAnsi"/>
          <w:sz w:val="24"/>
          <w:szCs w:val="24"/>
          <w:lang w:val="en-US"/>
        </w:rPr>
        <w:t xml:space="preserve">positions to help us bring resolution to these cases.  They will be part of a department that is more </w:t>
      </w:r>
      <w:r w:rsidR="00254D57">
        <w:rPr>
          <w:rFonts w:asciiTheme="majorHAnsi" w:hAnsiTheme="majorHAnsi" w:cstheme="majorHAnsi"/>
          <w:sz w:val="24"/>
          <w:szCs w:val="24"/>
          <w:lang w:val="en-US"/>
        </w:rPr>
        <w:t>arm’s length</w:t>
      </w:r>
      <w:r w:rsidRPr="002A0838">
        <w:rPr>
          <w:rFonts w:asciiTheme="majorHAnsi" w:hAnsiTheme="majorHAnsi" w:cstheme="majorHAnsi"/>
          <w:sz w:val="24"/>
          <w:szCs w:val="24"/>
          <w:lang w:val="en-US"/>
        </w:rPr>
        <w:t>, because they will part of an objective department</w:t>
      </w:r>
      <w:r w:rsidR="00E326B7">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We have spec</w:t>
      </w:r>
      <w:r w:rsidR="00254D57">
        <w:rPr>
          <w:rFonts w:asciiTheme="majorHAnsi" w:hAnsiTheme="majorHAnsi" w:cstheme="majorHAnsi"/>
          <w:sz w:val="24"/>
          <w:szCs w:val="24"/>
          <w:lang w:val="en-US"/>
        </w:rPr>
        <w:t>ial</w:t>
      </w:r>
      <w:r w:rsidRPr="002A0838">
        <w:rPr>
          <w:rFonts w:asciiTheme="majorHAnsi" w:hAnsiTheme="majorHAnsi" w:cstheme="majorHAnsi"/>
          <w:sz w:val="24"/>
          <w:szCs w:val="24"/>
          <w:lang w:val="en-US"/>
        </w:rPr>
        <w:t xml:space="preserve"> ed</w:t>
      </w:r>
      <w:r w:rsidR="00254D57">
        <w:rPr>
          <w:rFonts w:asciiTheme="majorHAnsi" w:hAnsiTheme="majorHAnsi" w:cstheme="majorHAnsi"/>
          <w:sz w:val="24"/>
          <w:szCs w:val="24"/>
          <w:lang w:val="en-US"/>
        </w:rPr>
        <w:t xml:space="preserve">ucation </w:t>
      </w:r>
      <w:r w:rsidRPr="002A0838">
        <w:rPr>
          <w:rFonts w:asciiTheme="majorHAnsi" w:hAnsiTheme="majorHAnsi" w:cstheme="majorHAnsi"/>
          <w:sz w:val="24"/>
          <w:szCs w:val="24"/>
          <w:lang w:val="en-US"/>
        </w:rPr>
        <w:t xml:space="preserve">expertise and even if the superintendent needs to gain support from </w:t>
      </w:r>
      <w:r w:rsidR="00254D57" w:rsidRPr="002A0838">
        <w:rPr>
          <w:rFonts w:asciiTheme="majorHAnsi" w:hAnsiTheme="majorHAnsi" w:cstheme="majorHAnsi"/>
          <w:sz w:val="24"/>
          <w:szCs w:val="24"/>
          <w:lang w:val="en-US"/>
        </w:rPr>
        <w:t>someone</w:t>
      </w:r>
      <w:r w:rsidRPr="002A0838">
        <w:rPr>
          <w:rFonts w:asciiTheme="majorHAnsi" w:hAnsiTheme="majorHAnsi" w:cstheme="majorHAnsi"/>
          <w:sz w:val="24"/>
          <w:szCs w:val="24"/>
          <w:lang w:val="en-US"/>
        </w:rPr>
        <w:t>, they will held accountable.</w:t>
      </w:r>
    </w:p>
    <w:p w14:paraId="05AA4A2F" w14:textId="70ECA365" w:rsidR="00CE224B" w:rsidRPr="002A0838" w:rsidRDefault="00CE224B" w:rsidP="00F646CB">
      <w:pPr>
        <w:tabs>
          <w:tab w:val="left" w:pos="360"/>
        </w:tabs>
        <w:spacing w:line="276" w:lineRule="auto"/>
        <w:rPr>
          <w:rFonts w:asciiTheme="majorHAnsi" w:hAnsiTheme="majorHAnsi" w:cstheme="majorHAnsi"/>
          <w:sz w:val="24"/>
          <w:szCs w:val="24"/>
          <w:lang w:val="en-US"/>
        </w:rPr>
      </w:pPr>
    </w:p>
    <w:p w14:paraId="41454DFB" w14:textId="7E504950" w:rsidR="00CE224B" w:rsidRPr="002A0838" w:rsidRDefault="00CE224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How does an advocacy group </w:t>
      </w:r>
      <w:r w:rsidR="00254D57">
        <w:rPr>
          <w:rFonts w:asciiTheme="majorHAnsi" w:hAnsiTheme="majorHAnsi" w:cstheme="majorHAnsi"/>
          <w:sz w:val="24"/>
          <w:szCs w:val="24"/>
          <w:lang w:val="en-US"/>
        </w:rPr>
        <w:t>or SEAC communicate systemically.</w:t>
      </w:r>
    </w:p>
    <w:p w14:paraId="50C8B847" w14:textId="1870F415" w:rsidR="00A04039" w:rsidRPr="002A0838" w:rsidRDefault="00CE224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326B7">
        <w:rPr>
          <w:rFonts w:asciiTheme="majorHAnsi" w:hAnsiTheme="majorHAnsi" w:cstheme="majorHAnsi"/>
          <w:sz w:val="24"/>
          <w:szCs w:val="24"/>
        </w:rPr>
        <w:t xml:space="preserve">(Director Malloy) </w:t>
      </w:r>
      <w:r w:rsidRPr="002A0838">
        <w:rPr>
          <w:rFonts w:asciiTheme="majorHAnsi" w:hAnsiTheme="majorHAnsi" w:cstheme="majorHAnsi"/>
          <w:sz w:val="24"/>
          <w:szCs w:val="24"/>
          <w:lang w:val="en-US"/>
        </w:rPr>
        <w:t>The</w:t>
      </w:r>
      <w:r w:rsidR="00254D57" w:rsidRPr="00254D57">
        <w:rPr>
          <w:rFonts w:asciiTheme="majorHAnsi" w:hAnsiTheme="majorHAnsi" w:cstheme="majorHAnsi"/>
          <w:sz w:val="24"/>
          <w:szCs w:val="24"/>
          <w:lang w:val="en-US"/>
        </w:rPr>
        <w:t xml:space="preserve"> </w:t>
      </w:r>
      <w:r w:rsidR="00254D57">
        <w:rPr>
          <w:rFonts w:asciiTheme="majorHAnsi" w:hAnsiTheme="majorHAnsi" w:cstheme="majorHAnsi"/>
          <w:sz w:val="24"/>
          <w:szCs w:val="24"/>
          <w:lang w:val="en-US"/>
        </w:rPr>
        <w:t>E</w:t>
      </w:r>
      <w:r w:rsidR="00254D57" w:rsidRPr="002A0838">
        <w:rPr>
          <w:rFonts w:asciiTheme="majorHAnsi" w:hAnsiTheme="majorHAnsi" w:cstheme="majorHAnsi"/>
          <w:sz w:val="24"/>
          <w:szCs w:val="24"/>
          <w:lang w:val="en-US"/>
        </w:rPr>
        <w:t xml:space="preserve">xecutive </w:t>
      </w:r>
      <w:r w:rsidR="00254D57">
        <w:rPr>
          <w:rFonts w:asciiTheme="majorHAnsi" w:hAnsiTheme="majorHAnsi" w:cstheme="majorHAnsi"/>
          <w:sz w:val="24"/>
          <w:szCs w:val="24"/>
          <w:lang w:val="en-US"/>
        </w:rPr>
        <w:t>S</w:t>
      </w:r>
      <w:r w:rsidR="00254D57" w:rsidRPr="002A0838">
        <w:rPr>
          <w:rFonts w:asciiTheme="majorHAnsi" w:hAnsiTheme="majorHAnsi" w:cstheme="majorHAnsi"/>
          <w:sz w:val="24"/>
          <w:szCs w:val="24"/>
          <w:lang w:val="en-US"/>
        </w:rPr>
        <w:t>uperintendent</w:t>
      </w:r>
      <w:r w:rsidRPr="002A0838">
        <w:rPr>
          <w:rFonts w:asciiTheme="majorHAnsi" w:hAnsiTheme="majorHAnsi" w:cstheme="majorHAnsi"/>
          <w:sz w:val="24"/>
          <w:szCs w:val="24"/>
          <w:lang w:val="en-US"/>
        </w:rPr>
        <w:t xml:space="preserve"> and </w:t>
      </w:r>
      <w:bookmarkStart w:id="4" w:name="_Hlk523776483"/>
      <w:r w:rsidRPr="002A0838">
        <w:rPr>
          <w:rFonts w:asciiTheme="majorHAnsi" w:hAnsiTheme="majorHAnsi" w:cstheme="majorHAnsi"/>
          <w:sz w:val="24"/>
          <w:szCs w:val="24"/>
          <w:lang w:val="en-US"/>
        </w:rPr>
        <w:t>Assoc</w:t>
      </w:r>
      <w:r w:rsidR="00254D57">
        <w:rPr>
          <w:rFonts w:asciiTheme="majorHAnsi" w:hAnsiTheme="majorHAnsi" w:cstheme="majorHAnsi"/>
          <w:sz w:val="24"/>
          <w:szCs w:val="24"/>
          <w:lang w:val="en-US"/>
        </w:rPr>
        <w:t>iate</w:t>
      </w:r>
      <w:r w:rsidRPr="002A0838">
        <w:rPr>
          <w:rFonts w:asciiTheme="majorHAnsi" w:hAnsiTheme="majorHAnsi" w:cstheme="majorHAnsi"/>
          <w:sz w:val="24"/>
          <w:szCs w:val="24"/>
          <w:lang w:val="en-US"/>
        </w:rPr>
        <w:t xml:space="preserve"> Director </w:t>
      </w:r>
      <w:bookmarkEnd w:id="4"/>
      <w:r w:rsidRPr="002A0838">
        <w:rPr>
          <w:rFonts w:asciiTheme="majorHAnsi" w:hAnsiTheme="majorHAnsi" w:cstheme="majorHAnsi"/>
          <w:sz w:val="24"/>
          <w:szCs w:val="24"/>
          <w:lang w:val="en-US"/>
        </w:rPr>
        <w:t xml:space="preserve">will determine who is going to do what when they get into their seats. I will be holding the new </w:t>
      </w:r>
      <w:r w:rsidR="00254D57" w:rsidRPr="002A0838">
        <w:rPr>
          <w:rFonts w:asciiTheme="majorHAnsi" w:hAnsiTheme="majorHAnsi" w:cstheme="majorHAnsi"/>
          <w:sz w:val="24"/>
          <w:szCs w:val="24"/>
          <w:lang w:val="en-US"/>
        </w:rPr>
        <w:t>Assoc</w:t>
      </w:r>
      <w:r w:rsidR="00254D57">
        <w:rPr>
          <w:rFonts w:asciiTheme="majorHAnsi" w:hAnsiTheme="majorHAnsi" w:cstheme="majorHAnsi"/>
          <w:sz w:val="24"/>
          <w:szCs w:val="24"/>
          <w:lang w:val="en-US"/>
        </w:rPr>
        <w:t>iate</w:t>
      </w:r>
      <w:r w:rsidR="00254D57" w:rsidRPr="002A0838">
        <w:rPr>
          <w:rFonts w:asciiTheme="majorHAnsi" w:hAnsiTheme="majorHAnsi" w:cstheme="majorHAnsi"/>
          <w:sz w:val="24"/>
          <w:szCs w:val="24"/>
          <w:lang w:val="en-US"/>
        </w:rPr>
        <w:t xml:space="preserve"> Director </w:t>
      </w:r>
      <w:r w:rsidRPr="002A0838">
        <w:rPr>
          <w:rFonts w:asciiTheme="majorHAnsi" w:hAnsiTheme="majorHAnsi" w:cstheme="majorHAnsi"/>
          <w:sz w:val="24"/>
          <w:szCs w:val="24"/>
          <w:lang w:val="en-US"/>
        </w:rPr>
        <w:t xml:space="preserve">responsible.  If SEAC or an advocacy group needs to speak systemically, there will be someone to speak to. And that </w:t>
      </w:r>
      <w:r w:rsidR="00254D57" w:rsidRPr="002A0838">
        <w:rPr>
          <w:rFonts w:asciiTheme="majorHAnsi" w:hAnsiTheme="majorHAnsi" w:cstheme="majorHAnsi"/>
          <w:sz w:val="24"/>
          <w:szCs w:val="24"/>
          <w:lang w:val="en-US"/>
        </w:rPr>
        <w:t>person</w:t>
      </w:r>
      <w:r w:rsidRPr="002A0838">
        <w:rPr>
          <w:rFonts w:asciiTheme="majorHAnsi" w:hAnsiTheme="majorHAnsi" w:cstheme="majorHAnsi"/>
          <w:sz w:val="24"/>
          <w:szCs w:val="24"/>
          <w:lang w:val="en-US"/>
        </w:rPr>
        <w:t xml:space="preserve"> reports directly to me. </w:t>
      </w:r>
    </w:p>
    <w:p w14:paraId="44B115C0" w14:textId="589C368C" w:rsidR="00CE224B" w:rsidRPr="002A0838" w:rsidRDefault="00CE224B" w:rsidP="00F646CB">
      <w:pPr>
        <w:tabs>
          <w:tab w:val="left" w:pos="360"/>
        </w:tabs>
        <w:spacing w:line="276" w:lineRule="auto"/>
        <w:rPr>
          <w:rFonts w:asciiTheme="majorHAnsi" w:hAnsiTheme="majorHAnsi" w:cstheme="majorHAnsi"/>
          <w:sz w:val="24"/>
          <w:szCs w:val="24"/>
          <w:lang w:val="en-US"/>
        </w:rPr>
      </w:pPr>
    </w:p>
    <w:p w14:paraId="7BE583DB" w14:textId="4B725A0B" w:rsidR="00CE224B" w:rsidRPr="002A0838" w:rsidRDefault="00CE224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Q. Representing gifted students, various ISP’s will remain for parents who want them.  The wording around “complex needs” is still in the Spec</w:t>
      </w:r>
      <w:r w:rsidR="00254D57">
        <w:rPr>
          <w:rFonts w:asciiTheme="majorHAnsi" w:hAnsiTheme="majorHAnsi" w:cstheme="majorHAnsi"/>
          <w:sz w:val="24"/>
          <w:szCs w:val="24"/>
          <w:lang w:val="en-US"/>
        </w:rPr>
        <w:t>ial</w:t>
      </w:r>
      <w:r w:rsidRPr="002A0838">
        <w:rPr>
          <w:rFonts w:asciiTheme="majorHAnsi" w:hAnsiTheme="majorHAnsi" w:cstheme="majorHAnsi"/>
          <w:sz w:val="24"/>
          <w:szCs w:val="24"/>
          <w:lang w:val="en-US"/>
        </w:rPr>
        <w:t xml:space="preserve"> Ed</w:t>
      </w:r>
      <w:r w:rsidR="00254D57">
        <w:rPr>
          <w:rFonts w:asciiTheme="majorHAnsi" w:hAnsiTheme="majorHAnsi" w:cstheme="majorHAnsi"/>
          <w:sz w:val="24"/>
          <w:szCs w:val="24"/>
          <w:lang w:val="en-US"/>
        </w:rPr>
        <w:t>ucation</w:t>
      </w:r>
      <w:r w:rsidRPr="002A0838">
        <w:rPr>
          <w:rFonts w:asciiTheme="majorHAnsi" w:hAnsiTheme="majorHAnsi" w:cstheme="majorHAnsi"/>
          <w:sz w:val="24"/>
          <w:szCs w:val="24"/>
          <w:lang w:val="en-US"/>
        </w:rPr>
        <w:t xml:space="preserve"> </w:t>
      </w:r>
      <w:r w:rsidR="00B662D0" w:rsidRPr="002A0838">
        <w:rPr>
          <w:rFonts w:asciiTheme="majorHAnsi" w:hAnsiTheme="majorHAnsi" w:cstheme="majorHAnsi"/>
          <w:sz w:val="24"/>
          <w:szCs w:val="24"/>
          <w:lang w:val="en-US"/>
        </w:rPr>
        <w:t>Plan</w:t>
      </w:r>
      <w:r w:rsidRPr="002A0838">
        <w:rPr>
          <w:rFonts w:asciiTheme="majorHAnsi" w:hAnsiTheme="majorHAnsi" w:cstheme="majorHAnsi"/>
          <w:sz w:val="24"/>
          <w:szCs w:val="24"/>
          <w:lang w:val="en-US"/>
        </w:rPr>
        <w:t>. Some staff are still adhering to the wording.</w:t>
      </w:r>
    </w:p>
    <w:p w14:paraId="66A4AC7E" w14:textId="40509B60" w:rsidR="00CE224B" w:rsidRPr="002A0838" w:rsidRDefault="00CE224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326B7">
        <w:rPr>
          <w:rFonts w:asciiTheme="majorHAnsi" w:hAnsiTheme="majorHAnsi" w:cstheme="majorHAnsi"/>
          <w:sz w:val="24"/>
          <w:szCs w:val="24"/>
        </w:rPr>
        <w:t xml:space="preserve">(Director Malloy) </w:t>
      </w:r>
      <w:r w:rsidRPr="002A0838">
        <w:rPr>
          <w:rFonts w:asciiTheme="majorHAnsi" w:hAnsiTheme="majorHAnsi" w:cstheme="majorHAnsi"/>
          <w:sz w:val="24"/>
          <w:szCs w:val="24"/>
          <w:lang w:val="en-US"/>
        </w:rPr>
        <w:t xml:space="preserve">We need to study the impact and </w:t>
      </w:r>
      <w:r w:rsidR="00B662D0" w:rsidRPr="002A0838">
        <w:rPr>
          <w:rFonts w:asciiTheme="majorHAnsi" w:hAnsiTheme="majorHAnsi" w:cstheme="majorHAnsi"/>
          <w:sz w:val="24"/>
          <w:szCs w:val="24"/>
          <w:lang w:val="en-US"/>
        </w:rPr>
        <w:t>effectiveness</w:t>
      </w:r>
      <w:r w:rsidRPr="002A0838">
        <w:rPr>
          <w:rFonts w:asciiTheme="majorHAnsi" w:hAnsiTheme="majorHAnsi" w:cstheme="majorHAnsi"/>
          <w:sz w:val="24"/>
          <w:szCs w:val="24"/>
          <w:lang w:val="en-US"/>
        </w:rPr>
        <w:t xml:space="preserve"> of ISP’s</w:t>
      </w:r>
      <w:r w:rsidR="00B662D0" w:rsidRPr="002A0838">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We have also said we will not put roadblocks up to prevent parents accessing those programs through </w:t>
      </w:r>
      <w:r w:rsidR="00B662D0" w:rsidRPr="002A0838">
        <w:rPr>
          <w:rFonts w:asciiTheme="majorHAnsi" w:hAnsiTheme="majorHAnsi" w:cstheme="majorHAnsi"/>
          <w:sz w:val="24"/>
          <w:szCs w:val="24"/>
          <w:lang w:val="en-US"/>
        </w:rPr>
        <w:t>the</w:t>
      </w:r>
      <w:r w:rsidRPr="002A0838">
        <w:rPr>
          <w:rFonts w:asciiTheme="majorHAnsi" w:hAnsiTheme="majorHAnsi" w:cstheme="majorHAnsi"/>
          <w:sz w:val="24"/>
          <w:szCs w:val="24"/>
          <w:lang w:val="en-US"/>
        </w:rPr>
        <w:t xml:space="preserve"> </w:t>
      </w:r>
      <w:r w:rsidR="00254D57">
        <w:rPr>
          <w:rFonts w:asciiTheme="majorHAnsi" w:hAnsiTheme="majorHAnsi" w:cstheme="majorHAnsi"/>
          <w:sz w:val="24"/>
          <w:szCs w:val="24"/>
          <w:lang w:val="en-US"/>
        </w:rPr>
        <w:t>IPRC</w:t>
      </w:r>
      <w:r w:rsidRPr="002A0838">
        <w:rPr>
          <w:rFonts w:asciiTheme="majorHAnsi" w:hAnsiTheme="majorHAnsi" w:cstheme="majorHAnsi"/>
          <w:sz w:val="24"/>
          <w:szCs w:val="24"/>
          <w:lang w:val="en-US"/>
        </w:rPr>
        <w:t xml:space="preserve"> process. The ISP’s are not ones we recruit for. </w:t>
      </w:r>
    </w:p>
    <w:p w14:paraId="4C536FEE" w14:textId="75525D83" w:rsidR="000B635F" w:rsidRPr="002A0838" w:rsidRDefault="00CE224B"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w:t>
      </w:r>
      <w:r w:rsidR="000B635F" w:rsidRPr="002A0838">
        <w:rPr>
          <w:rFonts w:asciiTheme="majorHAnsi" w:hAnsiTheme="majorHAnsi" w:cstheme="majorHAnsi"/>
          <w:sz w:val="24"/>
          <w:szCs w:val="24"/>
          <w:lang w:val="en-US"/>
        </w:rPr>
        <w:t>Under the Ontario Disabilities Act (</w:t>
      </w:r>
      <w:r w:rsidR="00254D57" w:rsidRPr="002A0838">
        <w:rPr>
          <w:rFonts w:asciiTheme="majorHAnsi" w:hAnsiTheme="majorHAnsi" w:cstheme="majorHAnsi"/>
          <w:sz w:val="24"/>
          <w:szCs w:val="24"/>
          <w:lang w:val="en-US"/>
        </w:rPr>
        <w:t>Accessib</w:t>
      </w:r>
      <w:r w:rsidR="00254D57">
        <w:rPr>
          <w:rFonts w:asciiTheme="majorHAnsi" w:hAnsiTheme="majorHAnsi" w:cstheme="majorHAnsi"/>
          <w:sz w:val="24"/>
          <w:szCs w:val="24"/>
          <w:lang w:val="en-US"/>
        </w:rPr>
        <w:t>ilit</w:t>
      </w:r>
      <w:r w:rsidR="00254D57" w:rsidRPr="002A0838">
        <w:rPr>
          <w:rFonts w:asciiTheme="majorHAnsi" w:hAnsiTheme="majorHAnsi" w:cstheme="majorHAnsi"/>
          <w:sz w:val="24"/>
          <w:szCs w:val="24"/>
          <w:lang w:val="en-US"/>
        </w:rPr>
        <w:t>y</w:t>
      </w:r>
      <w:r w:rsidR="000B635F" w:rsidRPr="002A0838">
        <w:rPr>
          <w:rFonts w:asciiTheme="majorHAnsi" w:hAnsiTheme="majorHAnsi" w:cstheme="majorHAnsi"/>
          <w:sz w:val="24"/>
          <w:szCs w:val="24"/>
          <w:lang w:val="en-US"/>
        </w:rPr>
        <w:t xml:space="preserve"> for Ontarians) it says</w:t>
      </w:r>
      <w:r w:rsidR="00254D57">
        <w:rPr>
          <w:rFonts w:asciiTheme="majorHAnsi" w:hAnsiTheme="majorHAnsi" w:cstheme="majorHAnsi"/>
          <w:sz w:val="24"/>
          <w:szCs w:val="24"/>
          <w:lang w:val="en-US"/>
        </w:rPr>
        <w:t xml:space="preserve"> that the</w:t>
      </w:r>
      <w:r w:rsidR="000B635F" w:rsidRPr="002A0838">
        <w:rPr>
          <w:rFonts w:asciiTheme="majorHAnsi" w:hAnsiTheme="majorHAnsi" w:cstheme="majorHAnsi"/>
          <w:sz w:val="24"/>
          <w:szCs w:val="24"/>
          <w:lang w:val="en-US"/>
        </w:rPr>
        <w:t xml:space="preserve"> </w:t>
      </w:r>
      <w:r w:rsidR="00254D57">
        <w:rPr>
          <w:rFonts w:asciiTheme="majorHAnsi" w:hAnsiTheme="majorHAnsi" w:cstheme="majorHAnsi"/>
          <w:sz w:val="24"/>
          <w:szCs w:val="24"/>
          <w:lang w:val="en-US"/>
        </w:rPr>
        <w:t>s</w:t>
      </w:r>
      <w:r w:rsidR="000B635F" w:rsidRPr="002A0838">
        <w:rPr>
          <w:rFonts w:asciiTheme="majorHAnsi" w:hAnsiTheme="majorHAnsi" w:cstheme="majorHAnsi"/>
          <w:sz w:val="24"/>
          <w:szCs w:val="24"/>
          <w:lang w:val="en-US"/>
        </w:rPr>
        <w:t xml:space="preserve">chool </w:t>
      </w:r>
      <w:r w:rsidR="00254D57">
        <w:rPr>
          <w:rFonts w:asciiTheme="majorHAnsi" w:hAnsiTheme="majorHAnsi" w:cstheme="majorHAnsi"/>
          <w:sz w:val="24"/>
          <w:szCs w:val="24"/>
          <w:lang w:val="en-US"/>
        </w:rPr>
        <w:t>b</w:t>
      </w:r>
      <w:r w:rsidR="000B635F" w:rsidRPr="002A0838">
        <w:rPr>
          <w:rFonts w:asciiTheme="majorHAnsi" w:hAnsiTheme="majorHAnsi" w:cstheme="majorHAnsi"/>
          <w:sz w:val="24"/>
          <w:szCs w:val="24"/>
          <w:lang w:val="en-US"/>
        </w:rPr>
        <w:t>oard shall provide training and keep a record of when the training was provided.  Can the board provide to us, the records showing the training that was provided, when it was provided and the number of individuals it was provided to?</w:t>
      </w:r>
    </w:p>
    <w:p w14:paraId="2E7FBC7C" w14:textId="34B9F45C" w:rsidR="00CE224B" w:rsidRPr="002A0838" w:rsidRDefault="000B635F"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E326B7">
        <w:rPr>
          <w:rFonts w:asciiTheme="majorHAnsi" w:hAnsiTheme="majorHAnsi" w:cstheme="majorHAnsi"/>
          <w:sz w:val="24"/>
          <w:szCs w:val="24"/>
        </w:rPr>
        <w:t>(Director Malloy</w:t>
      </w:r>
      <w:r w:rsidR="001F462E">
        <w:rPr>
          <w:rFonts w:asciiTheme="majorHAnsi" w:hAnsiTheme="majorHAnsi" w:cstheme="majorHAnsi"/>
          <w:sz w:val="24"/>
          <w:szCs w:val="24"/>
        </w:rPr>
        <w:t xml:space="preserve">) </w:t>
      </w:r>
      <w:r w:rsidR="001F462E" w:rsidRPr="002A0838">
        <w:rPr>
          <w:rFonts w:asciiTheme="majorHAnsi" w:hAnsiTheme="majorHAnsi" w:cstheme="majorHAnsi"/>
          <w:sz w:val="24"/>
          <w:szCs w:val="24"/>
          <w:lang w:val="en-US"/>
        </w:rPr>
        <w:t>Compliance</w:t>
      </w:r>
      <w:r w:rsidRPr="002A0838">
        <w:rPr>
          <w:rFonts w:asciiTheme="majorHAnsi" w:hAnsiTheme="majorHAnsi" w:cstheme="majorHAnsi"/>
          <w:sz w:val="24"/>
          <w:szCs w:val="24"/>
          <w:lang w:val="en-US"/>
        </w:rPr>
        <w:t xml:space="preserve"> training happens every September. There is a long list of compliance training. We provide the resources and walk staff through. Compliance however, does not </w:t>
      </w:r>
      <w:r w:rsidR="00254D57" w:rsidRPr="002A0838">
        <w:rPr>
          <w:rFonts w:asciiTheme="majorHAnsi" w:hAnsiTheme="majorHAnsi" w:cstheme="majorHAnsi"/>
          <w:sz w:val="24"/>
          <w:szCs w:val="24"/>
          <w:lang w:val="en-US"/>
        </w:rPr>
        <w:t>necessarily</w:t>
      </w:r>
      <w:r w:rsidRPr="002A0838">
        <w:rPr>
          <w:rFonts w:asciiTheme="majorHAnsi" w:hAnsiTheme="majorHAnsi" w:cstheme="majorHAnsi"/>
          <w:sz w:val="24"/>
          <w:szCs w:val="24"/>
          <w:lang w:val="en-US"/>
        </w:rPr>
        <w:t xml:space="preserve"> bring about the change that we want to bring about. We can provide the data around compliance training. Staff have to sign off on it every year. </w:t>
      </w:r>
    </w:p>
    <w:p w14:paraId="294440DC" w14:textId="3891F41A" w:rsidR="000B635F" w:rsidRPr="002A0838" w:rsidRDefault="000B635F"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Q. Can we use this data to get funding and</w:t>
      </w:r>
      <w:r w:rsidR="00254D57">
        <w:rPr>
          <w:rFonts w:asciiTheme="majorHAnsi" w:hAnsiTheme="majorHAnsi" w:cstheme="majorHAnsi"/>
          <w:sz w:val="24"/>
          <w:szCs w:val="24"/>
          <w:lang w:val="en-US"/>
        </w:rPr>
        <w:t xml:space="preserve"> </w:t>
      </w:r>
      <w:r w:rsidRPr="002A0838">
        <w:rPr>
          <w:rFonts w:asciiTheme="majorHAnsi" w:hAnsiTheme="majorHAnsi" w:cstheme="majorHAnsi"/>
          <w:sz w:val="24"/>
          <w:szCs w:val="24"/>
          <w:lang w:val="en-US"/>
        </w:rPr>
        <w:t>to ask for additional funding?</w:t>
      </w:r>
    </w:p>
    <w:p w14:paraId="46A1A7F6" w14:textId="1C67BE7D" w:rsidR="000B635F" w:rsidRPr="002A0838" w:rsidRDefault="000B635F"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A.</w:t>
      </w:r>
      <w:r w:rsidR="00E326B7" w:rsidRPr="00E326B7">
        <w:rPr>
          <w:rFonts w:asciiTheme="majorHAnsi" w:hAnsiTheme="majorHAnsi" w:cstheme="majorHAnsi"/>
          <w:sz w:val="24"/>
          <w:szCs w:val="24"/>
        </w:rPr>
        <w:t xml:space="preserve"> </w:t>
      </w:r>
      <w:r w:rsidR="00E326B7">
        <w:rPr>
          <w:rFonts w:asciiTheme="majorHAnsi" w:hAnsiTheme="majorHAnsi" w:cstheme="majorHAnsi"/>
          <w:sz w:val="24"/>
          <w:szCs w:val="24"/>
        </w:rPr>
        <w:t xml:space="preserve">(Director Malloy) </w:t>
      </w:r>
      <w:r w:rsidRPr="002A0838">
        <w:rPr>
          <w:rFonts w:asciiTheme="majorHAnsi" w:hAnsiTheme="majorHAnsi" w:cstheme="majorHAnsi"/>
          <w:sz w:val="24"/>
          <w:szCs w:val="24"/>
          <w:lang w:val="en-US"/>
        </w:rPr>
        <w:t xml:space="preserve">The board does have to leverage professional leaning opportunities. Also have to focus as to not pull staff in too many directions.  We are working on helping principals work with their staff, their parent community and their students to figure out </w:t>
      </w:r>
      <w:r w:rsidR="00254D57">
        <w:rPr>
          <w:rFonts w:asciiTheme="majorHAnsi" w:hAnsiTheme="majorHAnsi" w:cstheme="majorHAnsi"/>
          <w:sz w:val="24"/>
          <w:szCs w:val="24"/>
          <w:lang w:val="en-US"/>
        </w:rPr>
        <w:t xml:space="preserve">an </w:t>
      </w:r>
      <w:r w:rsidRPr="002A0838">
        <w:rPr>
          <w:rFonts w:asciiTheme="majorHAnsi" w:hAnsiTheme="majorHAnsi" w:cstheme="majorHAnsi"/>
          <w:sz w:val="24"/>
          <w:szCs w:val="24"/>
          <w:lang w:val="en-US"/>
        </w:rPr>
        <w:t xml:space="preserve">appropriate focus for that school. </w:t>
      </w:r>
      <w:r w:rsidR="00254D57" w:rsidRPr="002A0838">
        <w:rPr>
          <w:rFonts w:asciiTheme="majorHAnsi" w:hAnsiTheme="majorHAnsi" w:cstheme="majorHAnsi"/>
          <w:sz w:val="24"/>
          <w:szCs w:val="24"/>
          <w:lang w:val="en-US"/>
        </w:rPr>
        <w:t>Also,</w:t>
      </w:r>
      <w:r w:rsidRPr="002A0838">
        <w:rPr>
          <w:rFonts w:asciiTheme="majorHAnsi" w:hAnsiTheme="majorHAnsi" w:cstheme="majorHAnsi"/>
          <w:sz w:val="24"/>
          <w:szCs w:val="24"/>
          <w:lang w:val="en-US"/>
        </w:rPr>
        <w:t xml:space="preserve"> if you are </w:t>
      </w:r>
      <w:r w:rsidR="00E61797" w:rsidRPr="002A0838">
        <w:rPr>
          <w:rFonts w:asciiTheme="majorHAnsi" w:hAnsiTheme="majorHAnsi" w:cstheme="majorHAnsi"/>
          <w:sz w:val="24"/>
          <w:szCs w:val="24"/>
          <w:lang w:val="en-US"/>
        </w:rPr>
        <w:t>trying</w:t>
      </w:r>
      <w:r w:rsidRPr="002A0838">
        <w:rPr>
          <w:rFonts w:asciiTheme="majorHAnsi" w:hAnsiTheme="majorHAnsi" w:cstheme="majorHAnsi"/>
          <w:sz w:val="24"/>
          <w:szCs w:val="24"/>
          <w:lang w:val="en-US"/>
        </w:rPr>
        <w:t xml:space="preserve"> to focus on more than </w:t>
      </w:r>
      <w:r w:rsidR="00587168" w:rsidRPr="002A0838">
        <w:rPr>
          <w:rFonts w:asciiTheme="majorHAnsi" w:hAnsiTheme="majorHAnsi" w:cstheme="majorHAnsi"/>
          <w:sz w:val="24"/>
          <w:szCs w:val="24"/>
          <w:lang w:val="en-US"/>
        </w:rPr>
        <w:t>three</w:t>
      </w:r>
      <w:r w:rsidRPr="002A0838">
        <w:rPr>
          <w:rFonts w:asciiTheme="majorHAnsi" w:hAnsiTheme="majorHAnsi" w:cstheme="majorHAnsi"/>
          <w:sz w:val="24"/>
          <w:szCs w:val="24"/>
          <w:lang w:val="en-US"/>
        </w:rPr>
        <w:t xml:space="preserve"> things</w:t>
      </w:r>
      <w:r w:rsidR="00587168">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nothing is going happen.  We have shone a light on a couple </w:t>
      </w:r>
      <w:r w:rsidR="00E61797" w:rsidRPr="002A0838">
        <w:rPr>
          <w:rFonts w:asciiTheme="majorHAnsi" w:hAnsiTheme="majorHAnsi" w:cstheme="majorHAnsi"/>
          <w:sz w:val="24"/>
          <w:szCs w:val="24"/>
          <w:lang w:val="en-US"/>
        </w:rPr>
        <w:t>of things</w:t>
      </w:r>
      <w:r w:rsidRPr="002A0838">
        <w:rPr>
          <w:rFonts w:asciiTheme="majorHAnsi" w:hAnsiTheme="majorHAnsi" w:cstheme="majorHAnsi"/>
          <w:sz w:val="24"/>
          <w:szCs w:val="24"/>
          <w:lang w:val="en-US"/>
        </w:rPr>
        <w:t xml:space="preserve"> that need to happen. We are calling </w:t>
      </w:r>
      <w:r w:rsidR="00587168">
        <w:rPr>
          <w:rFonts w:asciiTheme="majorHAnsi" w:hAnsiTheme="majorHAnsi" w:cstheme="majorHAnsi"/>
          <w:sz w:val="24"/>
          <w:szCs w:val="24"/>
          <w:lang w:val="en-US"/>
        </w:rPr>
        <w:t>one</w:t>
      </w:r>
      <w:r w:rsidRPr="002A0838">
        <w:rPr>
          <w:rFonts w:asciiTheme="majorHAnsi" w:hAnsiTheme="majorHAnsi" w:cstheme="majorHAnsi"/>
          <w:sz w:val="24"/>
          <w:szCs w:val="24"/>
          <w:lang w:val="en-US"/>
        </w:rPr>
        <w:t xml:space="preserve"> </w:t>
      </w:r>
      <w:r w:rsidR="00587168">
        <w:rPr>
          <w:rFonts w:asciiTheme="majorHAnsi" w:hAnsiTheme="majorHAnsi" w:cstheme="majorHAnsi"/>
          <w:sz w:val="24"/>
          <w:szCs w:val="24"/>
          <w:lang w:val="en-US"/>
        </w:rPr>
        <w:t>“</w:t>
      </w:r>
      <w:r w:rsidR="00E61797" w:rsidRPr="002A0838">
        <w:rPr>
          <w:rFonts w:asciiTheme="majorHAnsi" w:hAnsiTheme="majorHAnsi" w:cstheme="majorHAnsi"/>
          <w:sz w:val="24"/>
          <w:szCs w:val="24"/>
          <w:lang w:val="en-US"/>
        </w:rPr>
        <w:t>Challenging</w:t>
      </w:r>
      <w:r w:rsidRPr="002A0838">
        <w:rPr>
          <w:rFonts w:asciiTheme="majorHAnsi" w:hAnsiTheme="majorHAnsi" w:cstheme="majorHAnsi"/>
          <w:sz w:val="24"/>
          <w:szCs w:val="24"/>
          <w:lang w:val="en-US"/>
        </w:rPr>
        <w:t xml:space="preserve"> </w:t>
      </w:r>
      <w:r w:rsidR="00587168">
        <w:rPr>
          <w:rFonts w:asciiTheme="majorHAnsi" w:hAnsiTheme="majorHAnsi" w:cstheme="majorHAnsi"/>
          <w:sz w:val="24"/>
          <w:szCs w:val="24"/>
          <w:lang w:val="en-US"/>
        </w:rPr>
        <w:t>S</w:t>
      </w:r>
      <w:r w:rsidRPr="002A0838">
        <w:rPr>
          <w:rFonts w:asciiTheme="majorHAnsi" w:hAnsiTheme="majorHAnsi" w:cstheme="majorHAnsi"/>
          <w:sz w:val="24"/>
          <w:szCs w:val="24"/>
          <w:lang w:val="en-US"/>
        </w:rPr>
        <w:t>treaming</w:t>
      </w:r>
      <w:r w:rsidR="00587168">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That language is starting to resonate in some rich discussions. </w:t>
      </w:r>
    </w:p>
    <w:p w14:paraId="5B7AFA0D" w14:textId="17D7A5C2" w:rsidR="00E61797" w:rsidRPr="002A0838" w:rsidRDefault="00E61797" w:rsidP="00F646CB">
      <w:pPr>
        <w:tabs>
          <w:tab w:val="left" w:pos="360"/>
        </w:tabs>
        <w:spacing w:line="276" w:lineRule="auto"/>
        <w:rPr>
          <w:rFonts w:asciiTheme="majorHAnsi" w:hAnsiTheme="majorHAnsi" w:cstheme="majorHAnsi"/>
          <w:sz w:val="24"/>
          <w:szCs w:val="24"/>
          <w:lang w:val="en-US"/>
        </w:rPr>
      </w:pPr>
    </w:p>
    <w:p w14:paraId="46FEBF92" w14:textId="744651E1" w:rsidR="00E61797" w:rsidRPr="002A0838" w:rsidRDefault="00E61797"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Q. The Director made reference to changing culture. Here is a suggestion in keeping with the spirt of a new era. Everything is about communication.  At SEAC</w:t>
      </w:r>
      <w:r w:rsidR="00587168">
        <w:rPr>
          <w:rFonts w:asciiTheme="majorHAnsi" w:hAnsiTheme="majorHAnsi" w:cstheme="majorHAnsi"/>
          <w:sz w:val="24"/>
          <w:szCs w:val="24"/>
          <w:lang w:val="en-US"/>
        </w:rPr>
        <w:t>,</w:t>
      </w:r>
      <w:r w:rsidRPr="002A0838">
        <w:rPr>
          <w:rFonts w:asciiTheme="majorHAnsi" w:hAnsiTheme="majorHAnsi" w:cstheme="majorHAnsi"/>
          <w:sz w:val="24"/>
          <w:szCs w:val="24"/>
          <w:lang w:val="en-US"/>
        </w:rPr>
        <w:t xml:space="preserve"> we advise the board, to the political body not to staff. It would be helpful if the board, when receiving a motion from SEAC would advise Chair to Chair of the disposition of that motion. Could we have that line of </w:t>
      </w:r>
      <w:r w:rsidR="00536BC6" w:rsidRPr="002A0838">
        <w:rPr>
          <w:rFonts w:asciiTheme="majorHAnsi" w:hAnsiTheme="majorHAnsi" w:cstheme="majorHAnsi"/>
          <w:sz w:val="24"/>
          <w:szCs w:val="24"/>
          <w:lang w:val="en-US"/>
        </w:rPr>
        <w:t>communication</w:t>
      </w:r>
      <w:r w:rsidR="00587168">
        <w:rPr>
          <w:rFonts w:asciiTheme="majorHAnsi" w:hAnsiTheme="majorHAnsi" w:cstheme="majorHAnsi"/>
          <w:sz w:val="24"/>
          <w:szCs w:val="24"/>
          <w:lang w:val="en-US"/>
        </w:rPr>
        <w:t>?</w:t>
      </w:r>
    </w:p>
    <w:p w14:paraId="475E633B" w14:textId="01B03404" w:rsidR="00E61797" w:rsidRPr="002A0838" w:rsidRDefault="00E61797"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lastRenderedPageBreak/>
        <w:t xml:space="preserve">A. </w:t>
      </w:r>
      <w:r w:rsidR="00E326B7">
        <w:rPr>
          <w:rFonts w:asciiTheme="majorHAnsi" w:hAnsiTheme="majorHAnsi" w:cstheme="majorHAnsi"/>
          <w:sz w:val="24"/>
          <w:szCs w:val="24"/>
          <w:lang w:val="en-US"/>
        </w:rPr>
        <w:t xml:space="preserve">(Chair Pilkey) </w:t>
      </w:r>
      <w:r w:rsidRPr="002A0838">
        <w:rPr>
          <w:rFonts w:asciiTheme="majorHAnsi" w:hAnsiTheme="majorHAnsi" w:cstheme="majorHAnsi"/>
          <w:sz w:val="24"/>
          <w:szCs w:val="24"/>
          <w:lang w:val="en-US"/>
        </w:rPr>
        <w:t xml:space="preserve">Decisions of the board are </w:t>
      </w:r>
      <w:r w:rsidR="00536BC6" w:rsidRPr="002A0838">
        <w:rPr>
          <w:rFonts w:asciiTheme="majorHAnsi" w:hAnsiTheme="majorHAnsi" w:cstheme="majorHAnsi"/>
          <w:sz w:val="24"/>
          <w:szCs w:val="24"/>
          <w:lang w:val="en-US"/>
        </w:rPr>
        <w:t xml:space="preserve">publicly available and you </w:t>
      </w:r>
      <w:r w:rsidR="00587168" w:rsidRPr="002A0838">
        <w:rPr>
          <w:rFonts w:asciiTheme="majorHAnsi" w:hAnsiTheme="majorHAnsi" w:cstheme="majorHAnsi"/>
          <w:sz w:val="24"/>
          <w:szCs w:val="24"/>
          <w:lang w:val="en-US"/>
        </w:rPr>
        <w:t>have</w:t>
      </w:r>
      <w:r w:rsidR="00536BC6" w:rsidRPr="002A0838">
        <w:rPr>
          <w:rFonts w:asciiTheme="majorHAnsi" w:hAnsiTheme="majorHAnsi" w:cstheme="majorHAnsi"/>
          <w:sz w:val="24"/>
          <w:szCs w:val="24"/>
          <w:lang w:val="en-US"/>
        </w:rPr>
        <w:t xml:space="preserve"> support staff on this committee who could be bringing that information back to the </w:t>
      </w:r>
      <w:r w:rsidR="00587168">
        <w:rPr>
          <w:rFonts w:asciiTheme="majorHAnsi" w:hAnsiTheme="majorHAnsi" w:cstheme="majorHAnsi"/>
          <w:sz w:val="24"/>
          <w:szCs w:val="24"/>
          <w:lang w:val="en-US"/>
        </w:rPr>
        <w:t>C</w:t>
      </w:r>
      <w:r w:rsidR="00536BC6" w:rsidRPr="002A0838">
        <w:rPr>
          <w:rFonts w:asciiTheme="majorHAnsi" w:hAnsiTheme="majorHAnsi" w:cstheme="majorHAnsi"/>
          <w:sz w:val="24"/>
          <w:szCs w:val="24"/>
          <w:lang w:val="en-US"/>
        </w:rPr>
        <w:t xml:space="preserve">hair. The information is </w:t>
      </w:r>
      <w:r w:rsidR="00587168" w:rsidRPr="002A0838">
        <w:rPr>
          <w:rFonts w:asciiTheme="majorHAnsi" w:hAnsiTheme="majorHAnsi" w:cstheme="majorHAnsi"/>
          <w:sz w:val="24"/>
          <w:szCs w:val="24"/>
          <w:lang w:val="en-US"/>
        </w:rPr>
        <w:t>publicly</w:t>
      </w:r>
      <w:r w:rsidR="00536BC6" w:rsidRPr="002A0838">
        <w:rPr>
          <w:rFonts w:asciiTheme="majorHAnsi" w:hAnsiTheme="majorHAnsi" w:cstheme="majorHAnsi"/>
          <w:sz w:val="24"/>
          <w:szCs w:val="24"/>
          <w:lang w:val="en-US"/>
        </w:rPr>
        <w:t xml:space="preserve"> available. </w:t>
      </w:r>
    </w:p>
    <w:p w14:paraId="77287EE4" w14:textId="726BF0A3" w:rsidR="00CE224B" w:rsidRPr="002A0838" w:rsidRDefault="00536BC6"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We shouldn’t be finding out information from the website. We send information to the board and the committee either sends it forward or doesn’t.  </w:t>
      </w:r>
    </w:p>
    <w:p w14:paraId="0E42121A" w14:textId="17B03808" w:rsidR="00536BC6" w:rsidRPr="002A0838" w:rsidRDefault="00536BC6"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A.</w:t>
      </w:r>
      <w:r w:rsidR="00E326B7">
        <w:rPr>
          <w:rFonts w:asciiTheme="majorHAnsi" w:hAnsiTheme="majorHAnsi" w:cstheme="majorHAnsi"/>
          <w:sz w:val="24"/>
          <w:szCs w:val="24"/>
          <w:lang w:val="en-US"/>
        </w:rPr>
        <w:t xml:space="preserve"> </w:t>
      </w:r>
      <w:bookmarkStart w:id="5" w:name="_Hlk523856225"/>
      <w:r w:rsidR="00E326B7">
        <w:rPr>
          <w:rFonts w:asciiTheme="majorHAnsi" w:hAnsiTheme="majorHAnsi" w:cstheme="majorHAnsi"/>
          <w:sz w:val="24"/>
          <w:szCs w:val="24"/>
        </w:rPr>
        <w:t>(Director Malloy)</w:t>
      </w:r>
      <w:r w:rsidRPr="002A0838">
        <w:rPr>
          <w:rFonts w:asciiTheme="majorHAnsi" w:hAnsiTheme="majorHAnsi" w:cstheme="majorHAnsi"/>
          <w:sz w:val="24"/>
          <w:szCs w:val="24"/>
          <w:lang w:val="en-US"/>
        </w:rPr>
        <w:t xml:space="preserve"> </w:t>
      </w:r>
      <w:bookmarkEnd w:id="5"/>
      <w:r w:rsidRPr="002A0838">
        <w:rPr>
          <w:rFonts w:asciiTheme="majorHAnsi" w:hAnsiTheme="majorHAnsi" w:cstheme="majorHAnsi"/>
          <w:sz w:val="24"/>
          <w:szCs w:val="24"/>
          <w:lang w:val="en-US"/>
        </w:rPr>
        <w:t xml:space="preserve">It is recorded in the minutes.  At every meeting is a senior staff person and trustee.  Those people can share information verbally with SEAC. </w:t>
      </w:r>
      <w:r w:rsidR="00587168">
        <w:rPr>
          <w:rFonts w:asciiTheme="majorHAnsi" w:hAnsiTheme="majorHAnsi" w:cstheme="majorHAnsi"/>
          <w:sz w:val="24"/>
          <w:szCs w:val="24"/>
          <w:lang w:val="en-US"/>
        </w:rPr>
        <w:t>It was suggested that SEAC gets</w:t>
      </w:r>
      <w:r w:rsidRPr="002A0838">
        <w:rPr>
          <w:rFonts w:asciiTheme="majorHAnsi" w:hAnsiTheme="majorHAnsi" w:cstheme="majorHAnsi"/>
          <w:sz w:val="24"/>
          <w:szCs w:val="24"/>
          <w:lang w:val="en-US"/>
        </w:rPr>
        <w:t xml:space="preserve"> a little more formal about what a staff report looks like.  The number of motions can be overwhelming.  From a staff perspective, it can be overwhelming to figure out how to do everything that SEAC wants.  Director organized SEAC motions into 8 key themes.  </w:t>
      </w:r>
    </w:p>
    <w:p w14:paraId="095EE3F0" w14:textId="28822BA5" w:rsidR="00536BC6" w:rsidRPr="002A0838" w:rsidRDefault="00587168" w:rsidP="00F646CB">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Q.</w:t>
      </w:r>
      <w:r w:rsidR="00536BC6" w:rsidRPr="002A0838">
        <w:rPr>
          <w:rFonts w:asciiTheme="majorHAnsi" w:hAnsiTheme="majorHAnsi" w:cstheme="majorHAnsi"/>
          <w:sz w:val="24"/>
          <w:szCs w:val="24"/>
          <w:lang w:val="en-US"/>
        </w:rPr>
        <w:t xml:space="preserve"> The number of motions reflected the depth of concerns.   </w:t>
      </w:r>
      <w:r>
        <w:rPr>
          <w:rFonts w:asciiTheme="majorHAnsi" w:hAnsiTheme="majorHAnsi" w:cstheme="majorHAnsi"/>
          <w:sz w:val="24"/>
          <w:szCs w:val="24"/>
          <w:lang w:val="en-US"/>
        </w:rPr>
        <w:t>It was suggested to SEAC that they</w:t>
      </w:r>
      <w:r w:rsidR="00536BC6" w:rsidRPr="002A0838">
        <w:rPr>
          <w:rFonts w:asciiTheme="majorHAnsi" w:hAnsiTheme="majorHAnsi" w:cstheme="majorHAnsi"/>
          <w:sz w:val="24"/>
          <w:szCs w:val="24"/>
          <w:lang w:val="en-US"/>
        </w:rPr>
        <w:t xml:space="preserve"> should make sure that someone is at PSSC from SEAC when motions are presented.</w:t>
      </w:r>
      <w:r w:rsidR="00E326B7">
        <w:rPr>
          <w:rFonts w:asciiTheme="majorHAnsi" w:hAnsiTheme="majorHAnsi" w:cstheme="majorHAnsi"/>
          <w:sz w:val="24"/>
          <w:szCs w:val="24"/>
          <w:lang w:val="en-US"/>
        </w:rPr>
        <w:t xml:space="preserve"> The </w:t>
      </w:r>
      <w:r w:rsidR="00536BC6" w:rsidRPr="002A0838">
        <w:rPr>
          <w:rFonts w:asciiTheme="majorHAnsi" w:hAnsiTheme="majorHAnsi" w:cstheme="majorHAnsi"/>
          <w:sz w:val="24"/>
          <w:szCs w:val="24"/>
          <w:lang w:val="en-US"/>
        </w:rPr>
        <w:t xml:space="preserve">Chair is asking SEAC to spend time going on a website to check if our motions are </w:t>
      </w:r>
      <w:r w:rsidRPr="002A0838">
        <w:rPr>
          <w:rFonts w:asciiTheme="majorHAnsi" w:hAnsiTheme="majorHAnsi" w:cstheme="majorHAnsi"/>
          <w:sz w:val="24"/>
          <w:szCs w:val="24"/>
          <w:lang w:val="en-US"/>
        </w:rPr>
        <w:t>passed</w:t>
      </w:r>
      <w:r w:rsidR="00536BC6" w:rsidRPr="002A0838">
        <w:rPr>
          <w:rFonts w:asciiTheme="majorHAnsi" w:hAnsiTheme="majorHAnsi" w:cstheme="majorHAnsi"/>
          <w:sz w:val="24"/>
          <w:szCs w:val="24"/>
          <w:lang w:val="en-US"/>
        </w:rPr>
        <w:t xml:space="preserve">.  We go out of our way to state what our concerns are. It is reasonable to ask the board to do a better job of getting back to us.  Telling us to go read the </w:t>
      </w:r>
      <w:r w:rsidRPr="002A0838">
        <w:rPr>
          <w:rFonts w:asciiTheme="majorHAnsi" w:hAnsiTheme="majorHAnsi" w:cstheme="majorHAnsi"/>
          <w:sz w:val="24"/>
          <w:szCs w:val="24"/>
          <w:lang w:val="en-US"/>
        </w:rPr>
        <w:t>website</w:t>
      </w:r>
      <w:r w:rsidR="00536BC6" w:rsidRPr="002A0838">
        <w:rPr>
          <w:rFonts w:asciiTheme="majorHAnsi" w:hAnsiTheme="majorHAnsi" w:cstheme="majorHAnsi"/>
          <w:sz w:val="24"/>
          <w:szCs w:val="24"/>
          <w:lang w:val="en-US"/>
        </w:rPr>
        <w:t xml:space="preserve"> is not very helpful.</w:t>
      </w:r>
    </w:p>
    <w:p w14:paraId="6E51E32D" w14:textId="19C61246" w:rsidR="00536BC6" w:rsidRPr="00E326B7" w:rsidRDefault="00E326B7" w:rsidP="00E326B7">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w:t>
      </w:r>
      <w:r w:rsidR="00587168" w:rsidRPr="00E326B7">
        <w:rPr>
          <w:rFonts w:asciiTheme="majorHAnsi" w:hAnsiTheme="majorHAnsi" w:cstheme="majorHAnsi"/>
          <w:sz w:val="24"/>
          <w:szCs w:val="24"/>
          <w:lang w:val="en-US"/>
        </w:rPr>
        <w:t xml:space="preserve"> </w:t>
      </w:r>
      <w:r w:rsidRPr="00E326B7">
        <w:rPr>
          <w:rFonts w:asciiTheme="majorHAnsi" w:hAnsiTheme="majorHAnsi" w:cstheme="majorHAnsi"/>
          <w:sz w:val="24"/>
          <w:szCs w:val="24"/>
          <w:lang w:val="en-US"/>
        </w:rPr>
        <w:t xml:space="preserve">(Chair Pilkey) </w:t>
      </w:r>
      <w:r w:rsidR="00587168" w:rsidRPr="00E326B7">
        <w:rPr>
          <w:rFonts w:asciiTheme="majorHAnsi" w:hAnsiTheme="majorHAnsi" w:cstheme="majorHAnsi"/>
          <w:sz w:val="24"/>
          <w:szCs w:val="24"/>
          <w:lang w:val="en-US"/>
        </w:rPr>
        <w:t>The i</w:t>
      </w:r>
      <w:r w:rsidR="00536BC6" w:rsidRPr="00E326B7">
        <w:rPr>
          <w:rFonts w:asciiTheme="majorHAnsi" w:hAnsiTheme="majorHAnsi" w:cstheme="majorHAnsi"/>
          <w:sz w:val="24"/>
          <w:szCs w:val="24"/>
          <w:lang w:val="en-US"/>
        </w:rPr>
        <w:t xml:space="preserve">nformation is available. </w:t>
      </w:r>
      <w:r w:rsidR="00587168" w:rsidRPr="00E326B7">
        <w:rPr>
          <w:rFonts w:asciiTheme="majorHAnsi" w:hAnsiTheme="majorHAnsi" w:cstheme="majorHAnsi"/>
          <w:sz w:val="24"/>
          <w:szCs w:val="24"/>
          <w:lang w:val="en-US"/>
        </w:rPr>
        <w:t xml:space="preserve">There are </w:t>
      </w:r>
      <w:r w:rsidR="00536BC6" w:rsidRPr="00E326B7">
        <w:rPr>
          <w:rFonts w:asciiTheme="majorHAnsi" w:hAnsiTheme="majorHAnsi" w:cstheme="majorHAnsi"/>
          <w:sz w:val="24"/>
          <w:szCs w:val="24"/>
          <w:lang w:val="en-US"/>
        </w:rPr>
        <w:t xml:space="preserve">three trustees on this committee and staff.  Your trustees can bring back information and share it.  </w:t>
      </w:r>
    </w:p>
    <w:p w14:paraId="10B14418" w14:textId="1BD40A80" w:rsidR="00536BC6" w:rsidRPr="002A0838" w:rsidRDefault="00E326B7" w:rsidP="00E326B7">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A. </w:t>
      </w:r>
      <w:r>
        <w:rPr>
          <w:rFonts w:asciiTheme="majorHAnsi" w:hAnsiTheme="majorHAnsi" w:cstheme="majorHAnsi"/>
          <w:sz w:val="24"/>
          <w:szCs w:val="24"/>
        </w:rPr>
        <w:t>(Director Malloy)</w:t>
      </w:r>
      <w:r w:rsidRPr="002A0838">
        <w:rPr>
          <w:rFonts w:asciiTheme="majorHAnsi" w:hAnsiTheme="majorHAnsi" w:cstheme="majorHAnsi"/>
          <w:sz w:val="24"/>
          <w:szCs w:val="24"/>
          <w:lang w:val="en-US"/>
        </w:rPr>
        <w:t xml:space="preserve"> </w:t>
      </w:r>
      <w:r w:rsidR="00587168">
        <w:rPr>
          <w:rFonts w:asciiTheme="majorHAnsi" w:hAnsiTheme="majorHAnsi" w:cstheme="majorHAnsi"/>
          <w:sz w:val="24"/>
          <w:szCs w:val="24"/>
          <w:lang w:val="en-US"/>
        </w:rPr>
        <w:t>W</w:t>
      </w:r>
      <w:r w:rsidR="00536BC6" w:rsidRPr="002A0838">
        <w:rPr>
          <w:rFonts w:asciiTheme="majorHAnsi" w:hAnsiTheme="majorHAnsi" w:cstheme="majorHAnsi"/>
          <w:sz w:val="24"/>
          <w:szCs w:val="24"/>
          <w:lang w:val="en-US"/>
        </w:rPr>
        <w:t xml:space="preserve">hat is being requested is more detail about what is being decided.  From a staff perspective, our action plans will be public and communication regular and that communication to SEAC will be explicit. </w:t>
      </w:r>
    </w:p>
    <w:p w14:paraId="388D635E" w14:textId="36CF20B4" w:rsidR="00536BC6" w:rsidRPr="002A0838" w:rsidRDefault="00536BC6"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Will SEAC be consulted in </w:t>
      </w:r>
      <w:r w:rsidR="00C733E1" w:rsidRPr="002A0838">
        <w:rPr>
          <w:rFonts w:asciiTheme="majorHAnsi" w:hAnsiTheme="majorHAnsi" w:cstheme="majorHAnsi"/>
          <w:sz w:val="24"/>
          <w:szCs w:val="24"/>
          <w:lang w:val="en-US"/>
        </w:rPr>
        <w:t>Action</w:t>
      </w:r>
      <w:r w:rsidRPr="002A0838">
        <w:rPr>
          <w:rFonts w:asciiTheme="majorHAnsi" w:hAnsiTheme="majorHAnsi" w:cstheme="majorHAnsi"/>
          <w:sz w:val="24"/>
          <w:szCs w:val="24"/>
          <w:lang w:val="en-US"/>
        </w:rPr>
        <w:t xml:space="preserve"> Plan?</w:t>
      </w:r>
    </w:p>
    <w:p w14:paraId="4072DBD4" w14:textId="57FA980D" w:rsidR="00C733E1" w:rsidRPr="002A0838" w:rsidRDefault="00536BC6"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587168">
        <w:rPr>
          <w:rFonts w:asciiTheme="majorHAnsi" w:hAnsiTheme="majorHAnsi" w:cstheme="majorHAnsi"/>
          <w:sz w:val="24"/>
          <w:szCs w:val="24"/>
          <w:lang w:val="en-US"/>
        </w:rPr>
        <w:t>The Director w</w:t>
      </w:r>
      <w:r w:rsidRPr="002A0838">
        <w:rPr>
          <w:rFonts w:asciiTheme="majorHAnsi" w:hAnsiTheme="majorHAnsi" w:cstheme="majorHAnsi"/>
          <w:sz w:val="24"/>
          <w:szCs w:val="24"/>
          <w:lang w:val="en-US"/>
        </w:rPr>
        <w:t xml:space="preserve">ill not be consulting further with </w:t>
      </w:r>
      <w:r w:rsidR="00587168">
        <w:rPr>
          <w:rFonts w:asciiTheme="majorHAnsi" w:hAnsiTheme="majorHAnsi" w:cstheme="majorHAnsi"/>
          <w:sz w:val="24"/>
          <w:szCs w:val="24"/>
          <w:lang w:val="en-US"/>
        </w:rPr>
        <w:t>SEAC</w:t>
      </w:r>
      <w:r w:rsidRPr="002A0838">
        <w:rPr>
          <w:rFonts w:asciiTheme="majorHAnsi" w:hAnsiTheme="majorHAnsi" w:cstheme="majorHAnsi"/>
          <w:sz w:val="24"/>
          <w:szCs w:val="24"/>
          <w:lang w:val="en-US"/>
        </w:rPr>
        <w:t xml:space="preserve"> around </w:t>
      </w:r>
      <w:r w:rsidR="00587168">
        <w:rPr>
          <w:rFonts w:asciiTheme="majorHAnsi" w:hAnsiTheme="majorHAnsi" w:cstheme="majorHAnsi"/>
          <w:sz w:val="24"/>
          <w:szCs w:val="24"/>
          <w:lang w:val="en-US"/>
        </w:rPr>
        <w:t>A</w:t>
      </w:r>
      <w:r w:rsidRPr="002A0838">
        <w:rPr>
          <w:rFonts w:asciiTheme="majorHAnsi" w:hAnsiTheme="majorHAnsi" w:cstheme="majorHAnsi"/>
          <w:sz w:val="24"/>
          <w:szCs w:val="24"/>
          <w:lang w:val="en-US"/>
        </w:rPr>
        <w:t xml:space="preserve">ction </w:t>
      </w:r>
      <w:r w:rsidR="00587168">
        <w:rPr>
          <w:rFonts w:asciiTheme="majorHAnsi" w:hAnsiTheme="majorHAnsi" w:cstheme="majorHAnsi"/>
          <w:sz w:val="24"/>
          <w:szCs w:val="24"/>
          <w:lang w:val="en-US"/>
        </w:rPr>
        <w:t>P</w:t>
      </w:r>
      <w:r w:rsidRPr="002A0838">
        <w:rPr>
          <w:rFonts w:asciiTheme="majorHAnsi" w:hAnsiTheme="majorHAnsi" w:cstheme="majorHAnsi"/>
          <w:sz w:val="24"/>
          <w:szCs w:val="24"/>
          <w:lang w:val="en-US"/>
        </w:rPr>
        <w:t xml:space="preserve">lans.  </w:t>
      </w:r>
      <w:r w:rsidR="00587168">
        <w:rPr>
          <w:rFonts w:asciiTheme="majorHAnsi" w:hAnsiTheme="majorHAnsi" w:cstheme="majorHAnsi"/>
          <w:sz w:val="24"/>
          <w:szCs w:val="24"/>
          <w:lang w:val="en-US"/>
        </w:rPr>
        <w:t xml:space="preserve">He </w:t>
      </w:r>
      <w:r w:rsidR="00E326B7">
        <w:rPr>
          <w:rFonts w:asciiTheme="majorHAnsi" w:hAnsiTheme="majorHAnsi" w:cstheme="majorHAnsi"/>
          <w:sz w:val="24"/>
          <w:szCs w:val="24"/>
          <w:lang w:val="en-US"/>
        </w:rPr>
        <w:t>stated that he has</w:t>
      </w:r>
      <w:r w:rsidR="00587168">
        <w:rPr>
          <w:rFonts w:asciiTheme="majorHAnsi" w:hAnsiTheme="majorHAnsi" w:cstheme="majorHAnsi"/>
          <w:sz w:val="24"/>
          <w:szCs w:val="24"/>
          <w:lang w:val="en-US"/>
        </w:rPr>
        <w:t xml:space="preserve"> r</w:t>
      </w:r>
      <w:r w:rsidRPr="002A0838">
        <w:rPr>
          <w:rFonts w:asciiTheme="majorHAnsi" w:hAnsiTheme="majorHAnsi" w:cstheme="majorHAnsi"/>
          <w:sz w:val="24"/>
          <w:szCs w:val="24"/>
          <w:lang w:val="en-US"/>
        </w:rPr>
        <w:t xml:space="preserve">ead all </w:t>
      </w:r>
      <w:r w:rsidR="00587168">
        <w:rPr>
          <w:rFonts w:asciiTheme="majorHAnsi" w:hAnsiTheme="majorHAnsi" w:cstheme="majorHAnsi"/>
          <w:sz w:val="24"/>
          <w:szCs w:val="24"/>
          <w:lang w:val="en-US"/>
        </w:rPr>
        <w:t xml:space="preserve">the </w:t>
      </w:r>
      <w:r w:rsidRPr="002A0838">
        <w:rPr>
          <w:rFonts w:asciiTheme="majorHAnsi" w:hAnsiTheme="majorHAnsi" w:cstheme="majorHAnsi"/>
          <w:sz w:val="24"/>
          <w:szCs w:val="24"/>
          <w:lang w:val="en-US"/>
        </w:rPr>
        <w:t>input from SEAC from past years</w:t>
      </w:r>
      <w:r w:rsidR="00E326B7">
        <w:rPr>
          <w:rFonts w:asciiTheme="majorHAnsi" w:hAnsiTheme="majorHAnsi" w:cstheme="majorHAnsi"/>
          <w:sz w:val="24"/>
          <w:szCs w:val="24"/>
          <w:lang w:val="en-US"/>
        </w:rPr>
        <w:t xml:space="preserve"> and</w:t>
      </w:r>
      <w:r w:rsidR="00587168">
        <w:rPr>
          <w:rFonts w:asciiTheme="majorHAnsi" w:hAnsiTheme="majorHAnsi" w:cstheme="majorHAnsi"/>
          <w:sz w:val="24"/>
          <w:szCs w:val="24"/>
          <w:lang w:val="en-US"/>
        </w:rPr>
        <w:t xml:space="preserve"> suggested to SEAC members that if they have further input, they can send it to him without putting it forward as a motion. </w:t>
      </w:r>
      <w:r w:rsidR="00C733E1" w:rsidRPr="002A0838">
        <w:rPr>
          <w:rFonts w:asciiTheme="majorHAnsi" w:hAnsiTheme="majorHAnsi" w:cstheme="majorHAnsi"/>
          <w:sz w:val="24"/>
          <w:szCs w:val="24"/>
          <w:lang w:val="en-US"/>
        </w:rPr>
        <w:t xml:space="preserve"> The board holds</w:t>
      </w:r>
      <w:r w:rsidR="00E326B7">
        <w:rPr>
          <w:rFonts w:asciiTheme="majorHAnsi" w:hAnsiTheme="majorHAnsi" w:cstheme="majorHAnsi"/>
          <w:sz w:val="24"/>
          <w:szCs w:val="24"/>
          <w:lang w:val="en-US"/>
        </w:rPr>
        <w:t xml:space="preserve"> the</w:t>
      </w:r>
      <w:r w:rsidR="00C733E1" w:rsidRPr="002A0838">
        <w:rPr>
          <w:rFonts w:asciiTheme="majorHAnsi" w:hAnsiTheme="majorHAnsi" w:cstheme="majorHAnsi"/>
          <w:sz w:val="24"/>
          <w:szCs w:val="24"/>
          <w:lang w:val="en-US"/>
        </w:rPr>
        <w:t xml:space="preserve"> Director accountable, </w:t>
      </w:r>
      <w:r w:rsidR="00587168">
        <w:rPr>
          <w:rFonts w:asciiTheme="majorHAnsi" w:hAnsiTheme="majorHAnsi" w:cstheme="majorHAnsi"/>
          <w:sz w:val="24"/>
          <w:szCs w:val="24"/>
          <w:lang w:val="en-US"/>
        </w:rPr>
        <w:t xml:space="preserve">however he </w:t>
      </w:r>
      <w:r w:rsidR="00C733E1" w:rsidRPr="002A0838">
        <w:rPr>
          <w:rFonts w:asciiTheme="majorHAnsi" w:hAnsiTheme="majorHAnsi" w:cstheme="majorHAnsi"/>
          <w:sz w:val="24"/>
          <w:szCs w:val="24"/>
          <w:lang w:val="en-US"/>
        </w:rPr>
        <w:t>can’t be constantly consulting. If you look at the documentation that has been sent, and there is something missing please send it to the Liaison to put together</w:t>
      </w:r>
      <w:r w:rsidR="00587168">
        <w:rPr>
          <w:rFonts w:asciiTheme="majorHAnsi" w:hAnsiTheme="majorHAnsi" w:cstheme="majorHAnsi"/>
          <w:sz w:val="24"/>
          <w:szCs w:val="24"/>
          <w:lang w:val="en-US"/>
        </w:rPr>
        <w:t xml:space="preserve"> and submit.</w:t>
      </w:r>
    </w:p>
    <w:p w14:paraId="6BC17311" w14:textId="7768394D" w:rsidR="00C733E1" w:rsidRPr="002A0838" w:rsidRDefault="00C733E1" w:rsidP="00F646CB">
      <w:pPr>
        <w:tabs>
          <w:tab w:val="left" w:pos="360"/>
        </w:tabs>
        <w:spacing w:line="276" w:lineRule="auto"/>
        <w:rPr>
          <w:rFonts w:asciiTheme="majorHAnsi" w:hAnsiTheme="majorHAnsi" w:cstheme="majorHAnsi"/>
          <w:sz w:val="24"/>
          <w:szCs w:val="24"/>
          <w:lang w:val="en-US"/>
        </w:rPr>
      </w:pPr>
    </w:p>
    <w:p w14:paraId="746B2EFD" w14:textId="1F299E90" w:rsidR="00C733E1" w:rsidRPr="002A0838" w:rsidRDefault="00C733E1"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SEAC Chair </w:t>
      </w:r>
      <w:r w:rsidR="00587168">
        <w:rPr>
          <w:rFonts w:asciiTheme="majorHAnsi" w:hAnsiTheme="majorHAnsi" w:cstheme="majorHAnsi"/>
          <w:sz w:val="24"/>
          <w:szCs w:val="24"/>
          <w:lang w:val="en-US"/>
        </w:rPr>
        <w:t xml:space="preserve">Richard Carter </w:t>
      </w:r>
      <w:r w:rsidRPr="002A0838">
        <w:rPr>
          <w:rFonts w:asciiTheme="majorHAnsi" w:hAnsiTheme="majorHAnsi" w:cstheme="majorHAnsi"/>
          <w:sz w:val="24"/>
          <w:szCs w:val="24"/>
          <w:lang w:val="en-US"/>
        </w:rPr>
        <w:t>thanked the Director and Chair for spending time discussing and answering questions.</w:t>
      </w:r>
    </w:p>
    <w:p w14:paraId="5CF99EDC" w14:textId="47E03B43" w:rsidR="00C733E1" w:rsidRPr="002A0838" w:rsidRDefault="00587168" w:rsidP="00F646CB">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The Chair and Director</w:t>
      </w:r>
      <w:r w:rsidR="00C733E1" w:rsidRPr="002A0838">
        <w:rPr>
          <w:rFonts w:asciiTheme="majorHAnsi" w:hAnsiTheme="majorHAnsi" w:cstheme="majorHAnsi"/>
          <w:sz w:val="24"/>
          <w:szCs w:val="24"/>
          <w:lang w:val="en-US"/>
        </w:rPr>
        <w:t xml:space="preserve"> thanked SEAC for the time and effort that they put in motions.</w:t>
      </w:r>
    </w:p>
    <w:p w14:paraId="59554C4F" w14:textId="77777777" w:rsidR="00587168" w:rsidRDefault="00587168" w:rsidP="00F646CB">
      <w:pPr>
        <w:tabs>
          <w:tab w:val="left" w:pos="360"/>
        </w:tabs>
        <w:spacing w:line="276" w:lineRule="auto"/>
        <w:rPr>
          <w:rFonts w:asciiTheme="majorHAnsi" w:hAnsiTheme="majorHAnsi" w:cstheme="majorHAnsi"/>
          <w:sz w:val="24"/>
          <w:szCs w:val="24"/>
          <w:lang w:val="en-US"/>
        </w:rPr>
      </w:pPr>
    </w:p>
    <w:p w14:paraId="19A06A3D" w14:textId="007ACB8C" w:rsidR="00C733E1" w:rsidRPr="002A0838" w:rsidRDefault="00C733E1"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David Lepofsky suggested that a group be formed for </w:t>
      </w:r>
      <w:r w:rsidR="00587168" w:rsidRPr="002A0838">
        <w:rPr>
          <w:rFonts w:asciiTheme="majorHAnsi" w:hAnsiTheme="majorHAnsi" w:cstheme="majorHAnsi"/>
          <w:sz w:val="24"/>
          <w:szCs w:val="24"/>
          <w:lang w:val="en-US"/>
        </w:rPr>
        <w:t>working</w:t>
      </w:r>
      <w:r w:rsidRPr="002A0838">
        <w:rPr>
          <w:rFonts w:asciiTheme="majorHAnsi" w:hAnsiTheme="majorHAnsi" w:cstheme="majorHAnsi"/>
          <w:sz w:val="24"/>
          <w:szCs w:val="24"/>
          <w:lang w:val="en-US"/>
        </w:rPr>
        <w:t xml:space="preserve"> over the summer to </w:t>
      </w:r>
      <w:r w:rsidR="00587168">
        <w:rPr>
          <w:rFonts w:asciiTheme="majorHAnsi" w:hAnsiTheme="majorHAnsi" w:cstheme="majorHAnsi"/>
          <w:sz w:val="24"/>
          <w:szCs w:val="24"/>
          <w:lang w:val="en-US"/>
        </w:rPr>
        <w:t>provide</w:t>
      </w:r>
      <w:r w:rsidRPr="002A0838">
        <w:rPr>
          <w:rFonts w:asciiTheme="majorHAnsi" w:hAnsiTheme="majorHAnsi" w:cstheme="majorHAnsi"/>
          <w:sz w:val="24"/>
          <w:szCs w:val="24"/>
          <w:lang w:val="en-US"/>
        </w:rPr>
        <w:t xml:space="preserve"> i</w:t>
      </w:r>
      <w:r w:rsidR="00587168">
        <w:rPr>
          <w:rFonts w:asciiTheme="majorHAnsi" w:hAnsiTheme="majorHAnsi" w:cstheme="majorHAnsi"/>
          <w:sz w:val="24"/>
          <w:szCs w:val="24"/>
          <w:lang w:val="en-US"/>
        </w:rPr>
        <w:t>n</w:t>
      </w:r>
      <w:r w:rsidRPr="002A0838">
        <w:rPr>
          <w:rFonts w:asciiTheme="majorHAnsi" w:hAnsiTheme="majorHAnsi" w:cstheme="majorHAnsi"/>
          <w:sz w:val="24"/>
          <w:szCs w:val="24"/>
          <w:lang w:val="en-US"/>
        </w:rPr>
        <w:t xml:space="preserve">put to </w:t>
      </w:r>
      <w:r w:rsidR="00587168">
        <w:rPr>
          <w:rFonts w:asciiTheme="majorHAnsi" w:hAnsiTheme="majorHAnsi" w:cstheme="majorHAnsi"/>
          <w:sz w:val="24"/>
          <w:szCs w:val="24"/>
          <w:lang w:val="en-US"/>
        </w:rPr>
        <w:t>the A</w:t>
      </w:r>
      <w:r w:rsidRPr="002A0838">
        <w:rPr>
          <w:rFonts w:asciiTheme="majorHAnsi" w:hAnsiTheme="majorHAnsi" w:cstheme="majorHAnsi"/>
          <w:sz w:val="24"/>
          <w:szCs w:val="24"/>
          <w:lang w:val="en-US"/>
        </w:rPr>
        <w:t xml:space="preserve">ction </w:t>
      </w:r>
      <w:r w:rsidR="00587168">
        <w:rPr>
          <w:rFonts w:asciiTheme="majorHAnsi" w:hAnsiTheme="majorHAnsi" w:cstheme="majorHAnsi"/>
          <w:sz w:val="24"/>
          <w:szCs w:val="24"/>
          <w:lang w:val="en-US"/>
        </w:rPr>
        <w:t>P</w:t>
      </w:r>
      <w:r w:rsidRPr="002A0838">
        <w:rPr>
          <w:rFonts w:asciiTheme="majorHAnsi" w:hAnsiTheme="majorHAnsi" w:cstheme="majorHAnsi"/>
          <w:sz w:val="24"/>
          <w:szCs w:val="24"/>
          <w:lang w:val="en-US"/>
        </w:rPr>
        <w:t xml:space="preserve">lans – specifically to Parent Concern Protocol.  </w:t>
      </w:r>
    </w:p>
    <w:p w14:paraId="7C8D39A5" w14:textId="64BB434D" w:rsidR="00C733E1" w:rsidRPr="002A0838" w:rsidRDefault="00AE4FFF" w:rsidP="00F646CB">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 SEAC </w:t>
      </w:r>
      <w:r w:rsidR="00C733E1" w:rsidRPr="002A0838">
        <w:rPr>
          <w:rFonts w:asciiTheme="majorHAnsi" w:hAnsiTheme="majorHAnsi" w:cstheme="majorHAnsi"/>
          <w:sz w:val="24"/>
          <w:szCs w:val="24"/>
          <w:lang w:val="en-US"/>
        </w:rPr>
        <w:t>Chair suggested that a working group around action plans be formed to look at them when they are released</w:t>
      </w:r>
      <w:r>
        <w:rPr>
          <w:rFonts w:asciiTheme="majorHAnsi" w:hAnsiTheme="majorHAnsi" w:cstheme="majorHAnsi"/>
          <w:sz w:val="24"/>
          <w:szCs w:val="24"/>
          <w:lang w:val="en-US"/>
        </w:rPr>
        <w:t xml:space="preserve"> in order to provide time for the board to put </w:t>
      </w:r>
      <w:r w:rsidR="00C733E1" w:rsidRPr="002A0838">
        <w:rPr>
          <w:rFonts w:asciiTheme="majorHAnsi" w:hAnsiTheme="majorHAnsi" w:cstheme="majorHAnsi"/>
          <w:sz w:val="24"/>
          <w:szCs w:val="24"/>
          <w:lang w:val="en-US"/>
        </w:rPr>
        <w:t xml:space="preserve">these things in place. </w:t>
      </w:r>
      <w:r w:rsidRPr="002A0838">
        <w:rPr>
          <w:rFonts w:asciiTheme="majorHAnsi" w:hAnsiTheme="majorHAnsi" w:cstheme="majorHAnsi"/>
          <w:sz w:val="24"/>
          <w:szCs w:val="24"/>
          <w:lang w:val="en-US"/>
        </w:rPr>
        <w:t xml:space="preserve">Suggestion was </w:t>
      </w:r>
      <w:r w:rsidRPr="002A0838">
        <w:rPr>
          <w:rFonts w:asciiTheme="majorHAnsi" w:hAnsiTheme="majorHAnsi" w:cstheme="majorHAnsi"/>
          <w:sz w:val="24"/>
          <w:szCs w:val="24"/>
          <w:lang w:val="en-US"/>
        </w:rPr>
        <w:lastRenderedPageBreak/>
        <w:t xml:space="preserve">made to give </w:t>
      </w:r>
      <w:r w:rsidR="00E326B7">
        <w:rPr>
          <w:rFonts w:asciiTheme="majorHAnsi" w:hAnsiTheme="majorHAnsi" w:cstheme="majorHAnsi"/>
          <w:sz w:val="24"/>
          <w:szCs w:val="24"/>
          <w:lang w:val="en-US"/>
        </w:rPr>
        <w:t>input</w:t>
      </w:r>
      <w:r w:rsidRPr="002A0838">
        <w:rPr>
          <w:rFonts w:asciiTheme="majorHAnsi" w:hAnsiTheme="majorHAnsi" w:cstheme="majorHAnsi"/>
          <w:sz w:val="24"/>
          <w:szCs w:val="24"/>
          <w:lang w:val="en-US"/>
        </w:rPr>
        <w:t xml:space="preserve"> before the action plans are created</w:t>
      </w:r>
      <w:r>
        <w:rPr>
          <w:rFonts w:asciiTheme="majorHAnsi" w:hAnsiTheme="majorHAnsi" w:cstheme="majorHAnsi"/>
          <w:sz w:val="24"/>
          <w:szCs w:val="24"/>
          <w:lang w:val="en-US"/>
        </w:rPr>
        <w:t xml:space="preserve"> and if the group comes up with any, they should go to the Liaison for submission.</w:t>
      </w:r>
    </w:p>
    <w:p w14:paraId="0F7CFB51" w14:textId="011147F9" w:rsidR="00C733E1" w:rsidRPr="002A0838" w:rsidRDefault="00AE4FFF" w:rsidP="00F646CB">
      <w:pPr>
        <w:tabs>
          <w:tab w:val="left" w:pos="360"/>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A </w:t>
      </w:r>
      <w:r w:rsidR="00C733E1" w:rsidRPr="002A0838">
        <w:rPr>
          <w:rFonts w:asciiTheme="majorHAnsi" w:hAnsiTheme="majorHAnsi" w:cstheme="majorHAnsi"/>
          <w:sz w:val="24"/>
          <w:szCs w:val="24"/>
          <w:lang w:val="en-US"/>
        </w:rPr>
        <w:t>Motion to create</w:t>
      </w:r>
      <w:r w:rsidR="00E326B7">
        <w:rPr>
          <w:rFonts w:asciiTheme="majorHAnsi" w:hAnsiTheme="majorHAnsi" w:cstheme="majorHAnsi"/>
          <w:sz w:val="24"/>
          <w:szCs w:val="24"/>
          <w:lang w:val="en-US"/>
        </w:rPr>
        <w:t xml:space="preserve"> an</w:t>
      </w:r>
      <w:r w:rsidR="00C733E1" w:rsidRPr="002A0838">
        <w:rPr>
          <w:rFonts w:asciiTheme="majorHAnsi" w:hAnsiTheme="majorHAnsi" w:cstheme="majorHAnsi"/>
          <w:sz w:val="24"/>
          <w:szCs w:val="24"/>
          <w:lang w:val="en-US"/>
        </w:rPr>
        <w:t xml:space="preserve"> Action Plan Working Group was proposed by Chair Richard Carter. It was seconded by Jean Paul</w:t>
      </w:r>
      <w:r>
        <w:rPr>
          <w:rFonts w:asciiTheme="majorHAnsi" w:hAnsiTheme="majorHAnsi" w:cstheme="majorHAnsi"/>
          <w:sz w:val="24"/>
          <w:szCs w:val="24"/>
          <w:lang w:val="en-US"/>
        </w:rPr>
        <w:t xml:space="preserve"> Ngana</w:t>
      </w:r>
      <w:r w:rsidR="00C733E1" w:rsidRPr="002A0838">
        <w:rPr>
          <w:rFonts w:asciiTheme="majorHAnsi" w:hAnsiTheme="majorHAnsi" w:cstheme="majorHAnsi"/>
          <w:sz w:val="24"/>
          <w:szCs w:val="24"/>
          <w:lang w:val="en-US"/>
        </w:rPr>
        <w:t>.</w:t>
      </w:r>
    </w:p>
    <w:p w14:paraId="3E4F0BD3" w14:textId="0F02C379" w:rsidR="00C733E1" w:rsidRPr="002A0838" w:rsidRDefault="00C733E1"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David Lepofsky volunteered to look into concerns </w:t>
      </w:r>
      <w:r w:rsidR="00AE4FFF">
        <w:rPr>
          <w:rFonts w:asciiTheme="majorHAnsi" w:hAnsiTheme="majorHAnsi" w:cstheme="majorHAnsi"/>
          <w:sz w:val="24"/>
          <w:szCs w:val="24"/>
          <w:lang w:val="en-US"/>
        </w:rPr>
        <w:t xml:space="preserve">specifically </w:t>
      </w:r>
      <w:r w:rsidRPr="002A0838">
        <w:rPr>
          <w:rFonts w:asciiTheme="majorHAnsi" w:hAnsiTheme="majorHAnsi" w:cstheme="majorHAnsi"/>
          <w:sz w:val="24"/>
          <w:szCs w:val="24"/>
          <w:lang w:val="en-US"/>
        </w:rPr>
        <w:t xml:space="preserve">around the PCP. </w:t>
      </w:r>
    </w:p>
    <w:p w14:paraId="217FED93" w14:textId="769F103D" w:rsidR="00C733E1" w:rsidRPr="002A0838" w:rsidRDefault="00C733E1" w:rsidP="00F646CB">
      <w:p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 Membership</w:t>
      </w:r>
      <w:r w:rsidR="00AE4FFF">
        <w:rPr>
          <w:rFonts w:asciiTheme="majorHAnsi" w:hAnsiTheme="majorHAnsi" w:cstheme="majorHAnsi"/>
          <w:sz w:val="24"/>
          <w:szCs w:val="24"/>
          <w:lang w:val="en-US"/>
        </w:rPr>
        <w:t xml:space="preserve"> in this working group</w:t>
      </w:r>
      <w:r w:rsidRPr="002A0838">
        <w:rPr>
          <w:rFonts w:asciiTheme="majorHAnsi" w:hAnsiTheme="majorHAnsi" w:cstheme="majorHAnsi"/>
          <w:sz w:val="24"/>
          <w:szCs w:val="24"/>
          <w:lang w:val="en-US"/>
        </w:rPr>
        <w:t xml:space="preserve"> includes:  </w:t>
      </w:r>
    </w:p>
    <w:p w14:paraId="6F2B4EEB" w14:textId="15B2CFA6" w:rsidR="00C733E1" w:rsidRPr="002A0838" w:rsidRDefault="000C210A" w:rsidP="00C733E1">
      <w:pPr>
        <w:pStyle w:val="ListParagraph"/>
        <w:numPr>
          <w:ilvl w:val="0"/>
          <w:numId w:val="34"/>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David Lepofsky</w:t>
      </w:r>
    </w:p>
    <w:p w14:paraId="32BA990C" w14:textId="1B8B48BB" w:rsidR="000C210A" w:rsidRPr="00E326B7" w:rsidRDefault="000C210A" w:rsidP="00E326B7">
      <w:pPr>
        <w:pStyle w:val="ListParagraph"/>
        <w:numPr>
          <w:ilvl w:val="0"/>
          <w:numId w:val="34"/>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Paula B</w:t>
      </w:r>
      <w:r w:rsidR="00AE4FFF">
        <w:rPr>
          <w:rFonts w:asciiTheme="majorHAnsi" w:hAnsiTheme="majorHAnsi" w:cstheme="majorHAnsi"/>
          <w:sz w:val="24"/>
          <w:szCs w:val="24"/>
          <w:lang w:val="en-US"/>
        </w:rPr>
        <w:t>outis</w:t>
      </w:r>
    </w:p>
    <w:p w14:paraId="3B8E417E" w14:textId="7BB6FBE2" w:rsidR="000C210A" w:rsidRPr="00AE4FFF" w:rsidRDefault="000C210A" w:rsidP="00AE4FFF">
      <w:pPr>
        <w:pStyle w:val="ListParagraph"/>
        <w:numPr>
          <w:ilvl w:val="0"/>
          <w:numId w:val="34"/>
        </w:numPr>
        <w:spacing w:before="0" w:after="200" w:line="276" w:lineRule="auto"/>
        <w:rPr>
          <w:rFonts w:asciiTheme="majorHAnsi" w:hAnsiTheme="majorHAnsi" w:cstheme="majorHAnsi"/>
          <w:sz w:val="24"/>
          <w:szCs w:val="24"/>
        </w:rPr>
      </w:pPr>
      <w:r w:rsidRPr="00AE4FFF">
        <w:rPr>
          <w:rFonts w:asciiTheme="majorHAnsi" w:hAnsiTheme="majorHAnsi" w:cstheme="majorHAnsi"/>
          <w:sz w:val="24"/>
          <w:szCs w:val="24"/>
        </w:rPr>
        <w:t>Richard</w:t>
      </w:r>
      <w:r w:rsidR="00AE4FFF">
        <w:rPr>
          <w:rFonts w:asciiTheme="majorHAnsi" w:hAnsiTheme="majorHAnsi" w:cstheme="majorHAnsi"/>
          <w:sz w:val="24"/>
          <w:szCs w:val="24"/>
        </w:rPr>
        <w:t xml:space="preserve"> Carter</w:t>
      </w:r>
    </w:p>
    <w:p w14:paraId="5B735A56" w14:textId="31748C7C" w:rsidR="000C210A" w:rsidRPr="00AE4FFF" w:rsidRDefault="000C210A" w:rsidP="00AE4FFF">
      <w:pPr>
        <w:pStyle w:val="ListParagraph"/>
        <w:numPr>
          <w:ilvl w:val="0"/>
          <w:numId w:val="34"/>
        </w:numPr>
        <w:spacing w:before="0" w:after="200" w:line="276" w:lineRule="auto"/>
        <w:rPr>
          <w:rFonts w:asciiTheme="majorHAnsi" w:hAnsiTheme="majorHAnsi" w:cstheme="majorHAnsi"/>
          <w:sz w:val="24"/>
          <w:szCs w:val="24"/>
        </w:rPr>
      </w:pPr>
      <w:r w:rsidRPr="00AE4FFF">
        <w:rPr>
          <w:rFonts w:asciiTheme="majorHAnsi" w:hAnsiTheme="majorHAnsi" w:cstheme="majorHAnsi"/>
          <w:sz w:val="24"/>
          <w:szCs w:val="24"/>
        </w:rPr>
        <w:t>Melissa</w:t>
      </w:r>
      <w:r w:rsidR="00AE4FFF">
        <w:rPr>
          <w:rFonts w:asciiTheme="majorHAnsi" w:hAnsiTheme="majorHAnsi" w:cstheme="majorHAnsi"/>
          <w:sz w:val="24"/>
          <w:szCs w:val="24"/>
        </w:rPr>
        <w:t xml:space="preserve"> Rosen</w:t>
      </w:r>
    </w:p>
    <w:p w14:paraId="4C68BDF6" w14:textId="77777777" w:rsidR="00E326B7" w:rsidRDefault="000C210A" w:rsidP="00E326B7">
      <w:pPr>
        <w:pStyle w:val="ListParagraph"/>
        <w:numPr>
          <w:ilvl w:val="0"/>
          <w:numId w:val="34"/>
        </w:numPr>
        <w:spacing w:before="0" w:after="200" w:line="276" w:lineRule="auto"/>
        <w:rPr>
          <w:rFonts w:asciiTheme="majorHAnsi" w:hAnsiTheme="majorHAnsi" w:cstheme="majorHAnsi"/>
          <w:sz w:val="24"/>
          <w:szCs w:val="24"/>
        </w:rPr>
      </w:pPr>
      <w:r w:rsidRPr="00AE4FFF">
        <w:rPr>
          <w:rFonts w:asciiTheme="majorHAnsi" w:hAnsiTheme="majorHAnsi" w:cstheme="majorHAnsi"/>
          <w:sz w:val="24"/>
          <w:szCs w:val="24"/>
        </w:rPr>
        <w:t>Deborah</w:t>
      </w:r>
      <w:r w:rsidR="00AE4FFF">
        <w:rPr>
          <w:rFonts w:asciiTheme="majorHAnsi" w:hAnsiTheme="majorHAnsi" w:cstheme="majorHAnsi"/>
          <w:sz w:val="24"/>
          <w:szCs w:val="24"/>
        </w:rPr>
        <w:t xml:space="preserve"> Fletcher</w:t>
      </w:r>
    </w:p>
    <w:p w14:paraId="634F662A" w14:textId="77777777" w:rsidR="00E326B7" w:rsidRDefault="000C210A" w:rsidP="00E326B7">
      <w:pPr>
        <w:pStyle w:val="ListParagraph"/>
        <w:numPr>
          <w:ilvl w:val="0"/>
          <w:numId w:val="34"/>
        </w:numPr>
        <w:spacing w:before="0" w:after="200" w:line="276" w:lineRule="auto"/>
        <w:rPr>
          <w:rFonts w:asciiTheme="majorHAnsi" w:hAnsiTheme="majorHAnsi" w:cstheme="majorHAnsi"/>
          <w:sz w:val="24"/>
          <w:szCs w:val="24"/>
        </w:rPr>
      </w:pPr>
      <w:r w:rsidRPr="00E326B7">
        <w:rPr>
          <w:rFonts w:asciiTheme="majorHAnsi" w:hAnsiTheme="majorHAnsi" w:cstheme="majorHAnsi"/>
          <w:sz w:val="24"/>
          <w:szCs w:val="24"/>
        </w:rPr>
        <w:t xml:space="preserve">Jean </w:t>
      </w:r>
      <w:r w:rsidR="00AE4FFF" w:rsidRPr="00E326B7">
        <w:rPr>
          <w:rFonts w:asciiTheme="majorHAnsi" w:hAnsiTheme="majorHAnsi" w:cstheme="majorHAnsi"/>
          <w:sz w:val="24"/>
          <w:szCs w:val="24"/>
        </w:rPr>
        <w:t>P</w:t>
      </w:r>
      <w:r w:rsidRPr="00E326B7">
        <w:rPr>
          <w:rFonts w:asciiTheme="majorHAnsi" w:hAnsiTheme="majorHAnsi" w:cstheme="majorHAnsi"/>
          <w:sz w:val="24"/>
          <w:szCs w:val="24"/>
        </w:rPr>
        <w:t>aul</w:t>
      </w:r>
      <w:r w:rsidR="00AE4FFF" w:rsidRPr="00E326B7">
        <w:rPr>
          <w:rFonts w:asciiTheme="majorHAnsi" w:hAnsiTheme="majorHAnsi" w:cstheme="majorHAnsi"/>
          <w:sz w:val="24"/>
          <w:szCs w:val="24"/>
        </w:rPr>
        <w:t xml:space="preserve"> Ngana</w:t>
      </w:r>
    </w:p>
    <w:p w14:paraId="166294F6" w14:textId="77777777" w:rsidR="00E326B7" w:rsidRDefault="000C210A" w:rsidP="00E326B7">
      <w:pPr>
        <w:pStyle w:val="ListParagraph"/>
        <w:numPr>
          <w:ilvl w:val="0"/>
          <w:numId w:val="34"/>
        </w:numPr>
        <w:spacing w:before="0" w:after="200" w:line="276" w:lineRule="auto"/>
        <w:rPr>
          <w:rFonts w:asciiTheme="majorHAnsi" w:hAnsiTheme="majorHAnsi" w:cstheme="majorHAnsi"/>
          <w:sz w:val="24"/>
          <w:szCs w:val="24"/>
        </w:rPr>
      </w:pPr>
      <w:r w:rsidRPr="00E326B7">
        <w:rPr>
          <w:rFonts w:asciiTheme="majorHAnsi" w:hAnsiTheme="majorHAnsi" w:cstheme="majorHAnsi"/>
          <w:sz w:val="24"/>
          <w:szCs w:val="24"/>
        </w:rPr>
        <w:t>Margarita</w:t>
      </w:r>
      <w:r w:rsidR="00AE4FFF" w:rsidRPr="00E326B7">
        <w:rPr>
          <w:rFonts w:asciiTheme="majorHAnsi" w:hAnsiTheme="majorHAnsi" w:cstheme="majorHAnsi"/>
          <w:sz w:val="24"/>
          <w:szCs w:val="24"/>
        </w:rPr>
        <w:t xml:space="preserve"> Isakov</w:t>
      </w:r>
    </w:p>
    <w:p w14:paraId="64BA2B5C" w14:textId="5B383553" w:rsidR="000C210A" w:rsidRPr="00E326B7" w:rsidRDefault="000C210A" w:rsidP="00E326B7">
      <w:pPr>
        <w:pStyle w:val="ListParagraph"/>
        <w:numPr>
          <w:ilvl w:val="0"/>
          <w:numId w:val="34"/>
        </w:numPr>
        <w:spacing w:before="0" w:after="200" w:line="276" w:lineRule="auto"/>
        <w:rPr>
          <w:rFonts w:asciiTheme="majorHAnsi" w:hAnsiTheme="majorHAnsi" w:cstheme="majorHAnsi"/>
          <w:sz w:val="24"/>
          <w:szCs w:val="24"/>
        </w:rPr>
      </w:pPr>
      <w:r w:rsidRPr="00E326B7">
        <w:rPr>
          <w:rFonts w:asciiTheme="majorHAnsi" w:hAnsiTheme="majorHAnsi" w:cstheme="majorHAnsi"/>
          <w:sz w:val="24"/>
          <w:szCs w:val="24"/>
        </w:rPr>
        <w:t>Rosary K</w:t>
      </w:r>
      <w:r w:rsidR="00AE4FFF" w:rsidRPr="00E326B7">
        <w:rPr>
          <w:rFonts w:asciiTheme="majorHAnsi" w:hAnsiTheme="majorHAnsi" w:cstheme="majorHAnsi"/>
          <w:sz w:val="24"/>
          <w:szCs w:val="24"/>
        </w:rPr>
        <w:t>wak</w:t>
      </w:r>
    </w:p>
    <w:p w14:paraId="6F97A658" w14:textId="77777777" w:rsidR="00CE224B" w:rsidRPr="002A0838" w:rsidRDefault="00CE224B" w:rsidP="00F646CB">
      <w:pPr>
        <w:tabs>
          <w:tab w:val="left" w:pos="360"/>
        </w:tabs>
        <w:spacing w:line="276" w:lineRule="auto"/>
        <w:rPr>
          <w:rFonts w:asciiTheme="majorHAnsi" w:hAnsiTheme="majorHAnsi" w:cstheme="majorHAnsi"/>
          <w:sz w:val="24"/>
          <w:szCs w:val="24"/>
          <w:lang w:val="en-US"/>
        </w:rPr>
      </w:pPr>
    </w:p>
    <w:p w14:paraId="5C573DF8" w14:textId="77777777" w:rsidR="00DC77A5" w:rsidRPr="002A0838" w:rsidRDefault="00DC77A5" w:rsidP="007F4DBF">
      <w:pPr>
        <w:pStyle w:val="ListParagraph"/>
        <w:numPr>
          <w:ilvl w:val="0"/>
          <w:numId w:val="12"/>
        </w:numPr>
        <w:tabs>
          <w:tab w:val="left" w:pos="360"/>
        </w:tabs>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Approval of the Minutes for SEAC Meeting of Monday, </w:t>
      </w:r>
      <w:r w:rsidR="00957D29" w:rsidRPr="002A0838">
        <w:rPr>
          <w:rFonts w:asciiTheme="majorHAnsi" w:hAnsiTheme="majorHAnsi" w:cstheme="majorHAnsi"/>
          <w:sz w:val="24"/>
          <w:szCs w:val="24"/>
          <w:lang w:val="en-US"/>
        </w:rPr>
        <w:t>May 5</w:t>
      </w:r>
      <w:r w:rsidR="00962076" w:rsidRPr="002A0838">
        <w:rPr>
          <w:rFonts w:asciiTheme="majorHAnsi" w:hAnsiTheme="majorHAnsi" w:cstheme="majorHAnsi"/>
          <w:sz w:val="24"/>
          <w:szCs w:val="24"/>
          <w:lang w:val="en-US"/>
        </w:rPr>
        <w:t>, 2018</w:t>
      </w:r>
    </w:p>
    <w:p w14:paraId="221C4CB5" w14:textId="75E6E6C7" w:rsidR="000C210A" w:rsidRPr="002A0838" w:rsidRDefault="00957D29" w:rsidP="007F4DBF">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A</w:t>
      </w:r>
      <w:r w:rsidR="008207A7" w:rsidRPr="002A0838">
        <w:rPr>
          <w:rFonts w:asciiTheme="majorHAnsi" w:hAnsiTheme="majorHAnsi" w:cstheme="majorHAnsi"/>
          <w:sz w:val="24"/>
          <w:szCs w:val="24"/>
          <w:lang w:val="en-US"/>
        </w:rPr>
        <w:t xml:space="preserve"> motion to approve </w:t>
      </w:r>
      <w:r w:rsidR="00D83C96" w:rsidRPr="002A0838">
        <w:rPr>
          <w:rFonts w:asciiTheme="majorHAnsi" w:hAnsiTheme="majorHAnsi" w:cstheme="majorHAnsi"/>
          <w:sz w:val="24"/>
          <w:szCs w:val="24"/>
          <w:lang w:val="en-US"/>
        </w:rPr>
        <w:t>the</w:t>
      </w:r>
      <w:r w:rsidR="008207A7" w:rsidRPr="002A0838">
        <w:rPr>
          <w:rFonts w:asciiTheme="majorHAnsi" w:hAnsiTheme="majorHAnsi" w:cstheme="majorHAnsi"/>
          <w:sz w:val="24"/>
          <w:szCs w:val="24"/>
          <w:lang w:val="en-US"/>
        </w:rPr>
        <w:t xml:space="preserve"> Minutes</w:t>
      </w:r>
      <w:r w:rsidR="00117BB4" w:rsidRPr="002A0838">
        <w:rPr>
          <w:rFonts w:asciiTheme="majorHAnsi" w:hAnsiTheme="majorHAnsi" w:cstheme="majorHAnsi"/>
          <w:sz w:val="24"/>
          <w:szCs w:val="24"/>
          <w:lang w:val="en-US"/>
        </w:rPr>
        <w:t xml:space="preserve"> as circulated</w:t>
      </w:r>
      <w:r w:rsidRPr="002A0838">
        <w:rPr>
          <w:rFonts w:asciiTheme="majorHAnsi" w:hAnsiTheme="majorHAnsi" w:cstheme="majorHAnsi"/>
          <w:sz w:val="24"/>
          <w:szCs w:val="24"/>
          <w:lang w:val="en-US"/>
        </w:rPr>
        <w:t xml:space="preserve">. </w:t>
      </w:r>
      <w:r w:rsidR="00BE3C0E" w:rsidRPr="002A0838">
        <w:rPr>
          <w:rFonts w:asciiTheme="majorHAnsi" w:hAnsiTheme="majorHAnsi" w:cstheme="majorHAnsi"/>
          <w:sz w:val="24"/>
          <w:szCs w:val="24"/>
          <w:lang w:val="en-US"/>
        </w:rPr>
        <w:t>Revised minutes are posted on the SEAC website.</w:t>
      </w:r>
    </w:p>
    <w:p w14:paraId="3EE57B06" w14:textId="77777777" w:rsidR="00AE4FFF" w:rsidRPr="002A0838" w:rsidRDefault="00AE4FFF" w:rsidP="00AE4FFF">
      <w:pPr>
        <w:spacing w:line="276" w:lineRule="auto"/>
        <w:rPr>
          <w:rFonts w:asciiTheme="majorHAnsi" w:hAnsiTheme="majorHAnsi" w:cstheme="majorHAnsi"/>
          <w:sz w:val="24"/>
          <w:szCs w:val="24"/>
          <w:lang w:val="en-US"/>
        </w:rPr>
      </w:pPr>
    </w:p>
    <w:p w14:paraId="0C9A23B7" w14:textId="549FF933" w:rsidR="00AE4FFF" w:rsidRPr="00AE4FFF" w:rsidRDefault="00AE4FFF" w:rsidP="00AE4FFF">
      <w:pPr>
        <w:pStyle w:val="ListParagraph"/>
        <w:numPr>
          <w:ilvl w:val="0"/>
          <w:numId w:val="12"/>
        </w:numPr>
        <w:spacing w:after="0"/>
        <w:rPr>
          <w:rFonts w:asciiTheme="majorHAnsi" w:eastAsia="Times New Roman" w:hAnsiTheme="majorHAnsi" w:cstheme="majorHAnsi"/>
          <w:sz w:val="24"/>
          <w:szCs w:val="24"/>
          <w:lang w:eastAsia="en-CA"/>
        </w:rPr>
      </w:pPr>
      <w:r w:rsidRPr="002A0838">
        <w:rPr>
          <w:rFonts w:asciiTheme="majorHAnsi" w:eastAsia="Times New Roman" w:hAnsiTheme="majorHAnsi" w:cstheme="majorHAnsi"/>
          <w:color w:val="000000"/>
          <w:sz w:val="24"/>
          <w:szCs w:val="24"/>
          <w:lang w:eastAsia="en-CA"/>
        </w:rPr>
        <w:t>Staff updates and requests for SEAC input</w:t>
      </w:r>
    </w:p>
    <w:p w14:paraId="1058E426" w14:textId="77777777" w:rsidR="00AE4FFF" w:rsidRPr="002A0838" w:rsidRDefault="00AE4FFF" w:rsidP="00AE4FFF">
      <w:pPr>
        <w:numPr>
          <w:ilvl w:val="0"/>
          <w:numId w:val="31"/>
        </w:numPr>
        <w:spacing w:before="0" w:after="0"/>
        <w:textAlignment w:val="baseline"/>
        <w:rPr>
          <w:rFonts w:asciiTheme="majorHAnsi" w:eastAsia="Times New Roman" w:hAnsiTheme="majorHAnsi" w:cstheme="majorHAnsi"/>
          <w:color w:val="000000"/>
          <w:sz w:val="24"/>
          <w:szCs w:val="24"/>
          <w:lang w:eastAsia="en-CA"/>
        </w:rPr>
      </w:pPr>
      <w:r w:rsidRPr="002A0838">
        <w:rPr>
          <w:rFonts w:asciiTheme="majorHAnsi" w:eastAsia="Times New Roman" w:hAnsiTheme="majorHAnsi" w:cstheme="majorHAnsi"/>
          <w:color w:val="000000"/>
          <w:sz w:val="24"/>
          <w:szCs w:val="24"/>
          <w:lang w:eastAsia="en-CA"/>
        </w:rPr>
        <w:t xml:space="preserve">Uton Robinson, Executive Superintendent, Special Education and Section Programs, </w:t>
      </w:r>
    </w:p>
    <w:p w14:paraId="538FE234" w14:textId="77777777" w:rsidR="00AE4FFF" w:rsidRDefault="00AE4FFF" w:rsidP="00AE4FFF">
      <w:pPr>
        <w:numPr>
          <w:ilvl w:val="0"/>
          <w:numId w:val="31"/>
        </w:numPr>
        <w:spacing w:before="0" w:after="0"/>
        <w:textAlignment w:val="baseline"/>
        <w:rPr>
          <w:rFonts w:asciiTheme="majorHAnsi" w:eastAsia="Times New Roman" w:hAnsiTheme="majorHAnsi" w:cstheme="majorHAnsi"/>
          <w:color w:val="000000"/>
          <w:sz w:val="24"/>
          <w:szCs w:val="24"/>
          <w:lang w:eastAsia="en-CA"/>
        </w:rPr>
      </w:pPr>
      <w:r w:rsidRPr="002A0838">
        <w:rPr>
          <w:rFonts w:asciiTheme="majorHAnsi" w:eastAsia="Times New Roman" w:hAnsiTheme="majorHAnsi" w:cstheme="majorHAnsi"/>
          <w:color w:val="000000"/>
          <w:sz w:val="24"/>
          <w:szCs w:val="24"/>
          <w:lang w:eastAsia="en-CA"/>
        </w:rPr>
        <w:t xml:space="preserve">Craig Snider, Executive Officer, Finance </w:t>
      </w:r>
    </w:p>
    <w:p w14:paraId="3D352FEA" w14:textId="18280D38" w:rsidR="00AE4FFF" w:rsidRPr="002A0838" w:rsidRDefault="00AE4FFF" w:rsidP="00AE4FFF">
      <w:pPr>
        <w:numPr>
          <w:ilvl w:val="0"/>
          <w:numId w:val="31"/>
        </w:numPr>
        <w:spacing w:before="0" w:after="0"/>
        <w:textAlignment w:val="baseline"/>
        <w:rPr>
          <w:rFonts w:asciiTheme="majorHAnsi" w:eastAsia="Times New Roman" w:hAnsiTheme="majorHAnsi" w:cstheme="majorHAnsi"/>
          <w:color w:val="000000"/>
          <w:sz w:val="24"/>
          <w:szCs w:val="24"/>
          <w:lang w:eastAsia="en-CA"/>
        </w:rPr>
      </w:pPr>
      <w:r w:rsidRPr="002A0838">
        <w:rPr>
          <w:rFonts w:asciiTheme="majorHAnsi" w:eastAsia="Times New Roman" w:hAnsiTheme="majorHAnsi" w:cstheme="majorHAnsi"/>
          <w:color w:val="000000"/>
          <w:sz w:val="24"/>
          <w:szCs w:val="24"/>
          <w:lang w:eastAsia="en-CA"/>
        </w:rPr>
        <w:t>Marcela Mayo, Communications</w:t>
      </w:r>
    </w:p>
    <w:p w14:paraId="75688263" w14:textId="77777777" w:rsidR="00AE4FFF" w:rsidRDefault="00AE4FFF" w:rsidP="00AE4FFF">
      <w:pPr>
        <w:spacing w:before="0" w:after="0"/>
        <w:ind w:left="360"/>
        <w:textAlignment w:val="baseline"/>
        <w:rPr>
          <w:rFonts w:asciiTheme="majorHAnsi" w:hAnsiTheme="majorHAnsi" w:cstheme="majorHAnsi"/>
          <w:sz w:val="24"/>
          <w:szCs w:val="24"/>
          <w:lang w:val="en-US"/>
        </w:rPr>
      </w:pPr>
    </w:p>
    <w:p w14:paraId="3C7C00FF" w14:textId="51E5BBF5" w:rsidR="00AE4FFF" w:rsidRPr="002A0838" w:rsidRDefault="00AE4FFF" w:rsidP="00E326B7">
      <w:pPr>
        <w:spacing w:before="0" w:after="0"/>
        <w:textAlignment w:val="baseline"/>
        <w:rPr>
          <w:rFonts w:asciiTheme="majorHAnsi" w:hAnsiTheme="majorHAnsi" w:cstheme="majorHAnsi"/>
          <w:sz w:val="24"/>
          <w:szCs w:val="24"/>
          <w:lang w:val="en-US"/>
        </w:rPr>
      </w:pPr>
      <w:r w:rsidRPr="002A0838">
        <w:rPr>
          <w:rFonts w:asciiTheme="majorHAnsi" w:hAnsiTheme="majorHAnsi" w:cstheme="majorHAnsi"/>
          <w:sz w:val="24"/>
          <w:szCs w:val="24"/>
          <w:lang w:val="en-US"/>
        </w:rPr>
        <w:t>Executive Superintendent Robinson shared highlights from his Department Report and answered questions/received feedback from SEAC members</w:t>
      </w:r>
    </w:p>
    <w:p w14:paraId="1DE837C4" w14:textId="63DBE15A" w:rsidR="00E326B7" w:rsidRPr="00E326B7" w:rsidRDefault="00E326B7" w:rsidP="007F4DBF">
      <w:pPr>
        <w:spacing w:line="276" w:lineRule="auto"/>
        <w:rPr>
          <w:rFonts w:asciiTheme="majorHAnsi" w:hAnsiTheme="majorHAnsi" w:cstheme="majorHAnsi"/>
          <w:b/>
          <w:sz w:val="24"/>
          <w:szCs w:val="24"/>
          <w:lang w:val="en-US"/>
        </w:rPr>
      </w:pPr>
      <w:r w:rsidRPr="00E326B7">
        <w:rPr>
          <w:rFonts w:asciiTheme="majorHAnsi" w:hAnsiTheme="majorHAnsi" w:cstheme="majorHAnsi"/>
          <w:b/>
          <w:sz w:val="24"/>
          <w:szCs w:val="24"/>
          <w:lang w:val="en-US"/>
        </w:rPr>
        <w:t>Budget</w:t>
      </w:r>
    </w:p>
    <w:p w14:paraId="10ACD52F" w14:textId="5EF952BE" w:rsidR="000C210A" w:rsidRPr="002A0838" w:rsidRDefault="000C210A" w:rsidP="007F4DBF">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Enhanced budgets were shared with SEAC</w:t>
      </w:r>
      <w:r w:rsidR="00AE4FFF">
        <w:rPr>
          <w:rFonts w:asciiTheme="majorHAnsi" w:hAnsiTheme="majorHAnsi" w:cstheme="majorHAnsi"/>
          <w:sz w:val="24"/>
          <w:szCs w:val="24"/>
          <w:lang w:val="en-US"/>
        </w:rPr>
        <w:t xml:space="preserve"> by Craig Snider.</w:t>
      </w:r>
      <w:r w:rsidRPr="002A0838">
        <w:rPr>
          <w:rFonts w:asciiTheme="majorHAnsi" w:hAnsiTheme="majorHAnsi" w:cstheme="majorHAnsi"/>
          <w:sz w:val="24"/>
          <w:szCs w:val="24"/>
          <w:lang w:val="en-US"/>
        </w:rPr>
        <w:t xml:space="preserve">  </w:t>
      </w:r>
    </w:p>
    <w:p w14:paraId="2B72B982" w14:textId="77777777" w:rsidR="00AE4FFF" w:rsidRDefault="000C210A" w:rsidP="007F4DBF">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Several important announcements </w:t>
      </w:r>
      <w:r w:rsidR="00AE4FFF">
        <w:rPr>
          <w:rFonts w:asciiTheme="majorHAnsi" w:hAnsiTheme="majorHAnsi" w:cstheme="majorHAnsi"/>
          <w:sz w:val="24"/>
          <w:szCs w:val="24"/>
          <w:lang w:val="en-US"/>
        </w:rPr>
        <w:t xml:space="preserve">were </w:t>
      </w:r>
      <w:r w:rsidRPr="002A0838">
        <w:rPr>
          <w:rFonts w:asciiTheme="majorHAnsi" w:hAnsiTheme="majorHAnsi" w:cstheme="majorHAnsi"/>
          <w:sz w:val="24"/>
          <w:szCs w:val="24"/>
          <w:lang w:val="en-US"/>
        </w:rPr>
        <w:t xml:space="preserve">recently made and acted on by staff. </w:t>
      </w:r>
    </w:p>
    <w:p w14:paraId="41D13107" w14:textId="163D364D" w:rsidR="000C210A" w:rsidRPr="00E326B7" w:rsidRDefault="000C210A" w:rsidP="007F4DBF">
      <w:pPr>
        <w:spacing w:line="276" w:lineRule="auto"/>
        <w:rPr>
          <w:rFonts w:asciiTheme="majorHAnsi" w:hAnsiTheme="majorHAnsi" w:cstheme="majorHAnsi"/>
          <w:b/>
          <w:sz w:val="24"/>
          <w:szCs w:val="24"/>
          <w:lang w:val="en-US"/>
        </w:rPr>
      </w:pPr>
      <w:r w:rsidRPr="00E326B7">
        <w:rPr>
          <w:rFonts w:asciiTheme="majorHAnsi" w:hAnsiTheme="majorHAnsi" w:cstheme="majorHAnsi"/>
          <w:b/>
          <w:sz w:val="24"/>
          <w:szCs w:val="24"/>
          <w:lang w:val="en-US"/>
        </w:rPr>
        <w:t xml:space="preserve">2018/19 Grant for </w:t>
      </w:r>
      <w:r w:rsidR="00AE4FFF" w:rsidRPr="00E326B7">
        <w:rPr>
          <w:rFonts w:asciiTheme="majorHAnsi" w:hAnsiTheme="majorHAnsi" w:cstheme="majorHAnsi"/>
          <w:b/>
          <w:sz w:val="24"/>
          <w:szCs w:val="24"/>
          <w:lang w:val="en-US"/>
        </w:rPr>
        <w:t>S</w:t>
      </w:r>
      <w:r w:rsidRPr="00E326B7">
        <w:rPr>
          <w:rFonts w:asciiTheme="majorHAnsi" w:hAnsiTheme="majorHAnsi" w:cstheme="majorHAnsi"/>
          <w:b/>
          <w:sz w:val="24"/>
          <w:szCs w:val="24"/>
          <w:lang w:val="en-US"/>
        </w:rPr>
        <w:t xml:space="preserve">tudent </w:t>
      </w:r>
      <w:r w:rsidR="00AE4FFF" w:rsidRPr="00E326B7">
        <w:rPr>
          <w:rFonts w:asciiTheme="majorHAnsi" w:hAnsiTheme="majorHAnsi" w:cstheme="majorHAnsi"/>
          <w:b/>
          <w:sz w:val="24"/>
          <w:szCs w:val="24"/>
          <w:lang w:val="en-US"/>
        </w:rPr>
        <w:t>N</w:t>
      </w:r>
      <w:r w:rsidRPr="00E326B7">
        <w:rPr>
          <w:rFonts w:asciiTheme="majorHAnsi" w:hAnsiTheme="majorHAnsi" w:cstheme="majorHAnsi"/>
          <w:b/>
          <w:sz w:val="24"/>
          <w:szCs w:val="24"/>
          <w:lang w:val="en-US"/>
        </w:rPr>
        <w:t>eeds</w:t>
      </w:r>
      <w:r w:rsidR="00AE4FFF" w:rsidRPr="00E326B7">
        <w:rPr>
          <w:rFonts w:asciiTheme="majorHAnsi" w:hAnsiTheme="majorHAnsi" w:cstheme="majorHAnsi"/>
          <w:b/>
          <w:sz w:val="24"/>
          <w:szCs w:val="24"/>
          <w:lang w:val="en-US"/>
        </w:rPr>
        <w:t xml:space="preserve"> includes the following:</w:t>
      </w:r>
    </w:p>
    <w:p w14:paraId="1E7B572D" w14:textId="0F52481D" w:rsidR="000C210A" w:rsidRPr="002A0838" w:rsidRDefault="000C210A" w:rsidP="007F4DBF">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2.9 million dollars was given for multidisciplinary teams. Staff allocated for </w:t>
      </w:r>
      <w:r w:rsidR="00AE4FFF" w:rsidRPr="002A0838">
        <w:rPr>
          <w:rFonts w:asciiTheme="majorHAnsi" w:hAnsiTheme="majorHAnsi" w:cstheme="majorHAnsi"/>
          <w:sz w:val="24"/>
          <w:szCs w:val="24"/>
          <w:lang w:val="en-US"/>
        </w:rPr>
        <w:t>September</w:t>
      </w:r>
      <w:r w:rsidRPr="002A0838">
        <w:rPr>
          <w:rFonts w:asciiTheme="majorHAnsi" w:hAnsiTheme="majorHAnsi" w:cstheme="majorHAnsi"/>
          <w:sz w:val="24"/>
          <w:szCs w:val="24"/>
          <w:lang w:val="en-US"/>
        </w:rPr>
        <w:t xml:space="preserve"> includes.</w:t>
      </w:r>
    </w:p>
    <w:p w14:paraId="49966AC9" w14:textId="60445130" w:rsidR="000C210A" w:rsidRPr="002A0838" w:rsidRDefault="000C210A" w:rsidP="000C210A">
      <w:pPr>
        <w:pStyle w:val="ListParagraph"/>
        <w:numPr>
          <w:ilvl w:val="0"/>
          <w:numId w:val="36"/>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8 </w:t>
      </w:r>
      <w:r w:rsidR="00AE4FFF">
        <w:rPr>
          <w:rFonts w:asciiTheme="majorHAnsi" w:hAnsiTheme="majorHAnsi" w:cstheme="majorHAnsi"/>
          <w:sz w:val="24"/>
          <w:szCs w:val="24"/>
          <w:lang w:val="en-US"/>
        </w:rPr>
        <w:t>Speech and Language pathologists</w:t>
      </w:r>
    </w:p>
    <w:p w14:paraId="3BA9F40B" w14:textId="56D26185" w:rsidR="000C210A" w:rsidRPr="002A0838" w:rsidRDefault="000C210A" w:rsidP="000C210A">
      <w:pPr>
        <w:pStyle w:val="ListParagraph"/>
        <w:numPr>
          <w:ilvl w:val="0"/>
          <w:numId w:val="35"/>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4 </w:t>
      </w:r>
      <w:r w:rsidR="00AE4FFF">
        <w:rPr>
          <w:rFonts w:asciiTheme="majorHAnsi" w:hAnsiTheme="majorHAnsi" w:cstheme="majorHAnsi"/>
          <w:sz w:val="24"/>
          <w:szCs w:val="24"/>
          <w:lang w:val="en-US"/>
        </w:rPr>
        <w:t>Occupational/physical therapists</w:t>
      </w:r>
    </w:p>
    <w:p w14:paraId="1E0804BF" w14:textId="62F13FFE" w:rsidR="000C210A" w:rsidRPr="002A0838" w:rsidRDefault="000C210A" w:rsidP="000C210A">
      <w:pPr>
        <w:pStyle w:val="ListParagraph"/>
        <w:numPr>
          <w:ilvl w:val="0"/>
          <w:numId w:val="35"/>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8 </w:t>
      </w:r>
      <w:r w:rsidR="00AE4FFF">
        <w:rPr>
          <w:rFonts w:asciiTheme="majorHAnsi" w:hAnsiTheme="majorHAnsi" w:cstheme="majorHAnsi"/>
          <w:sz w:val="24"/>
          <w:szCs w:val="24"/>
          <w:lang w:val="en-US"/>
        </w:rPr>
        <w:t>Child and Youth Counsellors</w:t>
      </w:r>
    </w:p>
    <w:p w14:paraId="6FDED534" w14:textId="3D3FF52F" w:rsidR="000C210A" w:rsidRPr="002A0838" w:rsidRDefault="000C210A" w:rsidP="000C210A">
      <w:pPr>
        <w:pStyle w:val="ListParagraph"/>
        <w:numPr>
          <w:ilvl w:val="0"/>
          <w:numId w:val="35"/>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4 </w:t>
      </w:r>
      <w:r w:rsidR="00AE4FFF">
        <w:rPr>
          <w:rFonts w:asciiTheme="majorHAnsi" w:hAnsiTheme="majorHAnsi" w:cstheme="majorHAnsi"/>
          <w:sz w:val="24"/>
          <w:szCs w:val="24"/>
          <w:lang w:val="en-US"/>
        </w:rPr>
        <w:t>I</w:t>
      </w:r>
      <w:r w:rsidRPr="002A0838">
        <w:rPr>
          <w:rFonts w:asciiTheme="majorHAnsi" w:hAnsiTheme="majorHAnsi" w:cstheme="majorHAnsi"/>
          <w:sz w:val="24"/>
          <w:szCs w:val="24"/>
          <w:lang w:val="en-US"/>
        </w:rPr>
        <w:t>nclusion coaches</w:t>
      </w:r>
    </w:p>
    <w:p w14:paraId="7FB4D908" w14:textId="4B0614DF" w:rsidR="000C210A" w:rsidRPr="00E326B7" w:rsidRDefault="000C210A" w:rsidP="000C210A">
      <w:pPr>
        <w:pStyle w:val="ListParagraph"/>
        <w:numPr>
          <w:ilvl w:val="0"/>
          <w:numId w:val="35"/>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4 </w:t>
      </w:r>
      <w:r w:rsidR="00AE4FFF">
        <w:rPr>
          <w:rFonts w:asciiTheme="majorHAnsi" w:hAnsiTheme="majorHAnsi" w:cstheme="majorHAnsi"/>
          <w:sz w:val="24"/>
          <w:szCs w:val="24"/>
          <w:lang w:val="en-US"/>
        </w:rPr>
        <w:t>A</w:t>
      </w:r>
      <w:r w:rsidRPr="002A0838">
        <w:rPr>
          <w:rFonts w:asciiTheme="majorHAnsi" w:hAnsiTheme="majorHAnsi" w:cstheme="majorHAnsi"/>
          <w:sz w:val="24"/>
          <w:szCs w:val="24"/>
          <w:lang w:val="en-US"/>
        </w:rPr>
        <w:t xml:space="preserve">pplied </w:t>
      </w:r>
      <w:r w:rsidR="00AE4FFF">
        <w:rPr>
          <w:rFonts w:asciiTheme="majorHAnsi" w:hAnsiTheme="majorHAnsi" w:cstheme="majorHAnsi"/>
          <w:sz w:val="24"/>
          <w:szCs w:val="24"/>
          <w:lang w:val="en-US"/>
        </w:rPr>
        <w:t>Behaviour</w:t>
      </w:r>
      <w:r w:rsidRPr="002A0838">
        <w:rPr>
          <w:rFonts w:asciiTheme="majorHAnsi" w:hAnsiTheme="majorHAnsi" w:cstheme="majorHAnsi"/>
          <w:sz w:val="24"/>
          <w:szCs w:val="24"/>
          <w:lang w:val="en-US"/>
        </w:rPr>
        <w:t xml:space="preserve"> </w:t>
      </w:r>
      <w:r w:rsidR="00AE4FFF">
        <w:rPr>
          <w:rFonts w:asciiTheme="majorHAnsi" w:hAnsiTheme="majorHAnsi" w:cstheme="majorHAnsi"/>
          <w:sz w:val="24"/>
          <w:szCs w:val="24"/>
          <w:lang w:val="en-US"/>
        </w:rPr>
        <w:t>Analysis</w:t>
      </w:r>
      <w:r w:rsidRPr="002A0838">
        <w:rPr>
          <w:rFonts w:asciiTheme="majorHAnsi" w:hAnsiTheme="majorHAnsi" w:cstheme="majorHAnsi"/>
          <w:sz w:val="24"/>
          <w:szCs w:val="24"/>
          <w:lang w:val="en-US"/>
        </w:rPr>
        <w:t xml:space="preserve"> facilitators </w:t>
      </w:r>
    </w:p>
    <w:p w14:paraId="317B367E" w14:textId="03D525CD" w:rsidR="000C210A" w:rsidRPr="002A0838" w:rsidRDefault="000C210A" w:rsidP="007F4DBF">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1.9 million dollars to support mental health workers in secondary schools</w:t>
      </w:r>
    </w:p>
    <w:p w14:paraId="19B080F4" w14:textId="539F2178" w:rsidR="000C210A" w:rsidRPr="002A0838" w:rsidRDefault="000C210A" w:rsidP="000C210A">
      <w:pPr>
        <w:pStyle w:val="ListParagraph"/>
        <w:numPr>
          <w:ilvl w:val="0"/>
          <w:numId w:val="37"/>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Deploying 14.5 social workers to 29 secondary schools </w:t>
      </w:r>
    </w:p>
    <w:p w14:paraId="1AD3DBCD" w14:textId="6CF7E026" w:rsidR="000C210A" w:rsidRPr="002A0838" w:rsidRDefault="00B669E2" w:rsidP="000C210A">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lastRenderedPageBreak/>
        <w:t xml:space="preserve">Preparing for Success at </w:t>
      </w:r>
      <w:r w:rsidR="00AE4FFF">
        <w:rPr>
          <w:rFonts w:asciiTheme="majorHAnsi" w:hAnsiTheme="majorHAnsi" w:cstheme="majorHAnsi"/>
          <w:sz w:val="24"/>
          <w:szCs w:val="24"/>
          <w:lang w:val="en-US"/>
        </w:rPr>
        <w:t>H</w:t>
      </w:r>
      <w:r w:rsidRPr="002A0838">
        <w:rPr>
          <w:rFonts w:asciiTheme="majorHAnsi" w:hAnsiTheme="majorHAnsi" w:cstheme="majorHAnsi"/>
          <w:sz w:val="24"/>
          <w:szCs w:val="24"/>
          <w:lang w:val="en-US"/>
        </w:rPr>
        <w:t>igh</w:t>
      </w:r>
      <w:r w:rsidR="00AE4FFF">
        <w:rPr>
          <w:rFonts w:asciiTheme="majorHAnsi" w:hAnsiTheme="majorHAnsi" w:cstheme="majorHAnsi"/>
          <w:sz w:val="24"/>
          <w:szCs w:val="24"/>
          <w:lang w:val="en-US"/>
        </w:rPr>
        <w:t xml:space="preserve"> Sch</w:t>
      </w:r>
      <w:r w:rsidRPr="002A0838">
        <w:rPr>
          <w:rFonts w:asciiTheme="majorHAnsi" w:hAnsiTheme="majorHAnsi" w:cstheme="majorHAnsi"/>
          <w:sz w:val="24"/>
          <w:szCs w:val="24"/>
          <w:lang w:val="en-US"/>
        </w:rPr>
        <w:t xml:space="preserve">ool </w:t>
      </w:r>
    </w:p>
    <w:p w14:paraId="575D0C3B" w14:textId="3114AF9A" w:rsidR="00B669E2" w:rsidRPr="002A0838" w:rsidRDefault="00B669E2" w:rsidP="000C210A">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1.9 million to support grade 6/7/8 students in their transition to high school</w:t>
      </w:r>
    </w:p>
    <w:p w14:paraId="211F6E9B" w14:textId="5EA65F34" w:rsidR="00B669E2" w:rsidRPr="00E326B7" w:rsidRDefault="00B669E2" w:rsidP="00B669E2">
      <w:pPr>
        <w:pStyle w:val="ListParagraph"/>
        <w:numPr>
          <w:ilvl w:val="0"/>
          <w:numId w:val="37"/>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42 student success counsellors along with guidance teachers – for total of 85 to help transition to high school</w:t>
      </w:r>
    </w:p>
    <w:p w14:paraId="16AD409D" w14:textId="2956DA61" w:rsidR="00B669E2" w:rsidRPr="002A0838" w:rsidRDefault="00B669E2" w:rsidP="00B669E2">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The EPO grant has not been announced</w:t>
      </w:r>
      <w:r w:rsidR="00AE4FFF">
        <w:rPr>
          <w:rFonts w:asciiTheme="majorHAnsi" w:hAnsiTheme="majorHAnsi" w:cstheme="majorHAnsi"/>
          <w:sz w:val="24"/>
          <w:szCs w:val="24"/>
          <w:lang w:val="en-US"/>
        </w:rPr>
        <w:t xml:space="preserve">. It is for </w:t>
      </w:r>
      <w:r w:rsidRPr="002A0838">
        <w:rPr>
          <w:rFonts w:asciiTheme="majorHAnsi" w:hAnsiTheme="majorHAnsi" w:cstheme="majorHAnsi"/>
          <w:sz w:val="24"/>
          <w:szCs w:val="24"/>
          <w:lang w:val="en-US"/>
        </w:rPr>
        <w:t>addressing waiting list assessment</w:t>
      </w:r>
      <w:r w:rsidR="00AE4FFF">
        <w:rPr>
          <w:rFonts w:asciiTheme="majorHAnsi" w:hAnsiTheme="majorHAnsi" w:cstheme="majorHAnsi"/>
          <w:sz w:val="24"/>
          <w:szCs w:val="24"/>
          <w:lang w:val="en-US"/>
        </w:rPr>
        <w:t xml:space="preserve">s, </w:t>
      </w:r>
      <w:r w:rsidRPr="002A0838">
        <w:rPr>
          <w:rFonts w:asciiTheme="majorHAnsi" w:hAnsiTheme="majorHAnsi" w:cstheme="majorHAnsi"/>
          <w:sz w:val="24"/>
          <w:szCs w:val="24"/>
          <w:lang w:val="en-US"/>
        </w:rPr>
        <w:t>but it has not been divided and given</w:t>
      </w:r>
      <w:r w:rsidR="004275B8">
        <w:rPr>
          <w:rFonts w:asciiTheme="majorHAnsi" w:hAnsiTheme="majorHAnsi" w:cstheme="majorHAnsi"/>
          <w:sz w:val="24"/>
          <w:szCs w:val="24"/>
          <w:lang w:val="en-US"/>
        </w:rPr>
        <w:t xml:space="preserve"> out</w:t>
      </w:r>
      <w:r w:rsidRPr="002A0838">
        <w:rPr>
          <w:rFonts w:asciiTheme="majorHAnsi" w:hAnsiTheme="majorHAnsi" w:cstheme="majorHAnsi"/>
          <w:sz w:val="24"/>
          <w:szCs w:val="24"/>
          <w:lang w:val="en-US"/>
        </w:rPr>
        <w:t xml:space="preserve"> yet. Hopefully </w:t>
      </w:r>
      <w:r w:rsidR="004275B8">
        <w:rPr>
          <w:rFonts w:asciiTheme="majorHAnsi" w:hAnsiTheme="majorHAnsi" w:cstheme="majorHAnsi"/>
          <w:sz w:val="24"/>
          <w:szCs w:val="24"/>
          <w:lang w:val="en-US"/>
        </w:rPr>
        <w:t xml:space="preserve">this </w:t>
      </w:r>
      <w:r w:rsidRPr="002A0838">
        <w:rPr>
          <w:rFonts w:asciiTheme="majorHAnsi" w:hAnsiTheme="majorHAnsi" w:cstheme="majorHAnsi"/>
          <w:sz w:val="24"/>
          <w:szCs w:val="24"/>
          <w:lang w:val="en-US"/>
        </w:rPr>
        <w:t xml:space="preserve">will be announced in the fall. </w:t>
      </w:r>
    </w:p>
    <w:p w14:paraId="3DC4E8F9" w14:textId="2E60A55B" w:rsidR="000C210A" w:rsidRPr="002A0838" w:rsidRDefault="00B669E2" w:rsidP="000C210A">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Q. Are the ABA facilitators supporting students outside of Autism Spectrum?</w:t>
      </w:r>
    </w:p>
    <w:p w14:paraId="7A5DBDA5" w14:textId="2F9F2F73" w:rsidR="00B669E2" w:rsidRPr="002A0838" w:rsidRDefault="00B669E2" w:rsidP="000C210A">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w:t>
      </w:r>
      <w:r w:rsidR="004275B8">
        <w:rPr>
          <w:rFonts w:asciiTheme="majorHAnsi" w:hAnsiTheme="majorHAnsi" w:cstheme="majorHAnsi"/>
          <w:sz w:val="24"/>
          <w:szCs w:val="24"/>
          <w:lang w:val="en-US"/>
        </w:rPr>
        <w:t>T</w:t>
      </w:r>
      <w:r w:rsidRPr="002A0838">
        <w:rPr>
          <w:rFonts w:asciiTheme="majorHAnsi" w:hAnsiTheme="majorHAnsi" w:cstheme="majorHAnsi"/>
          <w:sz w:val="24"/>
          <w:szCs w:val="24"/>
          <w:lang w:val="en-US"/>
        </w:rPr>
        <w:t xml:space="preserve">heir focus would be on student on the </w:t>
      </w:r>
      <w:r w:rsidR="004275B8" w:rsidRPr="002A0838">
        <w:rPr>
          <w:rFonts w:asciiTheme="majorHAnsi" w:hAnsiTheme="majorHAnsi" w:cstheme="majorHAnsi"/>
          <w:sz w:val="24"/>
          <w:szCs w:val="24"/>
          <w:lang w:val="en-US"/>
        </w:rPr>
        <w:t>autism</w:t>
      </w:r>
      <w:r w:rsidRPr="002A0838">
        <w:rPr>
          <w:rFonts w:asciiTheme="majorHAnsi" w:hAnsiTheme="majorHAnsi" w:cstheme="majorHAnsi"/>
          <w:sz w:val="24"/>
          <w:szCs w:val="24"/>
          <w:lang w:val="en-US"/>
        </w:rPr>
        <w:t xml:space="preserve"> spectrum. </w:t>
      </w:r>
      <w:r w:rsidR="004275B8" w:rsidRPr="002A0838">
        <w:rPr>
          <w:rFonts w:asciiTheme="majorHAnsi" w:hAnsiTheme="majorHAnsi" w:cstheme="majorHAnsi"/>
          <w:sz w:val="24"/>
          <w:szCs w:val="24"/>
          <w:lang w:val="en-US"/>
        </w:rPr>
        <w:t>However,</w:t>
      </w:r>
      <w:r w:rsidRPr="002A0838">
        <w:rPr>
          <w:rFonts w:asciiTheme="majorHAnsi" w:hAnsiTheme="majorHAnsi" w:cstheme="majorHAnsi"/>
          <w:sz w:val="24"/>
          <w:szCs w:val="24"/>
          <w:lang w:val="en-US"/>
        </w:rPr>
        <w:t xml:space="preserve"> if there are students outside of the spectrum that need support, they could collaborate and support accordingly.</w:t>
      </w:r>
    </w:p>
    <w:p w14:paraId="58CDDEEB" w14:textId="62CB8E33" w:rsidR="00B669E2" w:rsidRPr="002A0838" w:rsidRDefault="00B669E2" w:rsidP="000C210A">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Q. New social workers in secondary school – are there any plans to support students with </w:t>
      </w:r>
      <w:r w:rsidR="004275B8" w:rsidRPr="002A0838">
        <w:rPr>
          <w:rFonts w:asciiTheme="majorHAnsi" w:hAnsiTheme="majorHAnsi" w:cstheme="majorHAnsi"/>
          <w:sz w:val="24"/>
          <w:szCs w:val="24"/>
          <w:lang w:val="en-US"/>
        </w:rPr>
        <w:t>mental</w:t>
      </w:r>
      <w:r w:rsidRPr="002A0838">
        <w:rPr>
          <w:rFonts w:asciiTheme="majorHAnsi" w:hAnsiTheme="majorHAnsi" w:cstheme="majorHAnsi"/>
          <w:sz w:val="24"/>
          <w:szCs w:val="24"/>
          <w:lang w:val="en-US"/>
        </w:rPr>
        <w:t xml:space="preserve"> </w:t>
      </w:r>
      <w:r w:rsidR="004275B8" w:rsidRPr="002A0838">
        <w:rPr>
          <w:rFonts w:asciiTheme="majorHAnsi" w:hAnsiTheme="majorHAnsi" w:cstheme="majorHAnsi"/>
          <w:sz w:val="24"/>
          <w:szCs w:val="24"/>
          <w:lang w:val="en-US"/>
        </w:rPr>
        <w:t>health</w:t>
      </w:r>
      <w:r w:rsidRPr="002A0838">
        <w:rPr>
          <w:rFonts w:asciiTheme="majorHAnsi" w:hAnsiTheme="majorHAnsi" w:cstheme="majorHAnsi"/>
          <w:sz w:val="24"/>
          <w:szCs w:val="24"/>
          <w:lang w:val="en-US"/>
        </w:rPr>
        <w:t xml:space="preserve"> issues in elementary school?</w:t>
      </w:r>
    </w:p>
    <w:p w14:paraId="104E77FA" w14:textId="1026909D" w:rsidR="00B669E2" w:rsidRPr="002A0838" w:rsidRDefault="00B669E2" w:rsidP="000C210A">
      <w:p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A. The funding was provided for secondary focus at this time. </w:t>
      </w:r>
    </w:p>
    <w:p w14:paraId="51BE1E66" w14:textId="77777777" w:rsidR="00B669E2" w:rsidRPr="002A0838" w:rsidRDefault="00B669E2" w:rsidP="000C210A">
      <w:pPr>
        <w:spacing w:line="276" w:lineRule="auto"/>
        <w:rPr>
          <w:rFonts w:asciiTheme="majorHAnsi" w:hAnsiTheme="majorHAnsi" w:cstheme="majorHAnsi"/>
          <w:sz w:val="24"/>
          <w:szCs w:val="24"/>
          <w:lang w:val="en-US"/>
        </w:rPr>
      </w:pPr>
    </w:p>
    <w:p w14:paraId="67AE8CE9" w14:textId="28D7D6F6" w:rsidR="00B669E2" w:rsidRPr="004275B8" w:rsidRDefault="00B669E2" w:rsidP="000C210A">
      <w:pPr>
        <w:spacing w:line="276" w:lineRule="auto"/>
        <w:rPr>
          <w:rFonts w:asciiTheme="majorHAnsi" w:hAnsiTheme="majorHAnsi" w:cstheme="majorHAnsi"/>
          <w:sz w:val="24"/>
          <w:szCs w:val="24"/>
          <w:u w:val="single"/>
          <w:lang w:val="en-US"/>
        </w:rPr>
      </w:pPr>
      <w:r w:rsidRPr="004275B8">
        <w:rPr>
          <w:rFonts w:asciiTheme="majorHAnsi" w:hAnsiTheme="majorHAnsi" w:cstheme="majorHAnsi"/>
          <w:sz w:val="24"/>
          <w:szCs w:val="24"/>
          <w:u w:val="single"/>
          <w:lang w:val="en-US"/>
        </w:rPr>
        <w:t>New Special Education Website.</w:t>
      </w:r>
    </w:p>
    <w:p w14:paraId="2C8B4A99" w14:textId="1F29FCE8" w:rsidR="00B669E2" w:rsidRPr="002A0838" w:rsidRDefault="004275B8" w:rsidP="00B669E2">
      <w:pPr>
        <w:rPr>
          <w:rFonts w:asciiTheme="majorHAnsi" w:hAnsiTheme="majorHAnsi" w:cstheme="majorHAnsi"/>
          <w:sz w:val="24"/>
          <w:szCs w:val="24"/>
        </w:rPr>
      </w:pPr>
      <w:r>
        <w:rPr>
          <w:rFonts w:asciiTheme="majorHAnsi" w:hAnsiTheme="majorHAnsi" w:cstheme="majorHAnsi"/>
          <w:sz w:val="24"/>
          <w:szCs w:val="24"/>
        </w:rPr>
        <w:t>Marcela Mayo presented an overview of the r</w:t>
      </w:r>
      <w:r w:rsidR="00B669E2" w:rsidRPr="002A0838">
        <w:rPr>
          <w:rFonts w:asciiTheme="majorHAnsi" w:hAnsiTheme="majorHAnsi" w:cstheme="majorHAnsi"/>
          <w:sz w:val="24"/>
          <w:szCs w:val="24"/>
        </w:rPr>
        <w:t>efreshed website</w:t>
      </w:r>
      <w:r>
        <w:rPr>
          <w:rFonts w:asciiTheme="majorHAnsi" w:hAnsiTheme="majorHAnsi" w:cstheme="majorHAnsi"/>
          <w:sz w:val="24"/>
          <w:szCs w:val="24"/>
        </w:rPr>
        <w:t>. She outlined the following:</w:t>
      </w:r>
    </w:p>
    <w:p w14:paraId="612B9AFA" w14:textId="2462EE93"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Five most visited pages (Help, IEP, Section 23, ISP, Assistive Technology</w:t>
      </w:r>
      <w:r w:rsidR="004275B8">
        <w:rPr>
          <w:rFonts w:asciiTheme="majorHAnsi" w:hAnsiTheme="majorHAnsi" w:cstheme="majorHAnsi"/>
          <w:sz w:val="24"/>
          <w:szCs w:val="24"/>
        </w:rPr>
        <w:t>) were highlighted and given particular focus</w:t>
      </w:r>
    </w:p>
    <w:p w14:paraId="4BC2249D" w14:textId="3B756D27" w:rsidR="00B669E2" w:rsidRPr="002A0838" w:rsidRDefault="004275B8" w:rsidP="00B669E2">
      <w:pPr>
        <w:pStyle w:val="ListParagraph"/>
        <w:numPr>
          <w:ilvl w:val="0"/>
          <w:numId w:val="38"/>
        </w:numPr>
        <w:spacing w:before="0" w:after="200" w:line="276" w:lineRule="auto"/>
        <w:rPr>
          <w:rFonts w:asciiTheme="majorHAnsi" w:hAnsiTheme="majorHAnsi" w:cstheme="majorHAnsi"/>
          <w:sz w:val="24"/>
          <w:szCs w:val="24"/>
        </w:rPr>
      </w:pPr>
      <w:r>
        <w:rPr>
          <w:rFonts w:asciiTheme="majorHAnsi" w:hAnsiTheme="majorHAnsi" w:cstheme="majorHAnsi"/>
          <w:sz w:val="24"/>
          <w:szCs w:val="24"/>
        </w:rPr>
        <w:t>The site will be a</w:t>
      </w:r>
      <w:r w:rsidR="00B669E2" w:rsidRPr="002A0838">
        <w:rPr>
          <w:rFonts w:asciiTheme="majorHAnsi" w:hAnsiTheme="majorHAnsi" w:cstheme="majorHAnsi"/>
          <w:sz w:val="24"/>
          <w:szCs w:val="24"/>
        </w:rPr>
        <w:t>ccessible</w:t>
      </w:r>
      <w:r>
        <w:rPr>
          <w:rFonts w:asciiTheme="majorHAnsi" w:hAnsiTheme="majorHAnsi" w:cstheme="majorHAnsi"/>
          <w:sz w:val="24"/>
          <w:szCs w:val="24"/>
        </w:rPr>
        <w:t xml:space="preserve"> and interactive </w:t>
      </w:r>
      <w:r w:rsidRPr="002A0838">
        <w:rPr>
          <w:rFonts w:asciiTheme="majorHAnsi" w:hAnsiTheme="majorHAnsi" w:cstheme="majorHAnsi"/>
          <w:sz w:val="24"/>
          <w:szCs w:val="24"/>
        </w:rPr>
        <w:t>–</w:t>
      </w:r>
      <w:r w:rsidR="00B669E2" w:rsidRPr="002A0838">
        <w:rPr>
          <w:rFonts w:asciiTheme="majorHAnsi" w:hAnsiTheme="majorHAnsi" w:cstheme="majorHAnsi"/>
          <w:sz w:val="24"/>
          <w:szCs w:val="24"/>
        </w:rPr>
        <w:t xml:space="preserve"> </w:t>
      </w:r>
      <w:r>
        <w:rPr>
          <w:rFonts w:asciiTheme="majorHAnsi" w:hAnsiTheme="majorHAnsi" w:cstheme="majorHAnsi"/>
          <w:sz w:val="24"/>
          <w:szCs w:val="24"/>
        </w:rPr>
        <w:t xml:space="preserve">it will have </w:t>
      </w:r>
      <w:r w:rsidR="00B669E2" w:rsidRPr="002A0838">
        <w:rPr>
          <w:rFonts w:asciiTheme="majorHAnsi" w:hAnsiTheme="majorHAnsi" w:cstheme="majorHAnsi"/>
          <w:sz w:val="24"/>
          <w:szCs w:val="24"/>
        </w:rPr>
        <w:t>brochures, pictures, videos</w:t>
      </w:r>
    </w:p>
    <w:p w14:paraId="23719D71" w14:textId="3E0E49B6"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Easy to navigate</w:t>
      </w:r>
    </w:p>
    <w:p w14:paraId="452E9153" w14:textId="213DEE5E"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Clear language </w:t>
      </w:r>
      <w:r w:rsidR="004275B8">
        <w:rPr>
          <w:rFonts w:asciiTheme="majorHAnsi" w:hAnsiTheme="majorHAnsi" w:cstheme="majorHAnsi"/>
          <w:sz w:val="24"/>
          <w:szCs w:val="24"/>
        </w:rPr>
        <w:t>for all parents</w:t>
      </w:r>
    </w:p>
    <w:p w14:paraId="7FA38325" w14:textId="339C4929"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Easy access to most visited pages</w:t>
      </w:r>
    </w:p>
    <w:p w14:paraId="72037193" w14:textId="440BB2BF"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Links for parents to</w:t>
      </w:r>
      <w:r w:rsidR="004275B8">
        <w:rPr>
          <w:rFonts w:asciiTheme="majorHAnsi" w:hAnsiTheme="majorHAnsi" w:cstheme="majorHAnsi"/>
          <w:sz w:val="24"/>
          <w:szCs w:val="24"/>
        </w:rPr>
        <w:t xml:space="preserve"> SEAC</w:t>
      </w:r>
      <w:r w:rsidRPr="002A0838">
        <w:rPr>
          <w:rFonts w:asciiTheme="majorHAnsi" w:hAnsiTheme="majorHAnsi" w:cstheme="majorHAnsi"/>
          <w:sz w:val="24"/>
          <w:szCs w:val="24"/>
        </w:rPr>
        <w:t xml:space="preserve"> website</w:t>
      </w:r>
    </w:p>
    <w:p w14:paraId="09290CBE" w14:textId="6860D463"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Also </w:t>
      </w:r>
      <w:r w:rsidR="004275B8">
        <w:rPr>
          <w:rFonts w:asciiTheme="majorHAnsi" w:hAnsiTheme="majorHAnsi" w:cstheme="majorHAnsi"/>
          <w:sz w:val="24"/>
          <w:szCs w:val="24"/>
        </w:rPr>
        <w:t>provides links for parents to access</w:t>
      </w:r>
      <w:r w:rsidRPr="002A0838">
        <w:rPr>
          <w:rFonts w:asciiTheme="majorHAnsi" w:hAnsiTheme="majorHAnsi" w:cstheme="majorHAnsi"/>
          <w:sz w:val="24"/>
          <w:szCs w:val="24"/>
        </w:rPr>
        <w:t>– ist/sst, iep, Section 23</w:t>
      </w:r>
    </w:p>
    <w:p w14:paraId="07A63B02" w14:textId="77623BC4"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Can access website through early years, elementary school and secondary school</w:t>
      </w:r>
    </w:p>
    <w:p w14:paraId="2B026EA2" w14:textId="77777777" w:rsidR="00B669E2" w:rsidRPr="002A0838" w:rsidRDefault="00B669E2" w:rsidP="00B669E2">
      <w:pPr>
        <w:spacing w:before="0" w:after="200" w:line="276" w:lineRule="auto"/>
        <w:ind w:left="360"/>
        <w:rPr>
          <w:rFonts w:asciiTheme="majorHAnsi" w:hAnsiTheme="majorHAnsi" w:cstheme="majorHAnsi"/>
          <w:sz w:val="24"/>
          <w:szCs w:val="24"/>
        </w:rPr>
      </w:pPr>
      <w:r w:rsidRPr="002A0838">
        <w:rPr>
          <w:rFonts w:asciiTheme="majorHAnsi" w:hAnsiTheme="majorHAnsi" w:cstheme="majorHAnsi"/>
          <w:sz w:val="24"/>
          <w:szCs w:val="24"/>
        </w:rPr>
        <w:t>Suggestions were made as follows:</w:t>
      </w:r>
    </w:p>
    <w:p w14:paraId="06DA7DB7" w14:textId="33825BA4" w:rsidR="00B669E2" w:rsidRPr="004275B8" w:rsidRDefault="00B669E2" w:rsidP="004275B8">
      <w:pPr>
        <w:pStyle w:val="ListParagraph"/>
        <w:numPr>
          <w:ilvl w:val="0"/>
          <w:numId w:val="46"/>
        </w:numPr>
        <w:spacing w:before="0" w:after="200" w:line="276" w:lineRule="auto"/>
        <w:rPr>
          <w:rFonts w:asciiTheme="majorHAnsi" w:hAnsiTheme="majorHAnsi" w:cstheme="majorHAnsi"/>
          <w:sz w:val="24"/>
          <w:szCs w:val="24"/>
        </w:rPr>
      </w:pPr>
      <w:r w:rsidRPr="004275B8">
        <w:rPr>
          <w:rFonts w:asciiTheme="majorHAnsi" w:hAnsiTheme="majorHAnsi" w:cstheme="majorHAnsi"/>
          <w:sz w:val="24"/>
          <w:szCs w:val="24"/>
        </w:rPr>
        <w:t>Important for TDSB to exceed accessibility standards for their website</w:t>
      </w:r>
    </w:p>
    <w:p w14:paraId="07157ACC" w14:textId="7568B9C2"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Videos should have captioning and descriptive</w:t>
      </w:r>
      <w:r w:rsidR="004275B8">
        <w:rPr>
          <w:rFonts w:asciiTheme="majorHAnsi" w:hAnsiTheme="majorHAnsi" w:cstheme="majorHAnsi"/>
          <w:sz w:val="24"/>
          <w:szCs w:val="24"/>
        </w:rPr>
        <w:t xml:space="preserve"> audio</w:t>
      </w:r>
    </w:p>
    <w:p w14:paraId="5E14A91E" w14:textId="48D5F340" w:rsidR="00B669E2" w:rsidRPr="002A0838" w:rsidRDefault="004275B8" w:rsidP="00B669E2">
      <w:pPr>
        <w:pStyle w:val="ListParagraph"/>
        <w:numPr>
          <w:ilvl w:val="0"/>
          <w:numId w:val="38"/>
        </w:numPr>
        <w:spacing w:before="0" w:after="200" w:line="276" w:lineRule="auto"/>
        <w:rPr>
          <w:rFonts w:asciiTheme="majorHAnsi" w:hAnsiTheme="majorHAnsi" w:cstheme="majorHAnsi"/>
          <w:sz w:val="24"/>
          <w:szCs w:val="24"/>
        </w:rPr>
      </w:pPr>
      <w:r>
        <w:rPr>
          <w:rFonts w:asciiTheme="majorHAnsi" w:hAnsiTheme="majorHAnsi" w:cstheme="majorHAnsi"/>
          <w:sz w:val="24"/>
          <w:szCs w:val="24"/>
        </w:rPr>
        <w:t>Should</w:t>
      </w:r>
      <w:r w:rsidR="00B669E2" w:rsidRPr="002A0838">
        <w:rPr>
          <w:rFonts w:asciiTheme="majorHAnsi" w:hAnsiTheme="majorHAnsi" w:cstheme="majorHAnsi"/>
          <w:sz w:val="24"/>
          <w:szCs w:val="24"/>
        </w:rPr>
        <w:t xml:space="preserve"> make it more situational</w:t>
      </w:r>
      <w:r w:rsidR="00456852" w:rsidRPr="002A0838">
        <w:rPr>
          <w:rFonts w:asciiTheme="majorHAnsi" w:hAnsiTheme="majorHAnsi" w:cstheme="majorHAnsi"/>
          <w:sz w:val="24"/>
          <w:szCs w:val="24"/>
        </w:rPr>
        <w:t>/scenario based</w:t>
      </w:r>
      <w:r w:rsidR="00B669E2" w:rsidRPr="002A0838">
        <w:rPr>
          <w:rFonts w:asciiTheme="majorHAnsi" w:hAnsiTheme="majorHAnsi" w:cstheme="majorHAnsi"/>
          <w:sz w:val="24"/>
          <w:szCs w:val="24"/>
        </w:rPr>
        <w:t xml:space="preserve"> – i.e. I have a student who……</w:t>
      </w:r>
    </w:p>
    <w:p w14:paraId="59A8C8E7" w14:textId="7BEB2326"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Should have a place on the website that says “if you have a problem with….</w:t>
      </w:r>
      <w:r w:rsidR="006D4779" w:rsidRPr="002A0838">
        <w:rPr>
          <w:rFonts w:asciiTheme="majorHAnsi" w:hAnsiTheme="majorHAnsi" w:cstheme="majorHAnsi"/>
          <w:sz w:val="24"/>
          <w:szCs w:val="24"/>
        </w:rPr>
        <w:t xml:space="preserve"> Or ‘if your principal says they don’t have a program for you…. Click here</w:t>
      </w:r>
    </w:p>
    <w:p w14:paraId="3B301A10" w14:textId="11D6A260" w:rsidR="00B669E2" w:rsidRPr="002A0838" w:rsidRDefault="00B669E2" w:rsidP="00B669E2">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 xml:space="preserve">SEAC requested Links to </w:t>
      </w:r>
      <w:r w:rsidR="004275B8">
        <w:rPr>
          <w:rFonts w:asciiTheme="majorHAnsi" w:hAnsiTheme="majorHAnsi" w:cstheme="majorHAnsi"/>
          <w:sz w:val="24"/>
          <w:szCs w:val="24"/>
        </w:rPr>
        <w:t>E</w:t>
      </w:r>
      <w:r w:rsidRPr="002A0838">
        <w:rPr>
          <w:rFonts w:asciiTheme="majorHAnsi" w:hAnsiTheme="majorHAnsi" w:cstheme="majorHAnsi"/>
          <w:sz w:val="24"/>
          <w:szCs w:val="24"/>
        </w:rPr>
        <w:t xml:space="preserve">ducation </w:t>
      </w:r>
      <w:r w:rsidR="004275B8">
        <w:rPr>
          <w:rFonts w:asciiTheme="majorHAnsi" w:hAnsiTheme="majorHAnsi" w:cstheme="majorHAnsi"/>
          <w:sz w:val="24"/>
          <w:szCs w:val="24"/>
        </w:rPr>
        <w:t>A</w:t>
      </w:r>
      <w:r w:rsidRPr="002A0838">
        <w:rPr>
          <w:rFonts w:asciiTheme="majorHAnsi" w:hAnsiTheme="majorHAnsi" w:cstheme="majorHAnsi"/>
          <w:sz w:val="24"/>
          <w:szCs w:val="24"/>
        </w:rPr>
        <w:t>ct</w:t>
      </w:r>
      <w:r w:rsidR="004275B8">
        <w:rPr>
          <w:rFonts w:asciiTheme="majorHAnsi" w:hAnsiTheme="majorHAnsi" w:cstheme="majorHAnsi"/>
          <w:sz w:val="24"/>
          <w:szCs w:val="24"/>
        </w:rPr>
        <w:t xml:space="preserve"> and Human Rights </w:t>
      </w:r>
      <w:r w:rsidR="002A0838" w:rsidRPr="002A0838">
        <w:rPr>
          <w:rFonts w:asciiTheme="majorHAnsi" w:hAnsiTheme="majorHAnsi" w:cstheme="majorHAnsi"/>
          <w:sz w:val="24"/>
          <w:szCs w:val="24"/>
        </w:rPr>
        <w:t xml:space="preserve">– and explicit explanation of what </w:t>
      </w:r>
      <w:r w:rsidR="00E326B7" w:rsidRPr="002A0838">
        <w:rPr>
          <w:rFonts w:asciiTheme="majorHAnsi" w:hAnsiTheme="majorHAnsi" w:cstheme="majorHAnsi"/>
          <w:sz w:val="24"/>
          <w:szCs w:val="24"/>
        </w:rPr>
        <w:t>parents’</w:t>
      </w:r>
      <w:r w:rsidR="002A0838" w:rsidRPr="002A0838">
        <w:rPr>
          <w:rFonts w:asciiTheme="majorHAnsi" w:hAnsiTheme="majorHAnsi" w:cstheme="majorHAnsi"/>
          <w:sz w:val="24"/>
          <w:szCs w:val="24"/>
        </w:rPr>
        <w:t xml:space="preserve"> rights are</w:t>
      </w:r>
    </w:p>
    <w:p w14:paraId="52EA44CA" w14:textId="6939F9DA" w:rsidR="002A0838" w:rsidRPr="002A0838" w:rsidRDefault="002A0838" w:rsidP="002A0838">
      <w:pPr>
        <w:pStyle w:val="ListParagraph"/>
        <w:numPr>
          <w:ilvl w:val="0"/>
          <w:numId w:val="38"/>
        </w:num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Need to be able to explain to parents how and when to use PCP and what to do if</w:t>
      </w:r>
      <w:r w:rsidR="004275B8">
        <w:rPr>
          <w:rFonts w:asciiTheme="majorHAnsi" w:hAnsiTheme="majorHAnsi" w:cstheme="majorHAnsi"/>
          <w:sz w:val="24"/>
          <w:szCs w:val="24"/>
        </w:rPr>
        <w:t xml:space="preserve"> it is</w:t>
      </w:r>
      <w:r w:rsidRPr="002A0838">
        <w:rPr>
          <w:rFonts w:asciiTheme="majorHAnsi" w:hAnsiTheme="majorHAnsi" w:cstheme="majorHAnsi"/>
          <w:sz w:val="24"/>
          <w:szCs w:val="24"/>
        </w:rPr>
        <w:t xml:space="preserve"> not good enough</w:t>
      </w:r>
    </w:p>
    <w:p w14:paraId="502BE928" w14:textId="66333E43" w:rsidR="00E326B7" w:rsidRDefault="00E326B7" w:rsidP="004275B8">
      <w:pPr>
        <w:spacing w:before="0" w:after="200" w:line="276" w:lineRule="auto"/>
        <w:rPr>
          <w:rFonts w:asciiTheme="majorHAnsi" w:hAnsiTheme="majorHAnsi" w:cstheme="majorHAnsi"/>
          <w:sz w:val="24"/>
          <w:szCs w:val="24"/>
        </w:rPr>
      </w:pPr>
      <w:r>
        <w:rPr>
          <w:rFonts w:asciiTheme="majorHAnsi" w:hAnsiTheme="majorHAnsi" w:cstheme="majorHAnsi"/>
          <w:sz w:val="24"/>
          <w:szCs w:val="24"/>
        </w:rPr>
        <w:t>Executive Superintendent Robinson thanked SEAC members for their input and suggestions.</w:t>
      </w:r>
    </w:p>
    <w:p w14:paraId="15CB0D2D" w14:textId="77777777" w:rsidR="00E326B7" w:rsidRPr="00E326B7" w:rsidRDefault="00E326B7" w:rsidP="004275B8">
      <w:pPr>
        <w:spacing w:before="0" w:after="200" w:line="276" w:lineRule="auto"/>
        <w:rPr>
          <w:rFonts w:asciiTheme="majorHAnsi" w:hAnsiTheme="majorHAnsi" w:cstheme="majorHAnsi"/>
          <w:b/>
          <w:sz w:val="24"/>
          <w:szCs w:val="24"/>
        </w:rPr>
      </w:pPr>
      <w:r w:rsidRPr="00E326B7">
        <w:rPr>
          <w:rFonts w:asciiTheme="majorHAnsi" w:hAnsiTheme="majorHAnsi" w:cstheme="majorHAnsi"/>
          <w:b/>
          <w:sz w:val="24"/>
          <w:szCs w:val="24"/>
        </w:rPr>
        <w:t>Special Education Student Breakdown</w:t>
      </w:r>
    </w:p>
    <w:p w14:paraId="3E9E69CA" w14:textId="1D49082B" w:rsidR="002A0838" w:rsidRPr="004275B8" w:rsidRDefault="004275B8" w:rsidP="004275B8">
      <w:pPr>
        <w:spacing w:before="0" w:after="200" w:line="276" w:lineRule="auto"/>
        <w:rPr>
          <w:rFonts w:asciiTheme="majorHAnsi" w:hAnsiTheme="majorHAnsi" w:cstheme="majorHAnsi"/>
          <w:sz w:val="24"/>
          <w:szCs w:val="24"/>
        </w:rPr>
      </w:pPr>
      <w:r>
        <w:rPr>
          <w:rFonts w:asciiTheme="majorHAnsi" w:hAnsiTheme="majorHAnsi" w:cstheme="majorHAnsi"/>
          <w:sz w:val="24"/>
          <w:szCs w:val="24"/>
        </w:rPr>
        <w:lastRenderedPageBreak/>
        <w:t>Dr. Rob Brown presented a breakdown of special education students by exceptionality. This breakdown was distributed with the agenda.  Key points and question/answers are outlined below.</w:t>
      </w:r>
    </w:p>
    <w:p w14:paraId="6C6AE064" w14:textId="112D870A" w:rsidR="002A0838" w:rsidRDefault="004275B8" w:rsidP="002A0838">
      <w:pPr>
        <w:spacing w:before="0" w:after="200" w:line="276" w:lineRule="auto"/>
        <w:rPr>
          <w:rFonts w:asciiTheme="majorHAnsi" w:hAnsiTheme="majorHAnsi" w:cstheme="majorHAnsi"/>
          <w:sz w:val="24"/>
          <w:szCs w:val="24"/>
        </w:rPr>
      </w:pPr>
      <w:r>
        <w:rPr>
          <w:rFonts w:asciiTheme="majorHAnsi" w:hAnsiTheme="majorHAnsi" w:cstheme="majorHAnsi"/>
          <w:sz w:val="24"/>
          <w:szCs w:val="24"/>
        </w:rPr>
        <w:t>The l</w:t>
      </w:r>
      <w:r w:rsidR="002A0838">
        <w:rPr>
          <w:rFonts w:asciiTheme="majorHAnsi" w:hAnsiTheme="majorHAnsi" w:cstheme="majorHAnsi"/>
          <w:sz w:val="24"/>
          <w:szCs w:val="24"/>
        </w:rPr>
        <w:t xml:space="preserve">argest increase is </w:t>
      </w:r>
      <w:r>
        <w:rPr>
          <w:rFonts w:asciiTheme="majorHAnsi" w:hAnsiTheme="majorHAnsi" w:cstheme="majorHAnsi"/>
          <w:sz w:val="24"/>
          <w:szCs w:val="24"/>
        </w:rPr>
        <w:t>in the category of “</w:t>
      </w:r>
      <w:r w:rsidR="002A0838">
        <w:rPr>
          <w:rFonts w:asciiTheme="majorHAnsi" w:hAnsiTheme="majorHAnsi" w:cstheme="majorHAnsi"/>
          <w:sz w:val="24"/>
          <w:szCs w:val="24"/>
        </w:rPr>
        <w:t xml:space="preserve">student has an iep </w:t>
      </w:r>
      <w:r>
        <w:rPr>
          <w:rFonts w:asciiTheme="majorHAnsi" w:hAnsiTheme="majorHAnsi" w:cstheme="majorHAnsi"/>
          <w:sz w:val="24"/>
          <w:szCs w:val="24"/>
        </w:rPr>
        <w:t xml:space="preserve">- </w:t>
      </w:r>
      <w:r w:rsidR="002A0838">
        <w:rPr>
          <w:rFonts w:asciiTheme="majorHAnsi" w:hAnsiTheme="majorHAnsi" w:cstheme="majorHAnsi"/>
          <w:sz w:val="24"/>
          <w:szCs w:val="24"/>
        </w:rPr>
        <w:t>regular class</w:t>
      </w:r>
      <w:r>
        <w:rPr>
          <w:rFonts w:asciiTheme="majorHAnsi" w:hAnsiTheme="majorHAnsi" w:cstheme="majorHAnsi"/>
          <w:sz w:val="24"/>
          <w:szCs w:val="24"/>
        </w:rPr>
        <w:t xml:space="preserve">”. </w:t>
      </w:r>
      <w:r w:rsidR="005D59B1" w:rsidRPr="004275B8">
        <w:rPr>
          <w:rFonts w:asciiTheme="majorHAnsi" w:hAnsiTheme="majorHAnsi" w:cstheme="majorHAnsi"/>
          <w:sz w:val="24"/>
          <w:szCs w:val="24"/>
        </w:rPr>
        <w:t>We have 80 percent of students in the province of students with no excep</w:t>
      </w:r>
      <w:r w:rsidR="005D59B1">
        <w:rPr>
          <w:rFonts w:asciiTheme="majorHAnsi" w:hAnsiTheme="majorHAnsi" w:cstheme="majorHAnsi"/>
          <w:sz w:val="24"/>
          <w:szCs w:val="24"/>
        </w:rPr>
        <w:t xml:space="preserve">tionality </w:t>
      </w:r>
      <w:r w:rsidR="005D59B1" w:rsidRPr="004275B8">
        <w:rPr>
          <w:rFonts w:asciiTheme="majorHAnsi" w:hAnsiTheme="majorHAnsi" w:cstheme="majorHAnsi"/>
          <w:sz w:val="24"/>
          <w:szCs w:val="24"/>
        </w:rPr>
        <w:t>in congregated classes – this has decreased by 236 students</w:t>
      </w:r>
      <w:r w:rsidR="005D59B1">
        <w:rPr>
          <w:rFonts w:asciiTheme="majorHAnsi" w:hAnsiTheme="majorHAnsi" w:cstheme="majorHAnsi"/>
          <w:sz w:val="24"/>
          <w:szCs w:val="24"/>
        </w:rPr>
        <w:t>.</w:t>
      </w:r>
    </w:p>
    <w:p w14:paraId="75D8A0C3" w14:textId="77777777" w:rsidR="005D59B1" w:rsidRPr="002A0838" w:rsidRDefault="005D59B1" w:rsidP="005D59B1">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Q</w:t>
      </w:r>
      <w:r>
        <w:rPr>
          <w:rFonts w:asciiTheme="majorHAnsi" w:hAnsiTheme="majorHAnsi" w:cstheme="majorHAnsi"/>
          <w:sz w:val="24"/>
          <w:szCs w:val="24"/>
        </w:rPr>
        <w:t>.  I</w:t>
      </w:r>
      <w:r w:rsidRPr="002A0838">
        <w:rPr>
          <w:rFonts w:asciiTheme="majorHAnsi" w:hAnsiTheme="majorHAnsi" w:cstheme="majorHAnsi"/>
          <w:sz w:val="24"/>
          <w:szCs w:val="24"/>
        </w:rPr>
        <w:t>f students have two exceptionalities – where are they counted?</w:t>
      </w:r>
    </w:p>
    <w:p w14:paraId="129C3D79" w14:textId="77777777" w:rsidR="005D59B1" w:rsidRPr="002A0838" w:rsidRDefault="005D59B1" w:rsidP="005D59B1">
      <w:pPr>
        <w:spacing w:before="0" w:after="200" w:line="276" w:lineRule="auto"/>
        <w:rPr>
          <w:rFonts w:asciiTheme="majorHAnsi" w:hAnsiTheme="majorHAnsi" w:cstheme="majorHAnsi"/>
          <w:sz w:val="24"/>
          <w:szCs w:val="24"/>
        </w:rPr>
      </w:pPr>
      <w:r w:rsidRPr="002A0838">
        <w:rPr>
          <w:rFonts w:asciiTheme="majorHAnsi" w:hAnsiTheme="majorHAnsi" w:cstheme="majorHAnsi"/>
          <w:sz w:val="24"/>
          <w:szCs w:val="24"/>
        </w:rPr>
        <w:t>A</w:t>
      </w:r>
      <w:r>
        <w:rPr>
          <w:rFonts w:asciiTheme="majorHAnsi" w:hAnsiTheme="majorHAnsi" w:cstheme="majorHAnsi"/>
          <w:sz w:val="24"/>
          <w:szCs w:val="24"/>
        </w:rPr>
        <w:t xml:space="preserve">. </w:t>
      </w:r>
      <w:r w:rsidRPr="002A0838">
        <w:rPr>
          <w:rFonts w:asciiTheme="majorHAnsi" w:hAnsiTheme="majorHAnsi" w:cstheme="majorHAnsi"/>
          <w:sz w:val="24"/>
          <w:szCs w:val="24"/>
        </w:rPr>
        <w:t xml:space="preserve"> </w:t>
      </w:r>
      <w:r>
        <w:rPr>
          <w:rFonts w:asciiTheme="majorHAnsi" w:hAnsiTheme="majorHAnsi" w:cstheme="majorHAnsi"/>
          <w:sz w:val="24"/>
          <w:szCs w:val="24"/>
        </w:rPr>
        <w:t>You</w:t>
      </w:r>
      <w:r w:rsidRPr="002A0838">
        <w:rPr>
          <w:rFonts w:asciiTheme="majorHAnsi" w:hAnsiTheme="majorHAnsi" w:cstheme="majorHAnsi"/>
          <w:sz w:val="24"/>
          <w:szCs w:val="24"/>
        </w:rPr>
        <w:t xml:space="preserve"> get counted once – special education </w:t>
      </w:r>
      <w:r>
        <w:rPr>
          <w:rFonts w:asciiTheme="majorHAnsi" w:hAnsiTheme="majorHAnsi" w:cstheme="majorHAnsi"/>
          <w:sz w:val="24"/>
          <w:szCs w:val="24"/>
        </w:rPr>
        <w:t xml:space="preserve">(IPRC) </w:t>
      </w:r>
      <w:r w:rsidRPr="002A0838">
        <w:rPr>
          <w:rFonts w:asciiTheme="majorHAnsi" w:hAnsiTheme="majorHAnsi" w:cstheme="majorHAnsi"/>
          <w:sz w:val="24"/>
          <w:szCs w:val="24"/>
        </w:rPr>
        <w:t>decides which is the primary exceptionality</w:t>
      </w:r>
      <w:r>
        <w:rPr>
          <w:rFonts w:asciiTheme="majorHAnsi" w:hAnsiTheme="majorHAnsi" w:cstheme="majorHAnsi"/>
          <w:sz w:val="24"/>
          <w:szCs w:val="24"/>
        </w:rPr>
        <w:t>. Approximately 12</w:t>
      </w:r>
      <w:r w:rsidRPr="002A0838">
        <w:rPr>
          <w:rFonts w:asciiTheme="majorHAnsi" w:hAnsiTheme="majorHAnsi" w:cstheme="majorHAnsi"/>
          <w:sz w:val="24"/>
          <w:szCs w:val="24"/>
        </w:rPr>
        <w:t xml:space="preserve"> percent </w:t>
      </w:r>
      <w:r>
        <w:rPr>
          <w:rFonts w:asciiTheme="majorHAnsi" w:hAnsiTheme="majorHAnsi" w:cstheme="majorHAnsi"/>
          <w:sz w:val="24"/>
          <w:szCs w:val="24"/>
        </w:rPr>
        <w:t xml:space="preserve">of TDSB students </w:t>
      </w:r>
      <w:r w:rsidRPr="002A0838">
        <w:rPr>
          <w:rFonts w:asciiTheme="majorHAnsi" w:hAnsiTheme="majorHAnsi" w:cstheme="majorHAnsi"/>
          <w:sz w:val="24"/>
          <w:szCs w:val="24"/>
        </w:rPr>
        <w:t>have two exceptionalities</w:t>
      </w:r>
      <w:r>
        <w:rPr>
          <w:rFonts w:asciiTheme="majorHAnsi" w:hAnsiTheme="majorHAnsi" w:cstheme="majorHAnsi"/>
          <w:sz w:val="24"/>
          <w:szCs w:val="24"/>
        </w:rPr>
        <w:t>. About 100 students have three exceptionalities.</w:t>
      </w:r>
    </w:p>
    <w:p w14:paraId="1FA01F7C" w14:textId="23026D6A" w:rsidR="002A0838" w:rsidRDefault="00865932" w:rsidP="002A0838">
      <w:pPr>
        <w:spacing w:before="0" w:after="200" w:line="276" w:lineRule="auto"/>
        <w:rPr>
          <w:rFonts w:asciiTheme="majorHAnsi" w:hAnsiTheme="majorHAnsi" w:cstheme="majorHAnsi"/>
          <w:sz w:val="24"/>
          <w:szCs w:val="24"/>
        </w:rPr>
      </w:pPr>
      <w:r>
        <w:rPr>
          <w:rFonts w:asciiTheme="majorHAnsi" w:hAnsiTheme="majorHAnsi" w:cstheme="majorHAnsi"/>
          <w:sz w:val="24"/>
          <w:szCs w:val="24"/>
        </w:rPr>
        <w:t xml:space="preserve">Q. </w:t>
      </w:r>
      <w:r w:rsidR="002A0838">
        <w:rPr>
          <w:rFonts w:asciiTheme="majorHAnsi" w:hAnsiTheme="majorHAnsi" w:cstheme="majorHAnsi"/>
          <w:sz w:val="24"/>
          <w:szCs w:val="24"/>
        </w:rPr>
        <w:t xml:space="preserve">When we start to implement action plans </w:t>
      </w:r>
      <w:r w:rsidR="005D59B1">
        <w:rPr>
          <w:rFonts w:asciiTheme="majorHAnsi" w:hAnsiTheme="majorHAnsi" w:cstheme="majorHAnsi"/>
          <w:sz w:val="24"/>
          <w:szCs w:val="24"/>
        </w:rPr>
        <w:t>-</w:t>
      </w:r>
      <w:r w:rsidR="002A0838">
        <w:rPr>
          <w:rFonts w:asciiTheme="majorHAnsi" w:hAnsiTheme="majorHAnsi" w:cstheme="majorHAnsi"/>
          <w:sz w:val="24"/>
          <w:szCs w:val="24"/>
        </w:rPr>
        <w:t xml:space="preserve"> do we expect to see a decrease in this number?</w:t>
      </w:r>
      <w:r>
        <w:rPr>
          <w:rFonts w:asciiTheme="majorHAnsi" w:hAnsiTheme="majorHAnsi" w:cstheme="majorHAnsi"/>
          <w:sz w:val="24"/>
          <w:szCs w:val="24"/>
        </w:rPr>
        <w:t xml:space="preserve">  If no drop, why?</w:t>
      </w:r>
    </w:p>
    <w:p w14:paraId="2BF4FE83" w14:textId="352ACFF2" w:rsidR="00865932" w:rsidRDefault="00865932" w:rsidP="00865932">
      <w:pPr>
        <w:spacing w:before="0" w:after="200" w:line="276" w:lineRule="auto"/>
        <w:rPr>
          <w:rFonts w:asciiTheme="majorHAnsi" w:hAnsiTheme="majorHAnsi" w:cstheme="majorHAnsi"/>
          <w:sz w:val="24"/>
          <w:szCs w:val="24"/>
        </w:rPr>
      </w:pPr>
      <w:r>
        <w:rPr>
          <w:rFonts w:asciiTheme="majorHAnsi" w:hAnsiTheme="majorHAnsi" w:cstheme="majorHAnsi"/>
          <w:sz w:val="24"/>
          <w:szCs w:val="24"/>
        </w:rPr>
        <w:t xml:space="preserve">A. We anticipate </w:t>
      </w:r>
      <w:r w:rsidR="004275B8">
        <w:rPr>
          <w:rFonts w:asciiTheme="majorHAnsi" w:hAnsiTheme="majorHAnsi" w:cstheme="majorHAnsi"/>
          <w:sz w:val="24"/>
          <w:szCs w:val="24"/>
        </w:rPr>
        <w:t>w</w:t>
      </w:r>
      <w:r w:rsidR="00B669E2" w:rsidRPr="002A0838">
        <w:rPr>
          <w:rFonts w:asciiTheme="majorHAnsi" w:hAnsiTheme="majorHAnsi" w:cstheme="majorHAnsi"/>
          <w:sz w:val="24"/>
          <w:szCs w:val="24"/>
        </w:rPr>
        <w:t xml:space="preserve">ith </w:t>
      </w:r>
      <w:r w:rsidR="004275B8">
        <w:rPr>
          <w:rFonts w:asciiTheme="majorHAnsi" w:hAnsiTheme="majorHAnsi" w:cstheme="majorHAnsi"/>
          <w:sz w:val="24"/>
          <w:szCs w:val="24"/>
        </w:rPr>
        <w:t xml:space="preserve">training in </w:t>
      </w:r>
      <w:r w:rsidR="00B669E2" w:rsidRPr="002A0838">
        <w:rPr>
          <w:rFonts w:asciiTheme="majorHAnsi" w:hAnsiTheme="majorHAnsi" w:cstheme="majorHAnsi"/>
          <w:sz w:val="24"/>
          <w:szCs w:val="24"/>
        </w:rPr>
        <w:t>UDL</w:t>
      </w:r>
      <w:r w:rsidR="001F462E">
        <w:rPr>
          <w:rFonts w:asciiTheme="majorHAnsi" w:hAnsiTheme="majorHAnsi" w:cstheme="majorHAnsi"/>
          <w:sz w:val="24"/>
          <w:szCs w:val="24"/>
        </w:rPr>
        <w:t>, DI</w:t>
      </w:r>
      <w:r>
        <w:rPr>
          <w:rFonts w:asciiTheme="majorHAnsi" w:hAnsiTheme="majorHAnsi" w:cstheme="majorHAnsi"/>
          <w:sz w:val="24"/>
          <w:szCs w:val="24"/>
        </w:rPr>
        <w:t xml:space="preserve">, </w:t>
      </w:r>
      <w:r w:rsidR="00B669E2" w:rsidRPr="002A0838">
        <w:rPr>
          <w:rFonts w:asciiTheme="majorHAnsi" w:hAnsiTheme="majorHAnsi" w:cstheme="majorHAnsi"/>
          <w:sz w:val="24"/>
          <w:szCs w:val="24"/>
        </w:rPr>
        <w:t xml:space="preserve">and </w:t>
      </w:r>
      <w:r w:rsidR="004275B8">
        <w:rPr>
          <w:rFonts w:asciiTheme="majorHAnsi" w:hAnsiTheme="majorHAnsi" w:cstheme="majorHAnsi"/>
          <w:sz w:val="24"/>
          <w:szCs w:val="24"/>
        </w:rPr>
        <w:t>professional learning</w:t>
      </w:r>
      <w:r w:rsidR="00B669E2" w:rsidRPr="002A0838">
        <w:rPr>
          <w:rFonts w:asciiTheme="majorHAnsi" w:hAnsiTheme="majorHAnsi" w:cstheme="majorHAnsi"/>
          <w:sz w:val="24"/>
          <w:szCs w:val="24"/>
        </w:rPr>
        <w:t xml:space="preserve"> there should be a decline in number of </w:t>
      </w:r>
      <w:r w:rsidR="004275B8">
        <w:rPr>
          <w:rFonts w:asciiTheme="majorHAnsi" w:hAnsiTheme="majorHAnsi" w:cstheme="majorHAnsi"/>
          <w:sz w:val="24"/>
          <w:szCs w:val="24"/>
        </w:rPr>
        <w:t>IEP’s</w:t>
      </w:r>
      <w:r w:rsidR="00B669E2" w:rsidRPr="002A0838">
        <w:rPr>
          <w:rFonts w:asciiTheme="majorHAnsi" w:hAnsiTheme="majorHAnsi" w:cstheme="majorHAnsi"/>
          <w:sz w:val="24"/>
          <w:szCs w:val="24"/>
        </w:rPr>
        <w:t xml:space="preserve"> </w:t>
      </w:r>
      <w:r w:rsidR="004275B8">
        <w:rPr>
          <w:rFonts w:asciiTheme="majorHAnsi" w:hAnsiTheme="majorHAnsi" w:cstheme="majorHAnsi"/>
          <w:sz w:val="24"/>
          <w:szCs w:val="24"/>
        </w:rPr>
        <w:t>for</w:t>
      </w:r>
      <w:r w:rsidR="00B669E2" w:rsidRPr="002A0838">
        <w:rPr>
          <w:rFonts w:asciiTheme="majorHAnsi" w:hAnsiTheme="majorHAnsi" w:cstheme="majorHAnsi"/>
          <w:sz w:val="24"/>
          <w:szCs w:val="24"/>
        </w:rPr>
        <w:t xml:space="preserve"> students with no exceptionalities</w:t>
      </w:r>
      <w:r w:rsidR="004275B8">
        <w:rPr>
          <w:rFonts w:asciiTheme="majorHAnsi" w:hAnsiTheme="majorHAnsi" w:cstheme="majorHAnsi"/>
          <w:sz w:val="24"/>
          <w:szCs w:val="24"/>
        </w:rPr>
        <w:t>. There is s</w:t>
      </w:r>
      <w:r w:rsidR="002A0838" w:rsidRPr="002A0838">
        <w:rPr>
          <w:rFonts w:asciiTheme="majorHAnsi" w:hAnsiTheme="majorHAnsi" w:cstheme="majorHAnsi"/>
          <w:sz w:val="24"/>
          <w:szCs w:val="24"/>
        </w:rPr>
        <w:t>till</w:t>
      </w:r>
      <w:r w:rsidR="00B669E2" w:rsidRPr="002A0838">
        <w:rPr>
          <w:rFonts w:asciiTheme="majorHAnsi" w:hAnsiTheme="majorHAnsi" w:cstheme="majorHAnsi"/>
          <w:sz w:val="24"/>
          <w:szCs w:val="24"/>
        </w:rPr>
        <w:t xml:space="preserve"> a view that if you don’t have the IEP you won’t be supported properly</w:t>
      </w:r>
      <w:r>
        <w:rPr>
          <w:rFonts w:asciiTheme="majorHAnsi" w:hAnsiTheme="majorHAnsi" w:cstheme="majorHAnsi"/>
          <w:sz w:val="24"/>
          <w:szCs w:val="24"/>
        </w:rPr>
        <w:t xml:space="preserve">. Teachers should feel confident they don’t need to develop an IEP for these students with no </w:t>
      </w:r>
      <w:r w:rsidR="004275B8">
        <w:rPr>
          <w:rFonts w:asciiTheme="majorHAnsi" w:hAnsiTheme="majorHAnsi" w:cstheme="majorHAnsi"/>
          <w:sz w:val="24"/>
          <w:szCs w:val="24"/>
        </w:rPr>
        <w:t>exceptionalities</w:t>
      </w:r>
      <w:r>
        <w:rPr>
          <w:rFonts w:asciiTheme="majorHAnsi" w:hAnsiTheme="majorHAnsi" w:cstheme="majorHAnsi"/>
          <w:sz w:val="24"/>
          <w:szCs w:val="24"/>
        </w:rPr>
        <w:t xml:space="preserve">. </w:t>
      </w:r>
      <w:r w:rsidR="004275B8">
        <w:rPr>
          <w:rFonts w:asciiTheme="majorHAnsi" w:hAnsiTheme="majorHAnsi" w:cstheme="majorHAnsi"/>
          <w:sz w:val="24"/>
          <w:szCs w:val="24"/>
        </w:rPr>
        <w:t xml:space="preserve"> We m</w:t>
      </w:r>
      <w:r>
        <w:rPr>
          <w:rFonts w:asciiTheme="majorHAnsi" w:hAnsiTheme="majorHAnsi" w:cstheme="majorHAnsi"/>
          <w:sz w:val="24"/>
          <w:szCs w:val="24"/>
        </w:rPr>
        <w:t>eed to change teachers</w:t>
      </w:r>
      <w:r w:rsidR="004275B8">
        <w:rPr>
          <w:rFonts w:asciiTheme="majorHAnsi" w:hAnsiTheme="majorHAnsi" w:cstheme="majorHAnsi"/>
          <w:sz w:val="24"/>
          <w:szCs w:val="24"/>
        </w:rPr>
        <w:t>’</w:t>
      </w:r>
      <w:r>
        <w:rPr>
          <w:rFonts w:asciiTheme="majorHAnsi" w:hAnsiTheme="majorHAnsi" w:cstheme="majorHAnsi"/>
          <w:sz w:val="24"/>
          <w:szCs w:val="24"/>
        </w:rPr>
        <w:t xml:space="preserve"> mindset.   Professional </w:t>
      </w:r>
      <w:r w:rsidR="004275B8">
        <w:rPr>
          <w:rFonts w:asciiTheme="majorHAnsi" w:hAnsiTheme="majorHAnsi" w:cstheme="majorHAnsi"/>
          <w:sz w:val="24"/>
          <w:szCs w:val="24"/>
        </w:rPr>
        <w:t>learning</w:t>
      </w:r>
      <w:r>
        <w:rPr>
          <w:rFonts w:asciiTheme="majorHAnsi" w:hAnsiTheme="majorHAnsi" w:cstheme="majorHAnsi"/>
          <w:sz w:val="24"/>
          <w:szCs w:val="24"/>
        </w:rPr>
        <w:t xml:space="preserve"> is part of this process.</w:t>
      </w:r>
    </w:p>
    <w:p w14:paraId="560BE095" w14:textId="70EB700A" w:rsidR="00865932" w:rsidRDefault="005D59B1" w:rsidP="004275B8">
      <w:pPr>
        <w:spacing w:before="0" w:after="200" w:line="276" w:lineRule="auto"/>
        <w:rPr>
          <w:rFonts w:asciiTheme="majorHAnsi" w:hAnsiTheme="majorHAnsi" w:cstheme="majorHAnsi"/>
          <w:sz w:val="24"/>
          <w:szCs w:val="24"/>
        </w:rPr>
      </w:pPr>
      <w:r>
        <w:rPr>
          <w:rFonts w:asciiTheme="majorHAnsi" w:hAnsiTheme="majorHAnsi" w:cstheme="majorHAnsi"/>
          <w:sz w:val="24"/>
          <w:szCs w:val="24"/>
        </w:rPr>
        <w:t xml:space="preserve">Q. </w:t>
      </w:r>
      <w:r w:rsidR="00B669E2" w:rsidRPr="00865932">
        <w:rPr>
          <w:rFonts w:asciiTheme="majorHAnsi" w:hAnsiTheme="majorHAnsi" w:cstheme="majorHAnsi"/>
          <w:sz w:val="24"/>
          <w:szCs w:val="24"/>
        </w:rPr>
        <w:t>When was the last time the board looked at race and exceptionality/placement?</w:t>
      </w:r>
      <w:r w:rsidR="00865932" w:rsidRPr="00865932">
        <w:rPr>
          <w:rFonts w:asciiTheme="majorHAnsi" w:hAnsiTheme="majorHAnsi" w:cstheme="majorHAnsi"/>
          <w:sz w:val="24"/>
          <w:szCs w:val="24"/>
        </w:rPr>
        <w:t xml:space="preserve"> </w:t>
      </w:r>
    </w:p>
    <w:p w14:paraId="7F6CBD75" w14:textId="50C45D78" w:rsidR="00AF4679" w:rsidRPr="005D59B1" w:rsidRDefault="004275B8" w:rsidP="005D59B1">
      <w:pPr>
        <w:pStyle w:val="ListParagraph"/>
        <w:numPr>
          <w:ilvl w:val="0"/>
          <w:numId w:val="49"/>
        </w:numPr>
        <w:spacing w:before="0" w:after="200" w:line="276" w:lineRule="auto"/>
        <w:rPr>
          <w:rFonts w:asciiTheme="majorHAnsi" w:hAnsiTheme="majorHAnsi" w:cstheme="majorHAnsi"/>
          <w:sz w:val="24"/>
          <w:szCs w:val="24"/>
        </w:rPr>
      </w:pPr>
      <w:r w:rsidRPr="005D59B1">
        <w:rPr>
          <w:rFonts w:asciiTheme="majorHAnsi" w:hAnsiTheme="majorHAnsi" w:cstheme="majorHAnsi"/>
          <w:sz w:val="24"/>
          <w:szCs w:val="24"/>
        </w:rPr>
        <w:t>This w</w:t>
      </w:r>
      <w:r w:rsidR="00865932" w:rsidRPr="005D59B1">
        <w:rPr>
          <w:rFonts w:asciiTheme="majorHAnsi" w:hAnsiTheme="majorHAnsi" w:cstheme="majorHAnsi"/>
          <w:sz w:val="24"/>
          <w:szCs w:val="24"/>
        </w:rPr>
        <w:t xml:space="preserve">as done in 2011 after </w:t>
      </w:r>
      <w:r w:rsidRPr="005D59B1">
        <w:rPr>
          <w:rFonts w:asciiTheme="majorHAnsi" w:hAnsiTheme="majorHAnsi" w:cstheme="majorHAnsi"/>
          <w:sz w:val="24"/>
          <w:szCs w:val="24"/>
        </w:rPr>
        <w:t xml:space="preserve">the last </w:t>
      </w:r>
      <w:r w:rsidR="00865932" w:rsidRPr="005D59B1">
        <w:rPr>
          <w:rFonts w:asciiTheme="majorHAnsi" w:hAnsiTheme="majorHAnsi" w:cstheme="majorHAnsi"/>
          <w:sz w:val="24"/>
          <w:szCs w:val="24"/>
        </w:rPr>
        <w:t>census</w:t>
      </w:r>
      <w:r w:rsidR="00AF4679" w:rsidRPr="005D59B1">
        <w:rPr>
          <w:rFonts w:asciiTheme="majorHAnsi" w:hAnsiTheme="majorHAnsi" w:cstheme="majorHAnsi"/>
          <w:sz w:val="24"/>
          <w:szCs w:val="24"/>
        </w:rPr>
        <w:t>.</w:t>
      </w:r>
      <w:r w:rsidR="00865932" w:rsidRPr="005D59B1">
        <w:rPr>
          <w:rFonts w:asciiTheme="majorHAnsi" w:hAnsiTheme="majorHAnsi" w:cstheme="majorHAnsi"/>
          <w:sz w:val="24"/>
          <w:szCs w:val="24"/>
        </w:rPr>
        <w:t xml:space="preserve">  </w:t>
      </w:r>
      <w:r w:rsidRPr="005D59B1">
        <w:rPr>
          <w:rFonts w:asciiTheme="majorHAnsi" w:hAnsiTheme="majorHAnsi" w:cstheme="majorHAnsi"/>
          <w:sz w:val="24"/>
          <w:szCs w:val="24"/>
        </w:rPr>
        <w:t>It is b</w:t>
      </w:r>
      <w:r w:rsidR="00B669E2" w:rsidRPr="005D59B1">
        <w:rPr>
          <w:rFonts w:asciiTheme="majorHAnsi" w:hAnsiTheme="majorHAnsi" w:cstheme="majorHAnsi"/>
          <w:sz w:val="24"/>
          <w:szCs w:val="24"/>
        </w:rPr>
        <w:t>eing done</w:t>
      </w:r>
      <w:r w:rsidR="00865932" w:rsidRPr="005D59B1">
        <w:rPr>
          <w:rFonts w:asciiTheme="majorHAnsi" w:hAnsiTheme="majorHAnsi" w:cstheme="majorHAnsi"/>
          <w:sz w:val="24"/>
          <w:szCs w:val="24"/>
        </w:rPr>
        <w:t xml:space="preserve"> now that </w:t>
      </w:r>
      <w:r w:rsidR="00AF4679" w:rsidRPr="005D59B1">
        <w:rPr>
          <w:rFonts w:asciiTheme="majorHAnsi" w:hAnsiTheme="majorHAnsi" w:cstheme="majorHAnsi"/>
          <w:sz w:val="24"/>
          <w:szCs w:val="24"/>
        </w:rPr>
        <w:t xml:space="preserve">new </w:t>
      </w:r>
      <w:r w:rsidR="00865932" w:rsidRPr="005D59B1">
        <w:rPr>
          <w:rFonts w:asciiTheme="majorHAnsi" w:hAnsiTheme="majorHAnsi" w:cstheme="majorHAnsi"/>
          <w:sz w:val="24"/>
          <w:szCs w:val="24"/>
        </w:rPr>
        <w:t xml:space="preserve">census data is </w:t>
      </w:r>
      <w:r w:rsidR="00AF4679" w:rsidRPr="005D59B1">
        <w:rPr>
          <w:rFonts w:asciiTheme="majorHAnsi" w:hAnsiTheme="majorHAnsi" w:cstheme="majorHAnsi"/>
          <w:sz w:val="24"/>
          <w:szCs w:val="24"/>
        </w:rPr>
        <w:t xml:space="preserve">available. We </w:t>
      </w:r>
      <w:r w:rsidR="00B669E2" w:rsidRPr="005D59B1">
        <w:rPr>
          <w:rFonts w:asciiTheme="majorHAnsi" w:hAnsiTheme="majorHAnsi" w:cstheme="majorHAnsi"/>
          <w:sz w:val="24"/>
          <w:szCs w:val="24"/>
        </w:rPr>
        <w:t>should have</w:t>
      </w:r>
      <w:r w:rsidR="00AF4679" w:rsidRPr="005D59B1">
        <w:rPr>
          <w:rFonts w:asciiTheme="majorHAnsi" w:hAnsiTheme="majorHAnsi" w:cstheme="majorHAnsi"/>
          <w:sz w:val="24"/>
          <w:szCs w:val="24"/>
        </w:rPr>
        <w:t xml:space="preserve"> it</w:t>
      </w:r>
      <w:r w:rsidR="00B669E2" w:rsidRPr="005D59B1">
        <w:rPr>
          <w:rFonts w:asciiTheme="majorHAnsi" w:hAnsiTheme="majorHAnsi" w:cstheme="majorHAnsi"/>
          <w:sz w:val="24"/>
          <w:szCs w:val="24"/>
        </w:rPr>
        <w:t xml:space="preserve"> in the fall</w:t>
      </w:r>
      <w:r w:rsidR="00865932" w:rsidRPr="005D59B1">
        <w:rPr>
          <w:rFonts w:asciiTheme="majorHAnsi" w:hAnsiTheme="majorHAnsi" w:cstheme="majorHAnsi"/>
          <w:sz w:val="24"/>
          <w:szCs w:val="24"/>
        </w:rPr>
        <w:t xml:space="preserve"> </w:t>
      </w:r>
      <w:r w:rsidR="00AF4679" w:rsidRPr="005D59B1">
        <w:rPr>
          <w:rFonts w:asciiTheme="majorHAnsi" w:hAnsiTheme="majorHAnsi" w:cstheme="majorHAnsi"/>
          <w:sz w:val="24"/>
          <w:szCs w:val="24"/>
        </w:rPr>
        <w:t>and it can be presented to SEAC.</w:t>
      </w:r>
    </w:p>
    <w:p w14:paraId="5C32D57B" w14:textId="77777777" w:rsidR="005D59B1" w:rsidRPr="00AF4679" w:rsidRDefault="005D59B1" w:rsidP="005D59B1">
      <w:pPr>
        <w:pStyle w:val="ListParagraph"/>
        <w:spacing w:before="0" w:after="200" w:line="276" w:lineRule="auto"/>
        <w:ind w:left="360"/>
        <w:rPr>
          <w:rFonts w:asciiTheme="majorHAnsi" w:hAnsiTheme="majorHAnsi" w:cstheme="majorHAnsi"/>
          <w:sz w:val="24"/>
          <w:szCs w:val="24"/>
        </w:rPr>
      </w:pPr>
    </w:p>
    <w:p w14:paraId="0072E596" w14:textId="3DA48D40" w:rsidR="005D59B1" w:rsidRDefault="00B669E2" w:rsidP="00AF4679">
      <w:pPr>
        <w:pStyle w:val="ListParagraph"/>
        <w:numPr>
          <w:ilvl w:val="0"/>
          <w:numId w:val="48"/>
        </w:numPr>
        <w:rPr>
          <w:rFonts w:asciiTheme="majorHAnsi" w:hAnsiTheme="majorHAnsi" w:cstheme="majorHAnsi"/>
          <w:sz w:val="24"/>
          <w:szCs w:val="24"/>
        </w:rPr>
      </w:pPr>
      <w:r w:rsidRPr="00AF4679">
        <w:rPr>
          <w:rFonts w:asciiTheme="majorHAnsi" w:hAnsiTheme="majorHAnsi" w:cstheme="majorHAnsi"/>
          <w:sz w:val="24"/>
          <w:szCs w:val="24"/>
        </w:rPr>
        <w:t>How are we tracking students who placed in programs with different exceptionalities</w:t>
      </w:r>
      <w:r w:rsidR="005D59B1">
        <w:rPr>
          <w:rFonts w:asciiTheme="majorHAnsi" w:hAnsiTheme="majorHAnsi" w:cstheme="majorHAnsi"/>
          <w:sz w:val="24"/>
          <w:szCs w:val="24"/>
        </w:rPr>
        <w:t>?</w:t>
      </w:r>
      <w:r w:rsidR="00AF4679">
        <w:rPr>
          <w:rFonts w:asciiTheme="majorHAnsi" w:hAnsiTheme="majorHAnsi" w:cstheme="majorHAnsi"/>
          <w:sz w:val="24"/>
          <w:szCs w:val="24"/>
        </w:rPr>
        <w:t xml:space="preserve">  </w:t>
      </w:r>
      <w:r w:rsidRPr="00AF4679">
        <w:rPr>
          <w:rFonts w:asciiTheme="majorHAnsi" w:hAnsiTheme="majorHAnsi" w:cstheme="majorHAnsi"/>
          <w:sz w:val="24"/>
          <w:szCs w:val="24"/>
        </w:rPr>
        <w:t>Also</w:t>
      </w:r>
      <w:r w:rsidR="005D59B1">
        <w:rPr>
          <w:rFonts w:asciiTheme="majorHAnsi" w:hAnsiTheme="majorHAnsi" w:cstheme="majorHAnsi"/>
          <w:sz w:val="24"/>
          <w:szCs w:val="24"/>
        </w:rPr>
        <w:t>,</w:t>
      </w:r>
      <w:r w:rsidRPr="00AF4679">
        <w:rPr>
          <w:rFonts w:asciiTheme="majorHAnsi" w:hAnsiTheme="majorHAnsi" w:cstheme="majorHAnsi"/>
          <w:sz w:val="24"/>
          <w:szCs w:val="24"/>
        </w:rPr>
        <w:t xml:space="preserve"> how do we track students with</w:t>
      </w:r>
      <w:r w:rsidR="00865932" w:rsidRPr="00AF4679">
        <w:rPr>
          <w:rFonts w:asciiTheme="majorHAnsi" w:hAnsiTheme="majorHAnsi" w:cstheme="majorHAnsi"/>
          <w:sz w:val="24"/>
          <w:szCs w:val="24"/>
        </w:rPr>
        <w:t xml:space="preserve"> things that are not </w:t>
      </w:r>
      <w:r w:rsidR="00AF4679" w:rsidRPr="00AF4679">
        <w:rPr>
          <w:rFonts w:asciiTheme="majorHAnsi" w:hAnsiTheme="majorHAnsi" w:cstheme="majorHAnsi"/>
          <w:sz w:val="24"/>
          <w:szCs w:val="24"/>
        </w:rPr>
        <w:t>exceptionalities</w:t>
      </w:r>
      <w:r w:rsidR="00865932" w:rsidRPr="00AF4679">
        <w:rPr>
          <w:rFonts w:asciiTheme="majorHAnsi" w:hAnsiTheme="majorHAnsi" w:cstheme="majorHAnsi"/>
          <w:sz w:val="24"/>
          <w:szCs w:val="24"/>
        </w:rPr>
        <w:t xml:space="preserve"> such as</w:t>
      </w:r>
      <w:r w:rsidRPr="00AF4679">
        <w:rPr>
          <w:rFonts w:asciiTheme="majorHAnsi" w:hAnsiTheme="majorHAnsi" w:cstheme="majorHAnsi"/>
          <w:sz w:val="24"/>
          <w:szCs w:val="24"/>
        </w:rPr>
        <w:t xml:space="preserve"> ADHD</w:t>
      </w:r>
      <w:r w:rsidR="00AF4679">
        <w:rPr>
          <w:rFonts w:asciiTheme="majorHAnsi" w:hAnsiTheme="majorHAnsi" w:cstheme="majorHAnsi"/>
          <w:sz w:val="24"/>
          <w:szCs w:val="24"/>
        </w:rPr>
        <w:t xml:space="preserve">? </w:t>
      </w:r>
      <w:r w:rsidR="00865932" w:rsidRPr="00AF4679">
        <w:rPr>
          <w:rFonts w:asciiTheme="majorHAnsi" w:hAnsiTheme="majorHAnsi" w:cstheme="majorHAnsi"/>
          <w:sz w:val="24"/>
          <w:szCs w:val="24"/>
        </w:rPr>
        <w:t xml:space="preserve">How do we know who </w:t>
      </w:r>
      <w:r w:rsidR="00AF4679">
        <w:rPr>
          <w:rFonts w:asciiTheme="majorHAnsi" w:hAnsiTheme="majorHAnsi" w:cstheme="majorHAnsi"/>
          <w:sz w:val="24"/>
          <w:szCs w:val="24"/>
        </w:rPr>
        <w:t xml:space="preserve">the </w:t>
      </w:r>
      <w:r w:rsidR="00865932" w:rsidRPr="00AF4679">
        <w:rPr>
          <w:rFonts w:asciiTheme="majorHAnsi" w:hAnsiTheme="majorHAnsi" w:cstheme="majorHAnsi"/>
          <w:sz w:val="24"/>
          <w:szCs w:val="24"/>
        </w:rPr>
        <w:t xml:space="preserve">students are who don’t have </w:t>
      </w:r>
      <w:r w:rsidR="00AF4679" w:rsidRPr="00AF4679">
        <w:rPr>
          <w:rFonts w:asciiTheme="majorHAnsi" w:hAnsiTheme="majorHAnsi" w:cstheme="majorHAnsi"/>
          <w:sz w:val="24"/>
          <w:szCs w:val="24"/>
        </w:rPr>
        <w:t>exceptionalities</w:t>
      </w:r>
      <w:r w:rsidR="00865932" w:rsidRPr="00AF4679">
        <w:rPr>
          <w:rFonts w:asciiTheme="majorHAnsi" w:hAnsiTheme="majorHAnsi" w:cstheme="majorHAnsi"/>
          <w:sz w:val="24"/>
          <w:szCs w:val="24"/>
        </w:rPr>
        <w:t xml:space="preserve">? Multiple </w:t>
      </w:r>
      <w:r w:rsidR="00AF4679" w:rsidRPr="00AF4679">
        <w:rPr>
          <w:rFonts w:asciiTheme="majorHAnsi" w:hAnsiTheme="majorHAnsi" w:cstheme="majorHAnsi"/>
          <w:sz w:val="24"/>
          <w:szCs w:val="24"/>
        </w:rPr>
        <w:t>exceptionalities</w:t>
      </w:r>
      <w:r w:rsidR="00865932" w:rsidRPr="00AF4679">
        <w:rPr>
          <w:rFonts w:asciiTheme="majorHAnsi" w:hAnsiTheme="majorHAnsi" w:cstheme="majorHAnsi"/>
          <w:sz w:val="24"/>
          <w:szCs w:val="24"/>
        </w:rPr>
        <w:t xml:space="preserve"> are not well tracked in this board.  In TDSB </w:t>
      </w:r>
      <w:r w:rsidR="005D59B1">
        <w:rPr>
          <w:rFonts w:asciiTheme="majorHAnsi" w:hAnsiTheme="majorHAnsi" w:cstheme="majorHAnsi"/>
          <w:sz w:val="24"/>
          <w:szCs w:val="24"/>
        </w:rPr>
        <w:t>Multiple Exceptionality</w:t>
      </w:r>
      <w:r w:rsidR="00865932" w:rsidRPr="00AF4679">
        <w:rPr>
          <w:rFonts w:asciiTheme="majorHAnsi" w:hAnsiTheme="majorHAnsi" w:cstheme="majorHAnsi"/>
          <w:sz w:val="24"/>
          <w:szCs w:val="24"/>
        </w:rPr>
        <w:t xml:space="preserve"> numbers are low. </w:t>
      </w:r>
    </w:p>
    <w:p w14:paraId="73D84CC3" w14:textId="176107BF" w:rsidR="00865932" w:rsidRPr="005D59B1" w:rsidRDefault="00865932" w:rsidP="005D59B1">
      <w:pPr>
        <w:rPr>
          <w:rFonts w:asciiTheme="majorHAnsi" w:hAnsiTheme="majorHAnsi" w:cstheme="majorHAnsi"/>
          <w:sz w:val="24"/>
          <w:szCs w:val="24"/>
        </w:rPr>
      </w:pPr>
      <w:r w:rsidRPr="005D59B1">
        <w:rPr>
          <w:rFonts w:asciiTheme="majorHAnsi" w:hAnsiTheme="majorHAnsi" w:cstheme="majorHAnsi"/>
          <w:sz w:val="24"/>
          <w:szCs w:val="24"/>
        </w:rPr>
        <w:t xml:space="preserve"> </w:t>
      </w:r>
    </w:p>
    <w:p w14:paraId="760147AC" w14:textId="1FE8B438" w:rsidR="00865932" w:rsidRPr="005D59B1" w:rsidRDefault="00865932" w:rsidP="005D59B1">
      <w:pPr>
        <w:spacing w:before="0" w:after="200" w:line="276" w:lineRule="auto"/>
        <w:rPr>
          <w:rFonts w:asciiTheme="majorHAnsi" w:hAnsiTheme="majorHAnsi" w:cstheme="majorHAnsi"/>
          <w:sz w:val="24"/>
          <w:szCs w:val="24"/>
        </w:rPr>
      </w:pPr>
      <w:r w:rsidRPr="005D59B1">
        <w:rPr>
          <w:rFonts w:asciiTheme="majorHAnsi" w:hAnsiTheme="majorHAnsi" w:cstheme="majorHAnsi"/>
          <w:sz w:val="24"/>
          <w:szCs w:val="24"/>
        </w:rPr>
        <w:t xml:space="preserve">A. Exceptionality numbers in </w:t>
      </w:r>
      <w:r w:rsidR="005D59B1">
        <w:rPr>
          <w:rFonts w:asciiTheme="majorHAnsi" w:hAnsiTheme="majorHAnsi" w:cstheme="majorHAnsi"/>
          <w:sz w:val="24"/>
          <w:szCs w:val="24"/>
        </w:rPr>
        <w:t xml:space="preserve">TDSB </w:t>
      </w:r>
      <w:r w:rsidRPr="005D59B1">
        <w:rPr>
          <w:rFonts w:asciiTheme="majorHAnsi" w:hAnsiTheme="majorHAnsi" w:cstheme="majorHAnsi"/>
          <w:sz w:val="24"/>
          <w:szCs w:val="24"/>
        </w:rPr>
        <w:t xml:space="preserve">are different than other places in the province.  Multiple exceptionalities students have more than one concurrent </w:t>
      </w:r>
      <w:r w:rsidR="005D59B1" w:rsidRPr="005D59B1">
        <w:rPr>
          <w:rFonts w:asciiTheme="majorHAnsi" w:hAnsiTheme="majorHAnsi" w:cstheme="majorHAnsi"/>
          <w:sz w:val="24"/>
          <w:szCs w:val="24"/>
        </w:rPr>
        <w:t>exceptionality</w:t>
      </w:r>
      <w:r w:rsidRPr="005D59B1">
        <w:rPr>
          <w:rFonts w:asciiTheme="majorHAnsi" w:hAnsiTheme="majorHAnsi" w:cstheme="majorHAnsi"/>
          <w:sz w:val="24"/>
          <w:szCs w:val="24"/>
        </w:rPr>
        <w:t xml:space="preserve"> – in some areas</w:t>
      </w:r>
      <w:r w:rsidR="005D59B1">
        <w:rPr>
          <w:rFonts w:asciiTheme="majorHAnsi" w:hAnsiTheme="majorHAnsi" w:cstheme="majorHAnsi"/>
          <w:sz w:val="24"/>
          <w:szCs w:val="24"/>
        </w:rPr>
        <w:t xml:space="preserve"> and in other areas it is an exceptionality itself</w:t>
      </w:r>
      <w:r w:rsidRPr="005D59B1">
        <w:rPr>
          <w:rFonts w:asciiTheme="majorHAnsi" w:hAnsiTheme="majorHAnsi" w:cstheme="majorHAnsi"/>
          <w:sz w:val="24"/>
          <w:szCs w:val="24"/>
        </w:rPr>
        <w:t xml:space="preserve">. Half boards do it and half </w:t>
      </w:r>
      <w:r w:rsidR="005D59B1" w:rsidRPr="005D59B1">
        <w:rPr>
          <w:rFonts w:asciiTheme="majorHAnsi" w:hAnsiTheme="majorHAnsi" w:cstheme="majorHAnsi"/>
          <w:sz w:val="24"/>
          <w:szCs w:val="24"/>
        </w:rPr>
        <w:t>don’t.</w:t>
      </w:r>
      <w:r w:rsidRPr="005D59B1">
        <w:rPr>
          <w:rFonts w:asciiTheme="majorHAnsi" w:hAnsiTheme="majorHAnsi" w:cstheme="majorHAnsi"/>
          <w:sz w:val="24"/>
          <w:szCs w:val="24"/>
        </w:rPr>
        <w:t xml:space="preserve">  </w:t>
      </w:r>
      <w:r w:rsidR="005D59B1">
        <w:rPr>
          <w:rFonts w:asciiTheme="majorHAnsi" w:hAnsiTheme="majorHAnsi" w:cstheme="majorHAnsi"/>
          <w:sz w:val="24"/>
          <w:szCs w:val="24"/>
        </w:rPr>
        <w:t>Many of these questions c</w:t>
      </w:r>
      <w:r w:rsidRPr="005D59B1">
        <w:rPr>
          <w:rFonts w:asciiTheme="majorHAnsi" w:hAnsiTheme="majorHAnsi" w:cstheme="majorHAnsi"/>
          <w:sz w:val="24"/>
          <w:szCs w:val="24"/>
        </w:rPr>
        <w:t>ould be a topic for further discussion.</w:t>
      </w:r>
      <w:r w:rsidR="00AF4679" w:rsidRPr="005D59B1">
        <w:rPr>
          <w:rFonts w:asciiTheme="majorHAnsi" w:hAnsiTheme="majorHAnsi" w:cstheme="majorHAnsi"/>
          <w:sz w:val="24"/>
          <w:szCs w:val="24"/>
        </w:rPr>
        <w:t xml:space="preserve"> </w:t>
      </w:r>
    </w:p>
    <w:p w14:paraId="5A719B3C" w14:textId="571B65C9" w:rsidR="005D59B1" w:rsidRPr="005D59B1" w:rsidRDefault="005D59B1" w:rsidP="00865932">
      <w:pPr>
        <w:spacing w:before="0" w:after="200" w:line="276" w:lineRule="auto"/>
        <w:rPr>
          <w:rFonts w:asciiTheme="majorHAnsi" w:hAnsiTheme="majorHAnsi" w:cstheme="majorHAnsi"/>
          <w:b/>
          <w:sz w:val="24"/>
          <w:szCs w:val="24"/>
        </w:rPr>
      </w:pPr>
      <w:r w:rsidRPr="005D59B1">
        <w:rPr>
          <w:rFonts w:asciiTheme="majorHAnsi" w:hAnsiTheme="majorHAnsi" w:cstheme="majorHAnsi"/>
          <w:b/>
          <w:sz w:val="24"/>
          <w:szCs w:val="24"/>
        </w:rPr>
        <w:t xml:space="preserve">SPEEL </w:t>
      </w:r>
    </w:p>
    <w:p w14:paraId="20D75F5E" w14:textId="1EE8B729" w:rsidR="005D59B1" w:rsidRPr="005D59B1" w:rsidRDefault="00865932" w:rsidP="005D59B1">
      <w:pPr>
        <w:spacing w:before="0" w:after="200" w:line="276" w:lineRule="auto"/>
        <w:rPr>
          <w:rFonts w:asciiTheme="majorHAnsi" w:hAnsiTheme="majorHAnsi" w:cstheme="majorHAnsi"/>
          <w:sz w:val="24"/>
          <w:szCs w:val="24"/>
        </w:rPr>
      </w:pPr>
      <w:r>
        <w:rPr>
          <w:rFonts w:asciiTheme="majorHAnsi" w:hAnsiTheme="majorHAnsi" w:cstheme="majorHAnsi"/>
          <w:sz w:val="24"/>
          <w:szCs w:val="24"/>
        </w:rPr>
        <w:t>Exec Supt Robinson shared a video created about students participating in SPEEL program that highlight</w:t>
      </w:r>
      <w:r w:rsidR="005D59B1">
        <w:rPr>
          <w:rFonts w:asciiTheme="majorHAnsi" w:hAnsiTheme="majorHAnsi" w:cstheme="majorHAnsi"/>
          <w:sz w:val="24"/>
          <w:szCs w:val="24"/>
        </w:rPr>
        <w:t>ed</w:t>
      </w:r>
      <w:r>
        <w:rPr>
          <w:rFonts w:asciiTheme="majorHAnsi" w:hAnsiTheme="majorHAnsi" w:cstheme="majorHAnsi"/>
          <w:sz w:val="24"/>
          <w:szCs w:val="24"/>
        </w:rPr>
        <w:t xml:space="preserve"> </w:t>
      </w:r>
      <w:r w:rsidR="005D59B1">
        <w:rPr>
          <w:rFonts w:asciiTheme="majorHAnsi" w:hAnsiTheme="majorHAnsi" w:cstheme="majorHAnsi"/>
          <w:sz w:val="24"/>
          <w:szCs w:val="24"/>
        </w:rPr>
        <w:t>workplace</w:t>
      </w:r>
      <w:r>
        <w:rPr>
          <w:rFonts w:asciiTheme="majorHAnsi" w:hAnsiTheme="majorHAnsi" w:cstheme="majorHAnsi"/>
          <w:sz w:val="24"/>
          <w:szCs w:val="24"/>
        </w:rPr>
        <w:t xml:space="preserve"> partnerships</w:t>
      </w:r>
      <w:r w:rsidR="005D59B1">
        <w:rPr>
          <w:rFonts w:asciiTheme="majorHAnsi" w:hAnsiTheme="majorHAnsi" w:cstheme="majorHAnsi"/>
          <w:sz w:val="24"/>
          <w:szCs w:val="24"/>
        </w:rPr>
        <w:t>.</w:t>
      </w:r>
    </w:p>
    <w:p w14:paraId="7DBBBC09" w14:textId="4198DC7C" w:rsidR="00D85B3C" w:rsidRPr="007031EF" w:rsidRDefault="00957D29" w:rsidP="00957D29">
      <w:pPr>
        <w:pStyle w:val="ListParagraph"/>
        <w:numPr>
          <w:ilvl w:val="0"/>
          <w:numId w:val="12"/>
        </w:numPr>
        <w:spacing w:line="276" w:lineRule="auto"/>
        <w:rPr>
          <w:rFonts w:asciiTheme="majorHAnsi" w:hAnsiTheme="majorHAnsi" w:cstheme="majorHAnsi"/>
          <w:sz w:val="24"/>
          <w:szCs w:val="24"/>
          <w:lang w:val="en-US"/>
        </w:rPr>
      </w:pPr>
      <w:r w:rsidRPr="002A0838">
        <w:rPr>
          <w:rFonts w:asciiTheme="majorHAnsi" w:eastAsia="Times New Roman" w:hAnsiTheme="majorHAnsi" w:cstheme="majorHAnsi"/>
          <w:color w:val="000000"/>
          <w:sz w:val="24"/>
          <w:szCs w:val="24"/>
          <w:lang w:eastAsia="en-CA"/>
        </w:rPr>
        <w:t>Parents as Partners Conference Update and Motion</w:t>
      </w:r>
      <w:r w:rsidR="00865932">
        <w:rPr>
          <w:rFonts w:asciiTheme="majorHAnsi" w:eastAsia="Times New Roman" w:hAnsiTheme="majorHAnsi" w:cstheme="majorHAnsi"/>
          <w:color w:val="000000"/>
          <w:sz w:val="24"/>
          <w:szCs w:val="24"/>
          <w:lang w:eastAsia="en-CA"/>
        </w:rPr>
        <w:t xml:space="preserve"> – </w:t>
      </w:r>
      <w:r w:rsidR="007031EF">
        <w:rPr>
          <w:rFonts w:asciiTheme="majorHAnsi" w:eastAsia="Times New Roman" w:hAnsiTheme="majorHAnsi" w:cstheme="majorHAnsi"/>
          <w:color w:val="000000"/>
          <w:sz w:val="24"/>
          <w:szCs w:val="24"/>
          <w:lang w:eastAsia="en-CA"/>
        </w:rPr>
        <w:t xml:space="preserve">wording </w:t>
      </w:r>
      <w:r w:rsidR="005D59B1">
        <w:rPr>
          <w:rFonts w:asciiTheme="majorHAnsi" w:eastAsia="Times New Roman" w:hAnsiTheme="majorHAnsi" w:cstheme="majorHAnsi"/>
          <w:color w:val="000000"/>
          <w:sz w:val="24"/>
          <w:szCs w:val="24"/>
          <w:lang w:eastAsia="en-CA"/>
        </w:rPr>
        <w:t xml:space="preserve">was </w:t>
      </w:r>
      <w:r w:rsidR="007031EF">
        <w:rPr>
          <w:rFonts w:asciiTheme="majorHAnsi" w:eastAsia="Times New Roman" w:hAnsiTheme="majorHAnsi" w:cstheme="majorHAnsi"/>
          <w:color w:val="000000"/>
          <w:sz w:val="24"/>
          <w:szCs w:val="24"/>
          <w:lang w:eastAsia="en-CA"/>
        </w:rPr>
        <w:t xml:space="preserve">changed from </w:t>
      </w:r>
      <w:r w:rsidR="005D59B1">
        <w:rPr>
          <w:rFonts w:asciiTheme="majorHAnsi" w:eastAsia="Times New Roman" w:hAnsiTheme="majorHAnsi" w:cstheme="majorHAnsi"/>
          <w:color w:val="000000"/>
          <w:sz w:val="24"/>
          <w:szCs w:val="24"/>
          <w:lang w:eastAsia="en-CA"/>
        </w:rPr>
        <w:t>“</w:t>
      </w:r>
      <w:r w:rsidR="007031EF">
        <w:rPr>
          <w:rFonts w:asciiTheme="majorHAnsi" w:eastAsia="Times New Roman" w:hAnsiTheme="majorHAnsi" w:cstheme="majorHAnsi"/>
          <w:color w:val="000000"/>
          <w:sz w:val="24"/>
          <w:szCs w:val="24"/>
          <w:lang w:eastAsia="en-CA"/>
        </w:rPr>
        <w:t>workshop</w:t>
      </w:r>
      <w:r w:rsidR="005D59B1">
        <w:rPr>
          <w:rFonts w:asciiTheme="majorHAnsi" w:eastAsia="Times New Roman" w:hAnsiTheme="majorHAnsi" w:cstheme="majorHAnsi"/>
          <w:color w:val="000000"/>
          <w:sz w:val="24"/>
          <w:szCs w:val="24"/>
          <w:lang w:eastAsia="en-CA"/>
        </w:rPr>
        <w:t xml:space="preserve">” </w:t>
      </w:r>
      <w:r w:rsidR="007031EF">
        <w:rPr>
          <w:rFonts w:asciiTheme="majorHAnsi" w:eastAsia="Times New Roman" w:hAnsiTheme="majorHAnsi" w:cstheme="majorHAnsi"/>
          <w:color w:val="000000"/>
          <w:sz w:val="24"/>
          <w:szCs w:val="24"/>
          <w:lang w:eastAsia="en-CA"/>
        </w:rPr>
        <w:t xml:space="preserve">to </w:t>
      </w:r>
      <w:r w:rsidR="005D59B1">
        <w:rPr>
          <w:rFonts w:asciiTheme="majorHAnsi" w:eastAsia="Times New Roman" w:hAnsiTheme="majorHAnsi" w:cstheme="majorHAnsi"/>
          <w:color w:val="000000"/>
          <w:sz w:val="24"/>
          <w:szCs w:val="24"/>
          <w:lang w:eastAsia="en-CA"/>
        </w:rPr>
        <w:t>“</w:t>
      </w:r>
      <w:r w:rsidR="007031EF">
        <w:rPr>
          <w:rFonts w:asciiTheme="majorHAnsi" w:eastAsia="Times New Roman" w:hAnsiTheme="majorHAnsi" w:cstheme="majorHAnsi"/>
          <w:color w:val="000000"/>
          <w:sz w:val="24"/>
          <w:szCs w:val="24"/>
          <w:lang w:eastAsia="en-CA"/>
        </w:rPr>
        <w:t>work</w:t>
      </w:r>
      <w:r w:rsidR="005D59B1">
        <w:rPr>
          <w:rFonts w:asciiTheme="majorHAnsi" w:eastAsia="Times New Roman" w:hAnsiTheme="majorHAnsi" w:cstheme="majorHAnsi"/>
          <w:color w:val="000000"/>
          <w:sz w:val="24"/>
          <w:szCs w:val="24"/>
          <w:lang w:eastAsia="en-CA"/>
        </w:rPr>
        <w:t>shop</w:t>
      </w:r>
      <w:r w:rsidR="007031EF">
        <w:rPr>
          <w:rFonts w:asciiTheme="majorHAnsi" w:eastAsia="Times New Roman" w:hAnsiTheme="majorHAnsi" w:cstheme="majorHAnsi"/>
          <w:color w:val="000000"/>
          <w:sz w:val="24"/>
          <w:szCs w:val="24"/>
          <w:lang w:eastAsia="en-CA"/>
        </w:rPr>
        <w:t>/plenary sessions</w:t>
      </w:r>
      <w:r w:rsidR="005D59B1">
        <w:rPr>
          <w:rFonts w:asciiTheme="majorHAnsi" w:eastAsia="Times New Roman" w:hAnsiTheme="majorHAnsi" w:cstheme="majorHAnsi"/>
          <w:color w:val="000000"/>
          <w:sz w:val="24"/>
          <w:szCs w:val="24"/>
          <w:lang w:eastAsia="en-CA"/>
        </w:rPr>
        <w:t>”</w:t>
      </w:r>
      <w:r w:rsidR="007031EF">
        <w:rPr>
          <w:rFonts w:asciiTheme="majorHAnsi" w:eastAsia="Times New Roman" w:hAnsiTheme="majorHAnsi" w:cstheme="majorHAnsi"/>
          <w:color w:val="000000"/>
          <w:sz w:val="24"/>
          <w:szCs w:val="24"/>
          <w:lang w:eastAsia="en-CA"/>
        </w:rPr>
        <w:t xml:space="preserve">.  </w:t>
      </w:r>
    </w:p>
    <w:p w14:paraId="14325296" w14:textId="0359FB61" w:rsidR="007031EF" w:rsidRDefault="007031EF" w:rsidP="007031EF">
      <w:pPr>
        <w:pStyle w:val="ListParagraph"/>
        <w:spacing w:line="276" w:lineRule="auto"/>
        <w:ind w:left="1440"/>
        <w:rPr>
          <w:rFonts w:asciiTheme="majorHAnsi" w:hAnsiTheme="majorHAnsi" w:cstheme="majorHAnsi"/>
          <w:sz w:val="24"/>
          <w:szCs w:val="24"/>
          <w:lang w:val="en-US"/>
        </w:rPr>
      </w:pPr>
      <w:r>
        <w:rPr>
          <w:rFonts w:asciiTheme="majorHAnsi" w:hAnsiTheme="majorHAnsi" w:cstheme="majorHAnsi"/>
          <w:sz w:val="24"/>
          <w:szCs w:val="24"/>
          <w:lang w:val="en-US"/>
        </w:rPr>
        <w:t>Motion was put forward with that amended, moved by Paula</w:t>
      </w:r>
      <w:r w:rsidR="005D59B1">
        <w:rPr>
          <w:rFonts w:asciiTheme="majorHAnsi" w:hAnsiTheme="majorHAnsi" w:cstheme="majorHAnsi"/>
          <w:sz w:val="24"/>
          <w:szCs w:val="24"/>
          <w:lang w:val="en-US"/>
        </w:rPr>
        <w:t xml:space="preserve"> Boutis</w:t>
      </w:r>
      <w:r>
        <w:rPr>
          <w:rFonts w:asciiTheme="majorHAnsi" w:hAnsiTheme="majorHAnsi" w:cstheme="majorHAnsi"/>
          <w:sz w:val="24"/>
          <w:szCs w:val="24"/>
          <w:lang w:val="en-US"/>
        </w:rPr>
        <w:t>, seconded by Jordan</w:t>
      </w:r>
      <w:r w:rsidR="005D59B1">
        <w:rPr>
          <w:rFonts w:asciiTheme="majorHAnsi" w:hAnsiTheme="majorHAnsi" w:cstheme="majorHAnsi"/>
          <w:sz w:val="24"/>
          <w:szCs w:val="24"/>
          <w:lang w:val="en-US"/>
        </w:rPr>
        <w:t xml:space="preserve"> Glass and the </w:t>
      </w:r>
      <w:r>
        <w:rPr>
          <w:rFonts w:asciiTheme="majorHAnsi" w:hAnsiTheme="majorHAnsi" w:cstheme="majorHAnsi"/>
          <w:sz w:val="24"/>
          <w:szCs w:val="24"/>
          <w:lang w:val="en-US"/>
        </w:rPr>
        <w:t>motion carried.</w:t>
      </w:r>
      <w:r w:rsidR="006B0BBF">
        <w:rPr>
          <w:rFonts w:asciiTheme="majorHAnsi" w:hAnsiTheme="majorHAnsi" w:cstheme="majorHAnsi"/>
          <w:sz w:val="24"/>
          <w:szCs w:val="24"/>
          <w:lang w:val="en-US"/>
        </w:rPr>
        <w:t xml:space="preserve"> (Appendix B)</w:t>
      </w:r>
    </w:p>
    <w:p w14:paraId="1A19FE43" w14:textId="77777777" w:rsidR="006B0BBF" w:rsidRPr="002A0838" w:rsidRDefault="006B0BBF" w:rsidP="007031EF">
      <w:pPr>
        <w:pStyle w:val="ListParagraph"/>
        <w:spacing w:line="276" w:lineRule="auto"/>
        <w:ind w:left="1440"/>
        <w:rPr>
          <w:rFonts w:asciiTheme="majorHAnsi" w:hAnsiTheme="majorHAnsi" w:cstheme="majorHAnsi"/>
          <w:sz w:val="24"/>
          <w:szCs w:val="24"/>
          <w:lang w:val="en-US"/>
        </w:rPr>
      </w:pPr>
    </w:p>
    <w:p w14:paraId="2629AA1F" w14:textId="4AF0BA0F" w:rsidR="00957D29" w:rsidRPr="002A0838" w:rsidRDefault="00957D29" w:rsidP="00957D29">
      <w:pPr>
        <w:pStyle w:val="ListParagraph"/>
        <w:numPr>
          <w:ilvl w:val="0"/>
          <w:numId w:val="12"/>
        </w:numPr>
        <w:spacing w:line="276" w:lineRule="auto"/>
        <w:rPr>
          <w:rFonts w:asciiTheme="majorHAnsi" w:hAnsiTheme="majorHAnsi" w:cstheme="majorHAnsi"/>
          <w:sz w:val="24"/>
          <w:szCs w:val="24"/>
          <w:lang w:val="en-US"/>
        </w:rPr>
      </w:pPr>
      <w:r w:rsidRPr="002A0838">
        <w:rPr>
          <w:rFonts w:asciiTheme="majorHAnsi" w:eastAsia="Times New Roman" w:hAnsiTheme="majorHAnsi" w:cstheme="majorHAnsi"/>
          <w:color w:val="000000"/>
          <w:sz w:val="24"/>
          <w:szCs w:val="24"/>
          <w:lang w:eastAsia="en-CA"/>
        </w:rPr>
        <w:t>SEAC Working Group Updates/Activities</w:t>
      </w:r>
      <w:r w:rsidR="005D59B1">
        <w:rPr>
          <w:rFonts w:asciiTheme="majorHAnsi" w:eastAsia="Times New Roman" w:hAnsiTheme="majorHAnsi" w:cstheme="majorHAnsi"/>
          <w:color w:val="000000"/>
          <w:sz w:val="24"/>
          <w:szCs w:val="24"/>
          <w:lang w:eastAsia="en-CA"/>
        </w:rPr>
        <w:t xml:space="preserve">  - no reports at this time</w:t>
      </w:r>
    </w:p>
    <w:p w14:paraId="27701CB0" w14:textId="6A31F962" w:rsidR="00957D29" w:rsidRPr="007031EF" w:rsidRDefault="00957D29" w:rsidP="00957D29">
      <w:pPr>
        <w:pStyle w:val="ListParagraph"/>
        <w:numPr>
          <w:ilvl w:val="0"/>
          <w:numId w:val="12"/>
        </w:numPr>
        <w:spacing w:line="276" w:lineRule="auto"/>
        <w:rPr>
          <w:rFonts w:asciiTheme="majorHAnsi" w:hAnsiTheme="majorHAnsi" w:cstheme="majorHAnsi"/>
          <w:sz w:val="24"/>
          <w:szCs w:val="24"/>
          <w:lang w:val="en-US"/>
        </w:rPr>
      </w:pPr>
      <w:r w:rsidRPr="002A0838">
        <w:rPr>
          <w:rFonts w:asciiTheme="majorHAnsi" w:eastAsia="Times New Roman" w:hAnsiTheme="majorHAnsi" w:cstheme="majorHAnsi"/>
          <w:color w:val="000000"/>
          <w:sz w:val="24"/>
          <w:szCs w:val="24"/>
          <w:lang w:eastAsia="en-CA"/>
        </w:rPr>
        <w:t>Association Reports/SEAC Community Representative Updates</w:t>
      </w:r>
    </w:p>
    <w:p w14:paraId="1A391D9D" w14:textId="34F6F9D6" w:rsidR="007031EF" w:rsidRPr="002A0838" w:rsidRDefault="007031EF" w:rsidP="007031EF">
      <w:pPr>
        <w:pStyle w:val="ListParagraph"/>
        <w:numPr>
          <w:ilvl w:val="1"/>
          <w:numId w:val="12"/>
        </w:num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Annual SEAC report will be shared with all members before submitting.</w:t>
      </w:r>
    </w:p>
    <w:p w14:paraId="130952F9" w14:textId="5BE95EAB" w:rsidR="00C554EB" w:rsidRPr="002A0838" w:rsidRDefault="00C554EB" w:rsidP="00C554EB">
      <w:pPr>
        <w:pStyle w:val="ListParagraph"/>
        <w:numPr>
          <w:ilvl w:val="0"/>
          <w:numId w:val="12"/>
        </w:numPr>
        <w:spacing w:line="276" w:lineRule="auto"/>
        <w:rPr>
          <w:rFonts w:asciiTheme="majorHAnsi" w:hAnsiTheme="majorHAnsi" w:cstheme="majorHAnsi"/>
          <w:sz w:val="24"/>
          <w:szCs w:val="24"/>
          <w:lang w:val="en-US"/>
        </w:rPr>
      </w:pPr>
      <w:r w:rsidRPr="002A0838">
        <w:rPr>
          <w:rFonts w:asciiTheme="majorHAnsi" w:hAnsiTheme="majorHAnsi" w:cstheme="majorHAnsi"/>
          <w:sz w:val="24"/>
          <w:szCs w:val="24"/>
          <w:lang w:val="en-US"/>
        </w:rPr>
        <w:t xml:space="preserve"> </w:t>
      </w:r>
      <w:r w:rsidRPr="002A0838">
        <w:rPr>
          <w:rFonts w:asciiTheme="majorHAnsi" w:eastAsia="Times New Roman" w:hAnsiTheme="majorHAnsi" w:cstheme="majorHAnsi"/>
          <w:color w:val="000000"/>
          <w:sz w:val="24"/>
          <w:szCs w:val="24"/>
          <w:lang w:eastAsia="en-CA"/>
        </w:rPr>
        <w:t>Other Business Correspondence Received by SEAC</w:t>
      </w:r>
      <w:r w:rsidR="005D59B1">
        <w:rPr>
          <w:rFonts w:asciiTheme="majorHAnsi" w:eastAsia="Times New Roman" w:hAnsiTheme="majorHAnsi" w:cstheme="majorHAnsi"/>
          <w:color w:val="000000"/>
          <w:sz w:val="24"/>
          <w:szCs w:val="24"/>
          <w:lang w:eastAsia="en-CA"/>
        </w:rPr>
        <w:t xml:space="preserve"> – no correspondence to report</w:t>
      </w:r>
    </w:p>
    <w:p w14:paraId="1BCE9897" w14:textId="342E8EBC" w:rsidR="00856CBE" w:rsidRPr="005D59B1" w:rsidRDefault="00C554EB" w:rsidP="005D59B1">
      <w:pPr>
        <w:pStyle w:val="ListParagraph"/>
        <w:numPr>
          <w:ilvl w:val="0"/>
          <w:numId w:val="12"/>
        </w:numPr>
        <w:spacing w:after="0"/>
        <w:rPr>
          <w:rFonts w:asciiTheme="majorHAnsi" w:eastAsia="Times New Roman" w:hAnsiTheme="majorHAnsi" w:cstheme="majorHAnsi"/>
          <w:sz w:val="24"/>
          <w:szCs w:val="24"/>
          <w:lang w:eastAsia="en-CA"/>
        </w:rPr>
      </w:pPr>
      <w:r w:rsidRPr="002A0838">
        <w:rPr>
          <w:rFonts w:asciiTheme="majorHAnsi" w:eastAsia="Times New Roman" w:hAnsiTheme="majorHAnsi" w:cstheme="majorHAnsi"/>
          <w:color w:val="000000"/>
          <w:sz w:val="24"/>
          <w:szCs w:val="24"/>
          <w:lang w:eastAsia="en-CA"/>
        </w:rPr>
        <w:t>Adjournment/Next Meeting Date: Monday, September 10, 2018</w:t>
      </w:r>
    </w:p>
    <w:p w14:paraId="5FC0ABCD" w14:textId="4DB69A67" w:rsidR="00453493" w:rsidRPr="002A0838" w:rsidRDefault="00993462" w:rsidP="00C15F0C">
      <w:pPr>
        <w:rPr>
          <w:rFonts w:asciiTheme="majorHAnsi" w:hAnsiTheme="majorHAnsi" w:cstheme="majorHAnsi"/>
          <w:sz w:val="24"/>
          <w:szCs w:val="24"/>
        </w:rPr>
      </w:pPr>
      <w:r w:rsidRPr="002A0838">
        <w:rPr>
          <w:rFonts w:asciiTheme="majorHAnsi" w:hAnsiTheme="majorHAnsi" w:cstheme="majorHAnsi"/>
          <w:sz w:val="24"/>
          <w:szCs w:val="24"/>
        </w:rPr>
        <w:t>T</w:t>
      </w:r>
      <w:r w:rsidR="002A4B0D" w:rsidRPr="002A0838">
        <w:rPr>
          <w:rFonts w:asciiTheme="majorHAnsi" w:hAnsiTheme="majorHAnsi" w:cstheme="majorHAnsi"/>
          <w:sz w:val="24"/>
          <w:szCs w:val="24"/>
        </w:rPr>
        <w:t>he meeting was adjourned at 9:</w:t>
      </w:r>
      <w:r w:rsidR="009E32DF">
        <w:rPr>
          <w:rFonts w:asciiTheme="majorHAnsi" w:hAnsiTheme="majorHAnsi" w:cstheme="majorHAnsi"/>
          <w:sz w:val="24"/>
          <w:szCs w:val="24"/>
        </w:rPr>
        <w:t>28</w:t>
      </w:r>
      <w:r w:rsidRPr="002A0838">
        <w:rPr>
          <w:rFonts w:asciiTheme="majorHAnsi" w:hAnsiTheme="majorHAnsi" w:cstheme="majorHAnsi"/>
          <w:sz w:val="24"/>
          <w:szCs w:val="24"/>
        </w:rPr>
        <w:t xml:space="preserve"> pm.</w:t>
      </w:r>
    </w:p>
    <w:p w14:paraId="7D8BB43B" w14:textId="01BBCECC" w:rsidR="00786776" w:rsidRPr="002A0838" w:rsidRDefault="007614C9" w:rsidP="007614C9">
      <w:pPr>
        <w:rPr>
          <w:rFonts w:asciiTheme="majorHAnsi" w:hAnsiTheme="majorHAnsi" w:cstheme="majorHAnsi"/>
          <w:sz w:val="24"/>
          <w:szCs w:val="24"/>
        </w:rPr>
      </w:pPr>
      <w:r w:rsidRPr="002A0838">
        <w:rPr>
          <w:rFonts w:asciiTheme="majorHAnsi" w:hAnsiTheme="majorHAnsi" w:cstheme="majorHAnsi"/>
          <w:sz w:val="24"/>
          <w:szCs w:val="24"/>
        </w:rPr>
        <w:t xml:space="preserve">Next meeting is </w:t>
      </w:r>
      <w:r w:rsidR="0077032D" w:rsidRPr="002A0838">
        <w:rPr>
          <w:rFonts w:asciiTheme="majorHAnsi" w:hAnsiTheme="majorHAnsi" w:cstheme="majorHAnsi"/>
          <w:sz w:val="24"/>
          <w:szCs w:val="24"/>
        </w:rPr>
        <w:t>June 18th</w:t>
      </w:r>
      <w:r w:rsidRPr="002A0838">
        <w:rPr>
          <w:rFonts w:asciiTheme="majorHAnsi" w:hAnsiTheme="majorHAnsi" w:cstheme="majorHAnsi"/>
          <w:sz w:val="24"/>
          <w:szCs w:val="24"/>
        </w:rPr>
        <w:t>, 2018 at 7:00 pm</w:t>
      </w:r>
      <w:r w:rsidR="0077032D" w:rsidRPr="002A0838">
        <w:rPr>
          <w:rFonts w:asciiTheme="majorHAnsi" w:hAnsiTheme="majorHAnsi" w:cstheme="majorHAnsi"/>
          <w:sz w:val="24"/>
          <w:szCs w:val="24"/>
        </w:rPr>
        <w:t xml:space="preserve">. This meeting will be held at the </w:t>
      </w:r>
      <w:r w:rsidR="009E32DF">
        <w:rPr>
          <w:rFonts w:asciiTheme="majorHAnsi" w:hAnsiTheme="majorHAnsi" w:cstheme="majorHAnsi"/>
          <w:sz w:val="24"/>
          <w:szCs w:val="24"/>
        </w:rPr>
        <w:t>Cafeteria at 5050 Yonge Street.</w:t>
      </w:r>
    </w:p>
    <w:p w14:paraId="738E36B0" w14:textId="77777777" w:rsidR="0077032D" w:rsidRDefault="0077032D" w:rsidP="007614C9">
      <w:pPr>
        <w:rPr>
          <w:rFonts w:asciiTheme="majorHAnsi" w:hAnsiTheme="majorHAnsi" w:cstheme="majorHAnsi"/>
          <w:sz w:val="24"/>
          <w:szCs w:val="24"/>
        </w:rPr>
      </w:pPr>
      <w:r w:rsidRPr="002A0838">
        <w:rPr>
          <w:rFonts w:asciiTheme="majorHAnsi" w:hAnsiTheme="majorHAnsi" w:cstheme="majorHAnsi"/>
          <w:sz w:val="24"/>
          <w:szCs w:val="24"/>
        </w:rPr>
        <w:t>Parking is at the same location</w:t>
      </w:r>
    </w:p>
    <w:p w14:paraId="48EF298E" w14:textId="77777777" w:rsidR="006B0BBF" w:rsidRPr="002A0838" w:rsidRDefault="006B0BBF" w:rsidP="007614C9">
      <w:pPr>
        <w:rPr>
          <w:rFonts w:asciiTheme="majorHAnsi" w:hAnsiTheme="majorHAnsi" w:cstheme="majorHAnsi"/>
          <w:sz w:val="24"/>
          <w:szCs w:val="24"/>
        </w:rPr>
      </w:pPr>
    </w:p>
    <w:p w14:paraId="31D4F680" w14:textId="47C4A563" w:rsidR="00114C71" w:rsidRDefault="00CD6D78" w:rsidP="00E75F76">
      <w:pPr>
        <w:pStyle w:val="ListParagraph"/>
        <w:spacing w:line="276" w:lineRule="auto"/>
        <w:ind w:left="0"/>
        <w:rPr>
          <w:rFonts w:asciiTheme="majorHAnsi" w:hAnsiTheme="majorHAnsi" w:cstheme="majorHAnsi"/>
          <w:sz w:val="24"/>
          <w:szCs w:val="24"/>
        </w:rPr>
      </w:pPr>
      <w:r>
        <w:rPr>
          <w:rFonts w:asciiTheme="majorHAnsi" w:hAnsiTheme="majorHAnsi" w:cstheme="majorHAnsi"/>
          <w:sz w:val="24"/>
          <w:szCs w:val="24"/>
        </w:rPr>
        <w:t>Appendix A: Letter to SEAC</w:t>
      </w:r>
    </w:p>
    <w:p w14:paraId="11E1D9C4" w14:textId="77777777" w:rsidR="00CD6D78" w:rsidRDefault="00CD6D78" w:rsidP="00E75F76">
      <w:pPr>
        <w:pStyle w:val="ListParagraph"/>
        <w:spacing w:line="276" w:lineRule="auto"/>
        <w:ind w:left="0"/>
        <w:rPr>
          <w:rFonts w:asciiTheme="majorHAnsi" w:hAnsiTheme="majorHAnsi" w:cstheme="majorHAnsi"/>
          <w:sz w:val="24"/>
          <w:szCs w:val="24"/>
        </w:rPr>
      </w:pPr>
    </w:p>
    <w:p w14:paraId="206BE19D" w14:textId="77777777" w:rsidR="00CD6D78" w:rsidRDefault="00CD6D78" w:rsidP="00E75F76">
      <w:pPr>
        <w:pStyle w:val="ListParagraph"/>
        <w:spacing w:line="276" w:lineRule="auto"/>
        <w:ind w:left="0"/>
        <w:rPr>
          <w:rFonts w:asciiTheme="majorHAnsi" w:hAnsiTheme="majorHAnsi" w:cstheme="majorHAnsi"/>
          <w:sz w:val="24"/>
          <w:szCs w:val="24"/>
        </w:rPr>
      </w:pPr>
    </w:p>
    <w:p w14:paraId="65BAFA5B" w14:textId="77777777" w:rsidR="00CD6D78" w:rsidRDefault="00CD6D78" w:rsidP="00E75F76">
      <w:pPr>
        <w:pStyle w:val="ListParagraph"/>
        <w:spacing w:line="276" w:lineRule="auto"/>
        <w:ind w:left="0"/>
        <w:rPr>
          <w:rFonts w:asciiTheme="majorHAnsi" w:hAnsiTheme="majorHAnsi" w:cstheme="majorHAnsi"/>
          <w:sz w:val="24"/>
          <w:szCs w:val="24"/>
        </w:rPr>
      </w:pPr>
    </w:p>
    <w:p w14:paraId="2C107539" w14:textId="77777777" w:rsidR="00CD6D78" w:rsidRDefault="00CD6D78" w:rsidP="00CD6D78">
      <w:pPr>
        <w:pStyle w:val="Default"/>
        <w:rPr>
          <w:rFonts w:asciiTheme="minorHAnsi" w:hAnsiTheme="minorHAnsi"/>
          <w:b/>
        </w:rPr>
      </w:pPr>
      <w:r w:rsidRPr="00EB46AE">
        <w:rPr>
          <w:noProof/>
          <w:color w:val="000000" w:themeColor="text1"/>
          <w:lang w:eastAsia="en-CA"/>
        </w:rPr>
        <w:drawing>
          <wp:anchor distT="0" distB="0" distL="114300" distR="114300" simplePos="0" relativeHeight="251659264" behindDoc="1" locked="0" layoutInCell="1" allowOverlap="1" wp14:anchorId="58E807CC" wp14:editId="58800EED">
            <wp:simplePos x="0" y="0"/>
            <wp:positionH relativeFrom="column">
              <wp:posOffset>-398165</wp:posOffset>
            </wp:positionH>
            <wp:positionV relativeFrom="paragraph">
              <wp:posOffset>-694055</wp:posOffset>
            </wp:positionV>
            <wp:extent cx="1473835" cy="1452880"/>
            <wp:effectExtent l="0" t="0" r="0" b="0"/>
            <wp:wrapNone/>
            <wp:docPr id="2" name="Picture 2" descr="Green Apple with the name of the organization on the right. " title="Toronto Distrcit School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SB_Circle_Colour.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835" cy="1452880"/>
                    </a:xfrm>
                    <a:prstGeom prst="rect">
                      <a:avLst/>
                    </a:prstGeom>
                    <a:effectLst>
                      <a:glow rad="50800">
                        <a:schemeClr val="accent1">
                          <a:satMod val="175000"/>
                          <a:alpha val="4000"/>
                        </a:schemeClr>
                      </a:glow>
                    </a:effectLst>
                  </pic:spPr>
                </pic:pic>
              </a:graphicData>
            </a:graphic>
            <wp14:sizeRelH relativeFrom="page">
              <wp14:pctWidth>0</wp14:pctWidth>
            </wp14:sizeRelH>
            <wp14:sizeRelV relativeFrom="page">
              <wp14:pctHeight>0</wp14:pctHeight>
            </wp14:sizeRelV>
          </wp:anchor>
        </w:drawing>
      </w:r>
    </w:p>
    <w:p w14:paraId="0E6DE7F2" w14:textId="77777777" w:rsidR="00CD6D78" w:rsidRDefault="00CD6D78" w:rsidP="00CD6D78">
      <w:pPr>
        <w:pStyle w:val="Default"/>
        <w:rPr>
          <w:rFonts w:asciiTheme="minorHAnsi" w:hAnsiTheme="minorHAnsi"/>
          <w:b/>
        </w:rPr>
      </w:pPr>
    </w:p>
    <w:p w14:paraId="2967F965" w14:textId="77777777" w:rsidR="00CD6D78" w:rsidRPr="00426B98" w:rsidRDefault="00CD6D78" w:rsidP="00CD6D78">
      <w:pPr>
        <w:pStyle w:val="Default"/>
        <w:rPr>
          <w:rFonts w:asciiTheme="minorHAnsi" w:hAnsiTheme="minorHAnsi"/>
          <w:b/>
        </w:rPr>
      </w:pPr>
      <w:r>
        <w:rPr>
          <w:rFonts w:asciiTheme="minorHAnsi" w:hAnsiTheme="minorHAnsi"/>
          <w:b/>
        </w:rPr>
        <w:br/>
      </w:r>
      <w:r>
        <w:rPr>
          <w:rFonts w:asciiTheme="minorHAnsi" w:hAnsiTheme="minorHAnsi"/>
          <w:b/>
        </w:rPr>
        <w:br/>
      </w:r>
      <w:r w:rsidRPr="00426B98">
        <w:rPr>
          <w:rFonts w:asciiTheme="minorHAnsi" w:hAnsiTheme="minorHAnsi"/>
          <w:b/>
        </w:rPr>
        <w:t>Special Education Advisory Committee</w:t>
      </w:r>
    </w:p>
    <w:p w14:paraId="14D7604D" w14:textId="77777777" w:rsidR="00CD6D78" w:rsidRPr="00426B98" w:rsidRDefault="00CD6D78" w:rsidP="00CD6D78">
      <w:pPr>
        <w:pStyle w:val="Default"/>
        <w:rPr>
          <w:rFonts w:asciiTheme="minorHAnsi" w:hAnsiTheme="minorHAnsi"/>
        </w:rPr>
      </w:pPr>
      <w:r w:rsidRPr="00426B98">
        <w:rPr>
          <w:rFonts w:asciiTheme="minorHAnsi" w:hAnsiTheme="minorHAnsi"/>
        </w:rPr>
        <w:t>Toronto District School Board</w:t>
      </w:r>
    </w:p>
    <w:p w14:paraId="25961DD3" w14:textId="77777777" w:rsidR="00CD6D78" w:rsidRPr="00426B98" w:rsidRDefault="00CD6D78" w:rsidP="00CD6D78">
      <w:pPr>
        <w:pStyle w:val="Default"/>
        <w:rPr>
          <w:rFonts w:asciiTheme="minorHAnsi" w:hAnsiTheme="minorHAnsi"/>
        </w:rPr>
      </w:pPr>
      <w:r w:rsidRPr="00426B98">
        <w:rPr>
          <w:rFonts w:asciiTheme="minorHAnsi" w:hAnsiTheme="minorHAnsi"/>
        </w:rPr>
        <w:t>5050 Yonge Street, 2nd Floor</w:t>
      </w:r>
    </w:p>
    <w:p w14:paraId="0B02F5CE" w14:textId="77777777" w:rsidR="00CD6D78" w:rsidRPr="00426B98" w:rsidRDefault="00CD6D78" w:rsidP="00CD6D78">
      <w:pPr>
        <w:pStyle w:val="Default"/>
        <w:pBdr>
          <w:bottom w:val="single" w:sz="6" w:space="1" w:color="auto"/>
        </w:pBdr>
        <w:rPr>
          <w:rFonts w:asciiTheme="minorHAnsi" w:hAnsiTheme="minorHAnsi"/>
        </w:rPr>
      </w:pPr>
      <w:r w:rsidRPr="00426B98">
        <w:rPr>
          <w:rFonts w:asciiTheme="minorHAnsi" w:hAnsiTheme="minorHAnsi"/>
        </w:rPr>
        <w:t>Toronto, Ontario, M2N 5N8</w:t>
      </w:r>
    </w:p>
    <w:p w14:paraId="0B9CA4A0" w14:textId="77777777" w:rsidR="00CD6D78" w:rsidRPr="00426B98" w:rsidRDefault="00CD6D78" w:rsidP="00CD6D78">
      <w:pPr>
        <w:pStyle w:val="Default"/>
        <w:pBdr>
          <w:bottom w:val="single" w:sz="6" w:space="1" w:color="auto"/>
        </w:pBdr>
        <w:rPr>
          <w:rFonts w:asciiTheme="minorHAnsi" w:hAnsiTheme="minorHAnsi"/>
        </w:rPr>
      </w:pPr>
    </w:p>
    <w:p w14:paraId="136437DD" w14:textId="77777777" w:rsidR="00CD6D78" w:rsidRPr="00426B98" w:rsidRDefault="00CD6D78" w:rsidP="00CD6D78">
      <w:pPr>
        <w:pStyle w:val="Default"/>
        <w:pBdr>
          <w:bottom w:val="single" w:sz="6" w:space="1" w:color="auto"/>
        </w:pBdr>
        <w:rPr>
          <w:rFonts w:asciiTheme="minorHAnsi" w:hAnsiTheme="minorHAnsi"/>
        </w:rPr>
      </w:pPr>
      <w:r w:rsidRPr="00426B98">
        <w:rPr>
          <w:rFonts w:asciiTheme="minorHAnsi" w:hAnsiTheme="minorHAnsi"/>
        </w:rPr>
        <w:t>June 18, 2018</w:t>
      </w:r>
      <w:r w:rsidRPr="00426B98">
        <w:rPr>
          <w:rFonts w:asciiTheme="minorHAnsi" w:hAnsiTheme="minorHAnsi"/>
        </w:rPr>
        <w:br/>
      </w:r>
    </w:p>
    <w:p w14:paraId="06BFD36F" w14:textId="77777777" w:rsidR="00CD6D78" w:rsidRPr="00426B98" w:rsidRDefault="00CD6D78" w:rsidP="00CD6D78">
      <w:pPr>
        <w:pStyle w:val="Default"/>
        <w:rPr>
          <w:rFonts w:asciiTheme="minorHAnsi" w:hAnsiTheme="minorHAnsi"/>
        </w:rPr>
      </w:pPr>
    </w:p>
    <w:p w14:paraId="081EFB01" w14:textId="77777777" w:rsidR="00CD6D78" w:rsidRPr="00426B98" w:rsidRDefault="00CD6D78" w:rsidP="00CD6D78">
      <w:pPr>
        <w:rPr>
          <w:rFonts w:ascii="Calibri" w:hAnsi="Calibri"/>
          <w:sz w:val="24"/>
          <w:szCs w:val="24"/>
        </w:rPr>
      </w:pPr>
      <w:r w:rsidRPr="00426B98">
        <w:rPr>
          <w:rFonts w:ascii="Calibri" w:hAnsi="Calibri"/>
          <w:sz w:val="24"/>
          <w:szCs w:val="24"/>
        </w:rPr>
        <w:t>Dear SEAC Co-Chairs and Members of the SEAC:</w:t>
      </w:r>
    </w:p>
    <w:p w14:paraId="27901940" w14:textId="77777777" w:rsidR="00CD6D78" w:rsidRPr="00426B98" w:rsidRDefault="00CD6D78" w:rsidP="00CD6D78">
      <w:pPr>
        <w:rPr>
          <w:sz w:val="24"/>
          <w:szCs w:val="24"/>
        </w:rPr>
      </w:pPr>
      <w:r w:rsidRPr="00426B98">
        <w:rPr>
          <w:sz w:val="24"/>
          <w:szCs w:val="24"/>
        </w:rPr>
        <w:t xml:space="preserve">On behalf of the Toronto District School Board, we would like to thank you for the important role you play in advising on the effective delivery of Special Education services and programs for our students. Secondly, this letter is to update you on our work and to respectfully decline your request for an independent review of Special Education. </w:t>
      </w:r>
    </w:p>
    <w:p w14:paraId="5E257574" w14:textId="77777777" w:rsidR="00CD6D78" w:rsidRPr="00426B98" w:rsidRDefault="00CD6D78" w:rsidP="00CD6D78">
      <w:pPr>
        <w:rPr>
          <w:sz w:val="24"/>
          <w:szCs w:val="24"/>
        </w:rPr>
      </w:pPr>
      <w:r w:rsidRPr="00426B98">
        <w:rPr>
          <w:sz w:val="24"/>
          <w:szCs w:val="24"/>
        </w:rPr>
        <w:t>We respectfully decline your request because we will be moving forward with action plans – backed by research, expertise and the appropr</w:t>
      </w:r>
      <w:r>
        <w:rPr>
          <w:sz w:val="24"/>
          <w:szCs w:val="24"/>
        </w:rPr>
        <w:t>iate partners – to improve our Special E</w:t>
      </w:r>
      <w:r w:rsidRPr="00426B98">
        <w:rPr>
          <w:sz w:val="24"/>
          <w:szCs w:val="24"/>
        </w:rPr>
        <w:t xml:space="preserve">ducation model. We believe that this is the right step forward, and we are committed to working with our schools and communities to ensure our students with special needs are given equitable opportunities to achieve. </w:t>
      </w:r>
    </w:p>
    <w:p w14:paraId="5E17CEBC" w14:textId="77777777" w:rsidR="00CD6D78" w:rsidRPr="00426B98" w:rsidRDefault="00CD6D78" w:rsidP="00CD6D78">
      <w:pPr>
        <w:pBdr>
          <w:bottom w:val="single" w:sz="6" w:space="1" w:color="auto"/>
        </w:pBdr>
        <w:rPr>
          <w:sz w:val="24"/>
          <w:szCs w:val="24"/>
        </w:rPr>
      </w:pPr>
      <w:r w:rsidRPr="00426B98">
        <w:rPr>
          <w:sz w:val="24"/>
          <w:szCs w:val="24"/>
        </w:rPr>
        <w:t xml:space="preserve">In addition to these plans, we want you to know that we have been actively listening and taking action to address the various concerns surrounding the Special Education model, including those raised by your committee and parents of children with special needs: inclusion, accessibility, information sharing, and effective processes, policies and programs. Below is an overview of this work. </w:t>
      </w:r>
      <w:r w:rsidRPr="00426B98">
        <w:rPr>
          <w:sz w:val="24"/>
          <w:szCs w:val="24"/>
        </w:rPr>
        <w:br/>
      </w:r>
    </w:p>
    <w:p w14:paraId="5262FC34" w14:textId="77777777" w:rsidR="00CD6D78" w:rsidRPr="00426B98" w:rsidRDefault="00CD6D78" w:rsidP="00CD6D78">
      <w:pPr>
        <w:rPr>
          <w:b/>
          <w:sz w:val="24"/>
          <w:szCs w:val="24"/>
          <w:highlight w:val="yellow"/>
        </w:rPr>
      </w:pPr>
      <w:r w:rsidRPr="00426B98">
        <w:rPr>
          <w:b/>
          <w:sz w:val="24"/>
          <w:szCs w:val="24"/>
        </w:rPr>
        <w:lastRenderedPageBreak/>
        <w:t xml:space="preserve">Inclusion </w:t>
      </w:r>
    </w:p>
    <w:p w14:paraId="3A724509" w14:textId="77777777" w:rsidR="00CD6D78" w:rsidRPr="00426B98" w:rsidRDefault="00CD6D78" w:rsidP="00CD6D78">
      <w:pPr>
        <w:rPr>
          <w:sz w:val="24"/>
          <w:szCs w:val="24"/>
        </w:rPr>
      </w:pPr>
      <w:r w:rsidRPr="00426B98">
        <w:rPr>
          <w:sz w:val="24"/>
          <w:szCs w:val="24"/>
        </w:rPr>
        <w:t xml:space="preserve">Under the </w:t>
      </w:r>
      <w:r w:rsidRPr="00426B98">
        <w:rPr>
          <w:b/>
          <w:sz w:val="24"/>
          <w:szCs w:val="24"/>
        </w:rPr>
        <w:t>Multi-Year Strategic Plan</w:t>
      </w:r>
      <w:r w:rsidRPr="00426B98">
        <w:rPr>
          <w:sz w:val="24"/>
          <w:szCs w:val="24"/>
        </w:rPr>
        <w:t>, the focus for students with special needs is to provide them with equity of access to learning opportunities. As always, the focus is on student achievement, well-being and equity as its foundation.</w:t>
      </w:r>
    </w:p>
    <w:p w14:paraId="4CCF448F" w14:textId="77777777" w:rsidR="00CD6D78" w:rsidRPr="00426B98" w:rsidRDefault="00CD6D78" w:rsidP="00CD6D78">
      <w:pPr>
        <w:rPr>
          <w:sz w:val="24"/>
          <w:szCs w:val="24"/>
        </w:rPr>
      </w:pPr>
      <w:r w:rsidRPr="00426B98">
        <w:rPr>
          <w:sz w:val="24"/>
          <w:szCs w:val="24"/>
        </w:rPr>
        <w:t xml:space="preserve">We are focused on the creation of a more </w:t>
      </w:r>
      <w:r>
        <w:rPr>
          <w:sz w:val="24"/>
          <w:szCs w:val="24"/>
        </w:rPr>
        <w:t>inclusive system of education at the</w:t>
      </w:r>
      <w:r w:rsidRPr="00426B98">
        <w:rPr>
          <w:sz w:val="24"/>
          <w:szCs w:val="24"/>
        </w:rPr>
        <w:t xml:space="preserve"> TDSB that requires changes to some of the ways we are presently supporting students with special needs. We are also committed to providing the on-going professional learning our </w:t>
      </w:r>
      <w:proofErr w:type="gramStart"/>
      <w:r w:rsidRPr="00426B98">
        <w:rPr>
          <w:sz w:val="24"/>
          <w:szCs w:val="24"/>
        </w:rPr>
        <w:t>staff need</w:t>
      </w:r>
      <w:proofErr w:type="gramEnd"/>
      <w:r w:rsidRPr="00426B98">
        <w:rPr>
          <w:sz w:val="24"/>
          <w:szCs w:val="24"/>
        </w:rPr>
        <w:t xml:space="preserve"> to help our students with special needs achieve. </w:t>
      </w:r>
    </w:p>
    <w:p w14:paraId="4685F711" w14:textId="77777777" w:rsidR="00CD6D78" w:rsidRPr="00426B98" w:rsidRDefault="00CD6D78" w:rsidP="00CD6D78">
      <w:pPr>
        <w:rPr>
          <w:sz w:val="24"/>
          <w:szCs w:val="24"/>
        </w:rPr>
      </w:pPr>
      <w:r w:rsidRPr="00426B98">
        <w:rPr>
          <w:sz w:val="24"/>
          <w:szCs w:val="24"/>
        </w:rPr>
        <w:t>This</w:t>
      </w:r>
      <w:r>
        <w:rPr>
          <w:sz w:val="24"/>
          <w:szCs w:val="24"/>
        </w:rPr>
        <w:t xml:space="preserve"> past</w:t>
      </w:r>
      <w:r w:rsidRPr="00426B98">
        <w:rPr>
          <w:sz w:val="24"/>
          <w:szCs w:val="24"/>
        </w:rPr>
        <w:t xml:space="preserve"> year, all elementary schools were provided with an opportunity to release teachers s</w:t>
      </w:r>
      <w:r>
        <w:rPr>
          <w:sz w:val="24"/>
          <w:szCs w:val="24"/>
        </w:rPr>
        <w:t>o that they could</w:t>
      </w:r>
      <w:r w:rsidRPr="00426B98">
        <w:rPr>
          <w:sz w:val="24"/>
          <w:szCs w:val="24"/>
        </w:rPr>
        <w:t xml:space="preserve"> engage in learning about UDL and DI with a focus on inclusiveness. </w:t>
      </w:r>
    </w:p>
    <w:p w14:paraId="1C642E34" w14:textId="77777777" w:rsidR="00CD6D78" w:rsidRPr="00426B98" w:rsidRDefault="00CD6D78" w:rsidP="00CD6D78">
      <w:pPr>
        <w:rPr>
          <w:sz w:val="24"/>
          <w:szCs w:val="24"/>
        </w:rPr>
      </w:pPr>
      <w:r w:rsidRPr="00426B98">
        <w:rPr>
          <w:rFonts w:cs="Arial"/>
          <w:sz w:val="24"/>
          <w:szCs w:val="24"/>
        </w:rPr>
        <w:t xml:space="preserve">In September, an Inclusion Learning Coach will be assigned to each of the Learning Centres.  This coach will work closely with schools in the Learning Centre.  They will partner with teachers of students with complex learning needs who are interested in engaging in a collaborative inquiry. These students may have special needs, such as Developmental Disability, Mild Intellectual Disability, Autism Spectrum Disorder, Physical Disability or Multiple Disabilities. The goal of the partnership is to create positive, inclusive learning environments by applying the strategies consistent with the </w:t>
      </w:r>
      <w:r w:rsidRPr="00426B98">
        <w:rPr>
          <w:rFonts w:cs="Arial"/>
          <w:b/>
          <w:iCs/>
          <w:sz w:val="24"/>
          <w:szCs w:val="24"/>
        </w:rPr>
        <w:t>Learning for All</w:t>
      </w:r>
      <w:r w:rsidRPr="00426B98">
        <w:rPr>
          <w:rFonts w:cs="Arial"/>
          <w:i/>
          <w:iCs/>
          <w:sz w:val="24"/>
          <w:szCs w:val="24"/>
        </w:rPr>
        <w:t xml:space="preserve"> </w:t>
      </w:r>
      <w:proofErr w:type="gramStart"/>
      <w:r w:rsidRPr="00426B98">
        <w:rPr>
          <w:rFonts w:cs="Arial"/>
          <w:sz w:val="24"/>
          <w:szCs w:val="24"/>
        </w:rPr>
        <w:t>document</w:t>
      </w:r>
      <w:proofErr w:type="gramEnd"/>
      <w:r w:rsidRPr="00426B98">
        <w:rPr>
          <w:rFonts w:cs="Arial"/>
          <w:sz w:val="24"/>
          <w:szCs w:val="24"/>
        </w:rPr>
        <w:t>.</w:t>
      </w:r>
    </w:p>
    <w:p w14:paraId="4A4D515D" w14:textId="77777777" w:rsidR="00CD6D78" w:rsidRPr="00426B98" w:rsidRDefault="00CD6D78" w:rsidP="00CD6D78">
      <w:pPr>
        <w:rPr>
          <w:sz w:val="24"/>
          <w:szCs w:val="24"/>
        </w:rPr>
      </w:pPr>
      <w:r w:rsidRPr="00426B98">
        <w:rPr>
          <w:sz w:val="24"/>
          <w:szCs w:val="24"/>
        </w:rPr>
        <w:t>The Teaching and Learning department and the Special Education department will become one department called the Leadership and Learning department, which will support our commitment to inclusion. Having said this, many of the staff in our Leadership and Learning department will have special education expertise.</w:t>
      </w:r>
    </w:p>
    <w:p w14:paraId="133739C6" w14:textId="77777777" w:rsidR="00CD6D78" w:rsidRPr="00426B98" w:rsidRDefault="00CD6D78" w:rsidP="00CD6D78">
      <w:pPr>
        <w:rPr>
          <w:sz w:val="24"/>
          <w:szCs w:val="24"/>
        </w:rPr>
      </w:pPr>
      <w:r w:rsidRPr="00426B98">
        <w:rPr>
          <w:sz w:val="24"/>
          <w:szCs w:val="24"/>
        </w:rPr>
        <w:t>The accountability for students with special needs will be at the Associate Director level, and all members of senior team will engage in professional learning to work effectively within this new model.</w:t>
      </w:r>
    </w:p>
    <w:p w14:paraId="48B0245D" w14:textId="77777777" w:rsidR="00CD6D78" w:rsidRPr="00426B98" w:rsidRDefault="00CD6D78" w:rsidP="00CD6D78">
      <w:pPr>
        <w:rPr>
          <w:sz w:val="24"/>
          <w:szCs w:val="24"/>
        </w:rPr>
      </w:pPr>
      <w:r w:rsidRPr="00426B98">
        <w:rPr>
          <w:sz w:val="24"/>
          <w:szCs w:val="24"/>
        </w:rPr>
        <w:t>This change to the executive organization is actually part of one of the motions passed by SEAC. Therefore, it aligns with SEAC’s thinking. We know that reorganizing a department alone cannot bring about the required changes; however, structure does matter when we are trying to change attitudes and practices.</w:t>
      </w:r>
    </w:p>
    <w:p w14:paraId="286FEFE9" w14:textId="77777777" w:rsidR="00CD6D78" w:rsidRPr="00426B98" w:rsidRDefault="00CD6D78" w:rsidP="00CD6D78">
      <w:pPr>
        <w:rPr>
          <w:rFonts w:ascii="Calibri" w:hAnsi="Calibri" w:cs="Calibri"/>
          <w:sz w:val="24"/>
          <w:szCs w:val="24"/>
          <w:lang w:val="en-US"/>
        </w:rPr>
      </w:pPr>
      <w:r w:rsidRPr="00426B98">
        <w:rPr>
          <w:sz w:val="24"/>
          <w:szCs w:val="24"/>
        </w:rPr>
        <w:t xml:space="preserve">Our commitment to inclusion will ensure that we provide the most enabling environment for each student. </w:t>
      </w:r>
      <w:r w:rsidRPr="00426B98">
        <w:rPr>
          <w:rFonts w:ascii="Calibri" w:hAnsi="Calibri" w:cs="Calibri"/>
          <w:sz w:val="24"/>
          <w:szCs w:val="24"/>
          <w:lang w:val="en-US"/>
        </w:rPr>
        <w:t xml:space="preserve">As a Board, we have made a commitment to using Inclusive Design to inform how we approach the school improvement planning process. This requires us to begin with students’ identities, abilities and lived experiences. Inclusive Design incorporates explicitly Universal Design for Learning and differentiated learning approaches to support all students in classrooms. </w:t>
      </w:r>
    </w:p>
    <w:p w14:paraId="6953753D" w14:textId="77777777" w:rsidR="00CD6D78" w:rsidRPr="00426B98" w:rsidRDefault="00CD6D78" w:rsidP="00CD6D78">
      <w:pPr>
        <w:rPr>
          <w:rFonts w:ascii="Times" w:hAnsi="Times" w:cs="Times"/>
          <w:sz w:val="24"/>
          <w:szCs w:val="24"/>
          <w:lang w:val="en-US"/>
        </w:rPr>
      </w:pPr>
      <w:r w:rsidRPr="00426B98">
        <w:rPr>
          <w:rFonts w:ascii="Calibri" w:hAnsi="Calibri" w:cs="Calibri"/>
          <w:sz w:val="24"/>
          <w:szCs w:val="24"/>
          <w:lang w:val="en-US"/>
        </w:rPr>
        <w:t>This is the direction for the school improvement process in all schools, at all grade levels and in all subject areas. All principals have received initial learning about this and we will continue to engage the system in this learning.</w:t>
      </w:r>
      <w:r w:rsidRPr="00426B98">
        <w:rPr>
          <w:rFonts w:ascii="Times" w:hAnsi="Times" w:cs="Times"/>
          <w:sz w:val="24"/>
          <w:szCs w:val="24"/>
          <w:lang w:val="en-US"/>
        </w:rPr>
        <w:t xml:space="preserve"> </w:t>
      </w:r>
    </w:p>
    <w:p w14:paraId="41C59CD2" w14:textId="77777777" w:rsidR="00CD6D78" w:rsidRPr="00426B98" w:rsidRDefault="00CD6D78" w:rsidP="00CD6D78">
      <w:pPr>
        <w:rPr>
          <w:sz w:val="24"/>
          <w:szCs w:val="24"/>
        </w:rPr>
      </w:pPr>
      <w:r w:rsidRPr="00426B98">
        <w:rPr>
          <w:sz w:val="24"/>
          <w:szCs w:val="24"/>
        </w:rPr>
        <w:t xml:space="preserve">This means that many students will learn in their community school with appropriate supports, while some students will continue to be served in intensive support programs and in congregated school sites. As always, we will ensure that all of our programs and services provide students with the most enabling learning environments.   </w:t>
      </w:r>
    </w:p>
    <w:p w14:paraId="551E0133" w14:textId="77777777" w:rsidR="00CD6D78" w:rsidRPr="00426B98" w:rsidRDefault="00CD6D78" w:rsidP="00CD6D78">
      <w:pPr>
        <w:rPr>
          <w:sz w:val="24"/>
          <w:szCs w:val="24"/>
        </w:rPr>
      </w:pPr>
      <w:r w:rsidRPr="00426B98">
        <w:rPr>
          <w:sz w:val="24"/>
          <w:szCs w:val="24"/>
        </w:rPr>
        <w:t>Every commitment we have made, and every outcome we expect, relies on our ability to start with our students’ strengths, gifts, interests, identities, abilities and needs. Our commitment includes creating learning</w:t>
      </w:r>
      <w:r>
        <w:rPr>
          <w:sz w:val="24"/>
          <w:szCs w:val="24"/>
        </w:rPr>
        <w:t xml:space="preserve"> opportunities that incorporate student choice and promote</w:t>
      </w:r>
      <w:r w:rsidRPr="00426B98">
        <w:rPr>
          <w:sz w:val="24"/>
          <w:szCs w:val="24"/>
        </w:rPr>
        <w:t xml:space="preserve"> student ownership for their learning as they engage in inquiry that is connected to social justice issues and local, national and global challenges to be solved.</w:t>
      </w:r>
    </w:p>
    <w:p w14:paraId="7B20E45B" w14:textId="77777777" w:rsidR="00CD6D78" w:rsidRPr="00426B98" w:rsidRDefault="00CD6D78" w:rsidP="00CD6D78">
      <w:pPr>
        <w:rPr>
          <w:sz w:val="24"/>
          <w:szCs w:val="24"/>
        </w:rPr>
      </w:pPr>
      <w:r w:rsidRPr="00426B98">
        <w:rPr>
          <w:b/>
          <w:sz w:val="24"/>
          <w:szCs w:val="24"/>
        </w:rPr>
        <w:t xml:space="preserve">Accessibility </w:t>
      </w:r>
    </w:p>
    <w:p w14:paraId="37E5674D" w14:textId="77777777" w:rsidR="00CD6D78" w:rsidRPr="00426B98" w:rsidRDefault="00CD6D78" w:rsidP="00CD6D78">
      <w:pPr>
        <w:rPr>
          <w:sz w:val="24"/>
          <w:szCs w:val="24"/>
        </w:rPr>
      </w:pPr>
      <w:r w:rsidRPr="00426B98">
        <w:rPr>
          <w:sz w:val="24"/>
          <w:szCs w:val="24"/>
        </w:rPr>
        <w:lastRenderedPageBreak/>
        <w:t>Plans are underway to make all schools, including new builds and additions, more accessible – both physically and digitally – for our students, parents and communities.</w:t>
      </w:r>
    </w:p>
    <w:p w14:paraId="76B8D2B4" w14:textId="77777777" w:rsidR="00CD6D78" w:rsidRPr="00426B98" w:rsidRDefault="00CD6D78" w:rsidP="00CD6D78">
      <w:pPr>
        <w:rPr>
          <w:sz w:val="24"/>
          <w:szCs w:val="24"/>
        </w:rPr>
      </w:pPr>
      <w:r w:rsidRPr="00426B98">
        <w:rPr>
          <w:sz w:val="24"/>
          <w:szCs w:val="24"/>
        </w:rPr>
        <w:t>We are providing technology to meet the educational needs of students, including support equipment for hearing, vision, personal care and physical care for all students who require them. Centrally, we collaborate with schools, administrators, teachers and students to integrate assistive technology as an effective teaching and learning tool in the classroom, and build capacity among in-school staff to share excellent practices.</w:t>
      </w:r>
    </w:p>
    <w:p w14:paraId="2B784C83" w14:textId="77777777" w:rsidR="00CD6D78" w:rsidRPr="00426B98" w:rsidRDefault="00CD6D78" w:rsidP="00CD6D78">
      <w:pPr>
        <w:rPr>
          <w:sz w:val="24"/>
          <w:szCs w:val="24"/>
        </w:rPr>
      </w:pPr>
      <w:r w:rsidRPr="00426B98">
        <w:rPr>
          <w:sz w:val="24"/>
          <w:szCs w:val="24"/>
        </w:rPr>
        <w:t>We are committed to taking steps that will enable all of our students and parents</w:t>
      </w:r>
      <w:r>
        <w:rPr>
          <w:sz w:val="24"/>
          <w:szCs w:val="24"/>
        </w:rPr>
        <w:t xml:space="preserve"> with access to</w:t>
      </w:r>
      <w:r w:rsidRPr="00426B98">
        <w:rPr>
          <w:sz w:val="24"/>
          <w:szCs w:val="24"/>
        </w:rPr>
        <w:t xml:space="preserve"> the digital equipment and technology needed for learning. We are also committed to on</w:t>
      </w:r>
      <w:r>
        <w:rPr>
          <w:sz w:val="24"/>
          <w:szCs w:val="24"/>
        </w:rPr>
        <w:t>-</w:t>
      </w:r>
      <w:r w:rsidRPr="00426B98">
        <w:rPr>
          <w:sz w:val="24"/>
          <w:szCs w:val="24"/>
        </w:rPr>
        <w:t>going professional learning throughout the year. This can include sessions on assistive technology, including Ministry licensed software (for students, parents and staff), online web casts, online mentoring through conferences, online videos for staff, parents and students. These resources support our culture of high expectation and student voice that promote student outcomes.</w:t>
      </w:r>
    </w:p>
    <w:p w14:paraId="411C00A7" w14:textId="77777777" w:rsidR="00CD6D78" w:rsidRPr="00426B98" w:rsidRDefault="00CD6D78" w:rsidP="00CD6D78">
      <w:pPr>
        <w:rPr>
          <w:b/>
          <w:sz w:val="24"/>
          <w:szCs w:val="24"/>
        </w:rPr>
      </w:pPr>
      <w:r w:rsidRPr="00426B98">
        <w:rPr>
          <w:b/>
          <w:sz w:val="24"/>
          <w:szCs w:val="24"/>
        </w:rPr>
        <w:t xml:space="preserve">Information Sharing </w:t>
      </w:r>
    </w:p>
    <w:p w14:paraId="6A51CFF2" w14:textId="77777777" w:rsidR="00CD6D78" w:rsidRPr="00426B98" w:rsidRDefault="00CD6D78" w:rsidP="00CD6D78">
      <w:pPr>
        <w:rPr>
          <w:sz w:val="24"/>
          <w:szCs w:val="24"/>
        </w:rPr>
      </w:pPr>
      <w:r w:rsidRPr="00426B98">
        <w:rPr>
          <w:sz w:val="24"/>
          <w:szCs w:val="24"/>
        </w:rPr>
        <w:t xml:space="preserve">We continue to provide a variety of avenues to share information and communicate with our students, staff and parents, using both print and digital materials. This includes school and corporate newsletters, promotional and creative materials for programs, supports and events, web stories, interactive web casts, parent conferences and more. </w:t>
      </w:r>
    </w:p>
    <w:p w14:paraId="5FA3697A" w14:textId="77777777" w:rsidR="00CD6D78" w:rsidRPr="00426B98" w:rsidRDefault="00CD6D78" w:rsidP="00CD6D78">
      <w:pPr>
        <w:rPr>
          <w:sz w:val="24"/>
          <w:szCs w:val="24"/>
        </w:rPr>
      </w:pPr>
      <w:r w:rsidRPr="00426B98">
        <w:rPr>
          <w:sz w:val="24"/>
          <w:szCs w:val="24"/>
        </w:rPr>
        <w:t xml:space="preserve">We have sought SEAC’s input and have refreshed the Special Education website and revised a number of information brochures that parents will use to better understand Special Education processes. These revised brochures will be placed in the </w:t>
      </w:r>
      <w:r w:rsidRPr="00426B98">
        <w:rPr>
          <w:b/>
          <w:sz w:val="24"/>
          <w:szCs w:val="24"/>
        </w:rPr>
        <w:t>Special Education Plan</w:t>
      </w:r>
      <w:r w:rsidRPr="00426B98">
        <w:rPr>
          <w:sz w:val="24"/>
          <w:szCs w:val="24"/>
        </w:rPr>
        <w:t xml:space="preserve"> and</w:t>
      </w:r>
      <w:r>
        <w:rPr>
          <w:sz w:val="24"/>
          <w:szCs w:val="24"/>
        </w:rPr>
        <w:t xml:space="preserve"> will be</w:t>
      </w:r>
      <w:r w:rsidRPr="00426B98">
        <w:rPr>
          <w:sz w:val="24"/>
          <w:szCs w:val="24"/>
        </w:rPr>
        <w:t xml:space="preserve"> reviewed annually.</w:t>
      </w:r>
    </w:p>
    <w:p w14:paraId="1B12631C" w14:textId="77777777" w:rsidR="00CD6D78" w:rsidRDefault="00CD6D78" w:rsidP="00CD6D78">
      <w:pPr>
        <w:rPr>
          <w:sz w:val="24"/>
          <w:szCs w:val="24"/>
        </w:rPr>
      </w:pPr>
      <w:r w:rsidRPr="00426B98">
        <w:rPr>
          <w:sz w:val="24"/>
          <w:szCs w:val="24"/>
        </w:rPr>
        <w:t>As we continue to centre student voice and agency, we also pay close attention to the positive relationships that must exist among educators, students and their parents in order for students to be successful.</w:t>
      </w:r>
    </w:p>
    <w:p w14:paraId="2B70F154" w14:textId="77777777" w:rsidR="00CD6D78" w:rsidRDefault="00CD6D78" w:rsidP="00CD6D78">
      <w:pPr>
        <w:rPr>
          <w:sz w:val="24"/>
          <w:szCs w:val="24"/>
        </w:rPr>
      </w:pPr>
    </w:p>
    <w:p w14:paraId="26E6FA49" w14:textId="77777777" w:rsidR="00CD6D78" w:rsidRPr="00426B98" w:rsidRDefault="00CD6D78" w:rsidP="00CD6D78">
      <w:pPr>
        <w:rPr>
          <w:sz w:val="24"/>
          <w:szCs w:val="24"/>
        </w:rPr>
      </w:pPr>
      <w:r w:rsidRPr="00426B98">
        <w:rPr>
          <w:b/>
          <w:sz w:val="24"/>
          <w:szCs w:val="24"/>
        </w:rPr>
        <w:t xml:space="preserve">Effective Processes, Polices and Programs </w:t>
      </w:r>
    </w:p>
    <w:p w14:paraId="061C8309" w14:textId="77777777" w:rsidR="00CD6D78" w:rsidRPr="00426B98" w:rsidRDefault="00CD6D78" w:rsidP="00CD6D78">
      <w:pPr>
        <w:rPr>
          <w:sz w:val="24"/>
          <w:szCs w:val="24"/>
        </w:rPr>
      </w:pPr>
      <w:r w:rsidRPr="00426B98">
        <w:rPr>
          <w:sz w:val="24"/>
          <w:szCs w:val="24"/>
        </w:rPr>
        <w:t xml:space="preserve">We continue to review documents pertaining to students with special needs, such as: PR699, Refusal to Admit, Parent Concern Protocol, </w:t>
      </w:r>
      <w:proofErr w:type="gramStart"/>
      <w:r w:rsidRPr="00426B98">
        <w:rPr>
          <w:sz w:val="24"/>
          <w:szCs w:val="24"/>
        </w:rPr>
        <w:t>Universal</w:t>
      </w:r>
      <w:proofErr w:type="gramEnd"/>
      <w:r w:rsidRPr="00426B98">
        <w:rPr>
          <w:sz w:val="24"/>
          <w:szCs w:val="24"/>
        </w:rPr>
        <w:t xml:space="preserve"> Design for Learning (UDL), Differentiated Learning (DI) and Applied Behavioural Analysis (ABA) strategies. </w:t>
      </w:r>
    </w:p>
    <w:p w14:paraId="0EDBB2CF" w14:textId="77777777" w:rsidR="00CD6D78" w:rsidRPr="00426B98" w:rsidRDefault="00CD6D78" w:rsidP="00CD6D78">
      <w:pPr>
        <w:rPr>
          <w:rFonts w:cs="Arial"/>
          <w:sz w:val="24"/>
          <w:szCs w:val="24"/>
        </w:rPr>
      </w:pPr>
      <w:r w:rsidRPr="00426B98">
        <w:rPr>
          <w:rFonts w:cs="Arial"/>
          <w:sz w:val="24"/>
          <w:szCs w:val="24"/>
        </w:rPr>
        <w:t xml:space="preserve">We will explicitly identify the IEP consultation process and then, should disagreement arise, we will use the Parent Concern Protocol up to the level of the involvement of the Superintendent of Education always focusing on the student and looking to establish and maintain respectful relationships. </w:t>
      </w:r>
    </w:p>
    <w:p w14:paraId="1D676E11" w14:textId="77777777" w:rsidR="00CD6D78" w:rsidRDefault="00CD6D78" w:rsidP="00CD6D78">
      <w:pPr>
        <w:pStyle w:val="NormalWeb"/>
        <w:spacing w:before="0" w:beforeAutospacing="0" w:after="0" w:afterAutospacing="0" w:line="324" w:lineRule="atLeast"/>
        <w:rPr>
          <w:rStyle w:val="bumpedfont15"/>
          <w:rFonts w:asciiTheme="minorHAnsi" w:hAnsiTheme="minorHAnsi"/>
          <w:bCs/>
        </w:rPr>
      </w:pPr>
      <w:r w:rsidRPr="00426B98">
        <w:rPr>
          <w:rStyle w:val="bumpedfont15"/>
          <w:rFonts w:asciiTheme="minorHAnsi" w:hAnsiTheme="minorHAnsi"/>
          <w:bCs/>
        </w:rPr>
        <w:t xml:space="preserve">Also, we are hiring three new staff members to support the Human Rights Office of the Board to more effectively address and resolve disputes through effective conflict resolution and mediation. </w:t>
      </w:r>
      <w:r>
        <w:rPr>
          <w:rStyle w:val="bumpedfont15"/>
          <w:rFonts w:asciiTheme="minorHAnsi" w:hAnsiTheme="minorHAnsi"/>
          <w:bCs/>
        </w:rPr>
        <w:br/>
      </w:r>
    </w:p>
    <w:p w14:paraId="23F644DD" w14:textId="77777777" w:rsidR="00CD6D78" w:rsidRPr="005B66A3" w:rsidRDefault="00CD6D78" w:rsidP="00CD6D78">
      <w:pPr>
        <w:pStyle w:val="NormalWeb"/>
        <w:spacing w:before="0" w:beforeAutospacing="0" w:after="0" w:afterAutospacing="0" w:line="324" w:lineRule="atLeast"/>
        <w:rPr>
          <w:rStyle w:val="bumpedfont15"/>
          <w:rFonts w:asciiTheme="minorHAnsi" w:hAnsiTheme="minorHAnsi"/>
          <w:bCs/>
        </w:rPr>
      </w:pPr>
      <w:r w:rsidRPr="005B66A3">
        <w:rPr>
          <w:rStyle w:val="bumpedfont15"/>
          <w:rFonts w:asciiTheme="minorHAnsi" w:hAnsiTheme="minorHAnsi"/>
          <w:bCs/>
        </w:rPr>
        <w:t xml:space="preserve">From a parent perspective, we understand that it is important that our processes are easy to understand and navigate, and that they lead to resolution. </w:t>
      </w:r>
    </w:p>
    <w:p w14:paraId="39BC9F16" w14:textId="77777777" w:rsidR="00CD6D78" w:rsidRPr="005B66A3" w:rsidRDefault="00CD6D78" w:rsidP="00CD6D78">
      <w:pPr>
        <w:pStyle w:val="NormalWeb"/>
        <w:spacing w:before="0" w:beforeAutospacing="0" w:after="0" w:afterAutospacing="0" w:line="324" w:lineRule="atLeast"/>
        <w:rPr>
          <w:rFonts w:asciiTheme="minorHAnsi" w:hAnsiTheme="minorHAnsi"/>
          <w:bCs/>
        </w:rPr>
      </w:pPr>
    </w:p>
    <w:p w14:paraId="142FEFCD" w14:textId="77777777" w:rsidR="00CD6D78" w:rsidRPr="00426B98" w:rsidRDefault="00CD6D78" w:rsidP="00CD6D78">
      <w:pPr>
        <w:pBdr>
          <w:bottom w:val="single" w:sz="6" w:space="1" w:color="auto"/>
        </w:pBdr>
        <w:rPr>
          <w:sz w:val="24"/>
          <w:szCs w:val="24"/>
        </w:rPr>
      </w:pPr>
      <w:r w:rsidRPr="00426B98">
        <w:rPr>
          <w:sz w:val="24"/>
          <w:szCs w:val="24"/>
        </w:rPr>
        <w:t>With effective processes, policies and programs, we will continue to remove barriers for participation and provide further opportunities for resources to be closer</w:t>
      </w:r>
      <w:r>
        <w:rPr>
          <w:sz w:val="24"/>
          <w:szCs w:val="24"/>
        </w:rPr>
        <w:t xml:space="preserve"> to </w:t>
      </w:r>
      <w:r w:rsidRPr="00426B98">
        <w:rPr>
          <w:sz w:val="24"/>
          <w:szCs w:val="24"/>
        </w:rPr>
        <w:t xml:space="preserve">local schools through more frequent interactions between coordinators, consultants, teachers, principals </w:t>
      </w:r>
      <w:r w:rsidRPr="00426B98">
        <w:rPr>
          <w:sz w:val="24"/>
          <w:szCs w:val="24"/>
        </w:rPr>
        <w:lastRenderedPageBreak/>
        <w:t xml:space="preserve">and the superintendents.  </w:t>
      </w:r>
      <w:r w:rsidRPr="00426B98">
        <w:rPr>
          <w:sz w:val="24"/>
          <w:szCs w:val="24"/>
        </w:rPr>
        <w:br/>
      </w:r>
    </w:p>
    <w:p w14:paraId="0E0F5907" w14:textId="77777777" w:rsidR="00CD6D78" w:rsidRPr="00426B98" w:rsidRDefault="00CD6D78" w:rsidP="00CD6D78">
      <w:pPr>
        <w:rPr>
          <w:sz w:val="24"/>
          <w:szCs w:val="24"/>
        </w:rPr>
      </w:pPr>
      <w:r w:rsidRPr="00426B98">
        <w:rPr>
          <w:sz w:val="24"/>
          <w:szCs w:val="24"/>
        </w:rPr>
        <w:br/>
        <w:t xml:space="preserve">We understand that there is more work to do and we are committed to that work. </w:t>
      </w:r>
    </w:p>
    <w:p w14:paraId="7DD714F1" w14:textId="77777777" w:rsidR="00CD6D78" w:rsidRPr="00426B98" w:rsidRDefault="00CD6D78" w:rsidP="00CD6D78">
      <w:pPr>
        <w:rPr>
          <w:sz w:val="24"/>
          <w:szCs w:val="24"/>
        </w:rPr>
      </w:pPr>
      <w:r w:rsidRPr="00426B98">
        <w:rPr>
          <w:sz w:val="24"/>
          <w:szCs w:val="24"/>
        </w:rPr>
        <w:t>We have the research, expertise and appropriate partners to support moving forward with positive changes</w:t>
      </w:r>
      <w:r>
        <w:rPr>
          <w:sz w:val="24"/>
          <w:szCs w:val="24"/>
        </w:rPr>
        <w:t xml:space="preserve"> to the Special E</w:t>
      </w:r>
      <w:r w:rsidRPr="00426B98">
        <w:rPr>
          <w:sz w:val="24"/>
          <w:szCs w:val="24"/>
        </w:rPr>
        <w:t xml:space="preserve">ducation model. In addition to our own research department, we are partnering with various agencies like Geneva Centre Foundation, Rick Hansen Foundation, Holland </w:t>
      </w:r>
      <w:proofErr w:type="spellStart"/>
      <w:r w:rsidRPr="00426B98">
        <w:rPr>
          <w:sz w:val="24"/>
          <w:szCs w:val="24"/>
        </w:rPr>
        <w:t>Bloorview</w:t>
      </w:r>
      <w:proofErr w:type="spellEnd"/>
      <w:r w:rsidRPr="00426B98">
        <w:rPr>
          <w:sz w:val="24"/>
          <w:szCs w:val="24"/>
        </w:rPr>
        <w:t xml:space="preserve"> Rehabilitation Hospital and The Hospital for Sick Children.</w:t>
      </w:r>
      <w:r w:rsidRPr="00426B98">
        <w:rPr>
          <w:b/>
          <w:sz w:val="24"/>
          <w:szCs w:val="24"/>
        </w:rPr>
        <w:t xml:space="preserve"> </w:t>
      </w:r>
    </w:p>
    <w:p w14:paraId="3F4B529E" w14:textId="77777777" w:rsidR="00CD6D78" w:rsidRPr="00426B98" w:rsidRDefault="00CD6D78" w:rsidP="00CD6D78">
      <w:pPr>
        <w:rPr>
          <w:b/>
          <w:sz w:val="24"/>
          <w:szCs w:val="24"/>
        </w:rPr>
      </w:pPr>
      <w:r w:rsidRPr="00426B98">
        <w:rPr>
          <w:sz w:val="24"/>
          <w:szCs w:val="24"/>
        </w:rPr>
        <w:t xml:space="preserve">This work will be embedded in and align with the </w:t>
      </w:r>
      <w:r w:rsidRPr="00426B98">
        <w:rPr>
          <w:b/>
          <w:sz w:val="24"/>
          <w:szCs w:val="24"/>
        </w:rPr>
        <w:t>Multi-Year Strategic Plan</w:t>
      </w:r>
      <w:r w:rsidRPr="00426B98">
        <w:rPr>
          <w:sz w:val="24"/>
          <w:szCs w:val="24"/>
        </w:rPr>
        <w:t xml:space="preserve"> and the </w:t>
      </w:r>
      <w:r w:rsidRPr="00426B98">
        <w:rPr>
          <w:b/>
          <w:sz w:val="24"/>
          <w:szCs w:val="24"/>
        </w:rPr>
        <w:t xml:space="preserve">Integrated Equity Framework. </w:t>
      </w:r>
      <w:r w:rsidRPr="00426B98">
        <w:rPr>
          <w:sz w:val="24"/>
          <w:szCs w:val="24"/>
        </w:rPr>
        <w:t>It will help transform student learning, create a culture for student and staff well-being, provide equity of access to learning opportunities for all students, allocate human and financial resources strategically to support student needs, and build strong relationships and partnerships within school communities for student learning and well-being.</w:t>
      </w:r>
    </w:p>
    <w:p w14:paraId="47AD54FC" w14:textId="77777777" w:rsidR="00CD6D78" w:rsidRPr="00426B98" w:rsidRDefault="00CD6D78" w:rsidP="00CD6D78">
      <w:pPr>
        <w:rPr>
          <w:sz w:val="24"/>
          <w:szCs w:val="24"/>
        </w:rPr>
      </w:pPr>
      <w:r w:rsidRPr="00426B98">
        <w:rPr>
          <w:sz w:val="24"/>
          <w:szCs w:val="24"/>
        </w:rPr>
        <w:t xml:space="preserve">If you have any questions, concerns or recommendations regarding the Special Education model or our decision to decline the independent review, we will be available at the </w:t>
      </w:r>
      <w:r w:rsidRPr="00426B98">
        <w:rPr>
          <w:b/>
          <w:sz w:val="24"/>
          <w:szCs w:val="24"/>
        </w:rPr>
        <w:t>Special Education Advisory Committee</w:t>
      </w:r>
      <w:r w:rsidRPr="00426B98">
        <w:rPr>
          <w:sz w:val="24"/>
          <w:szCs w:val="24"/>
        </w:rPr>
        <w:t xml:space="preserve"> meeting on </w:t>
      </w:r>
      <w:r w:rsidRPr="00426B98">
        <w:rPr>
          <w:b/>
          <w:sz w:val="24"/>
          <w:szCs w:val="24"/>
        </w:rPr>
        <w:t>Monday, June 18</w:t>
      </w:r>
      <w:r w:rsidRPr="00426B98">
        <w:rPr>
          <w:sz w:val="24"/>
          <w:szCs w:val="24"/>
        </w:rPr>
        <w:t xml:space="preserve">. </w:t>
      </w:r>
      <w:r w:rsidRPr="00426B98">
        <w:rPr>
          <w:sz w:val="24"/>
          <w:szCs w:val="24"/>
        </w:rPr>
        <w:br/>
      </w:r>
    </w:p>
    <w:p w14:paraId="5FA21C5D" w14:textId="77777777" w:rsidR="00CD6D78" w:rsidRPr="00426B98" w:rsidRDefault="00CD6D78" w:rsidP="00CD6D78">
      <w:pPr>
        <w:spacing w:line="181" w:lineRule="atLeast"/>
        <w:rPr>
          <w:rFonts w:ascii="Calibri" w:eastAsia="Cambria" w:hAnsi="Calibri"/>
          <w:sz w:val="24"/>
          <w:szCs w:val="24"/>
          <w:lang w:val="en-US" w:eastAsia="zh-CN"/>
        </w:rPr>
      </w:pPr>
      <w:r w:rsidRPr="00426B98">
        <w:rPr>
          <w:rFonts w:ascii="Calibri" w:eastAsia="Cambria" w:hAnsi="Calibri"/>
          <w:noProof/>
          <w:sz w:val="24"/>
          <w:szCs w:val="24"/>
          <w:lang w:eastAsia="en-CA"/>
        </w:rPr>
        <mc:AlternateContent>
          <mc:Choice Requires="wps">
            <w:drawing>
              <wp:anchor distT="0" distB="0" distL="114300" distR="114300" simplePos="0" relativeHeight="251663360" behindDoc="0" locked="0" layoutInCell="1" allowOverlap="1" wp14:anchorId="43C97091" wp14:editId="21F035AE">
                <wp:simplePos x="0" y="0"/>
                <wp:positionH relativeFrom="column">
                  <wp:posOffset>3505200</wp:posOffset>
                </wp:positionH>
                <wp:positionV relativeFrom="paragraph">
                  <wp:posOffset>224155</wp:posOffset>
                </wp:positionV>
                <wp:extent cx="1343025" cy="7524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43025" cy="752475"/>
                        </a:xfrm>
                        <a:prstGeom prst="rect">
                          <a:avLst/>
                        </a:prstGeom>
                        <a:noFill/>
                        <a:ln w="6350">
                          <a:noFill/>
                        </a:ln>
                        <a:effectLst/>
                      </wps:spPr>
                      <wps:txbx>
                        <w:txbxContent>
                          <w:p w14:paraId="3087E63C" w14:textId="77777777" w:rsidR="00CD6D78" w:rsidRDefault="00CD6D78" w:rsidP="00CD6D78">
                            <w:r w:rsidRPr="001C07C7">
                              <w:rPr>
                                <w:b/>
                                <w:noProof/>
                                <w:sz w:val="24"/>
                                <w:szCs w:val="24"/>
                                <w:lang w:eastAsia="en-CA"/>
                              </w:rPr>
                              <w:drawing>
                                <wp:inline distT="0" distB="0" distL="0" distR="0" wp14:anchorId="39B3AD8F" wp14:editId="3D1622E3">
                                  <wp:extent cx="1095375" cy="590550"/>
                                  <wp:effectExtent l="0" t="0" r="9525" b="0"/>
                                  <wp:docPr id="11" name="Picture 11" descr="John's signature" title="Directo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rol's Files\John Malloy\Untitle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086" cy="593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76pt;margin-top:17.65pt;width:105.75pt;height:5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" filled="f" stroked="f" strokeweight=".5pt">
                <v:textbox>
                  <w:txbxContent>
                    <w:p w14:paraId="3087E63C" w14:textId="77777777" w:rsidR="00CD6D78" w:rsidRDefault="00CD6D78" w:rsidP="00CD6D78">
                      <w:r w:rsidRPr="001C07C7">
                        <w:rPr>
                          <w:b/>
                          <w:noProof/>
                          <w:sz w:val="24"/>
                          <w:szCs w:val="24"/>
                          <w:lang w:eastAsia="en-CA"/>
                        </w:rPr>
                        <w:drawing>
                          <wp:inline distT="0" distB="0" distL="0" distR="0" wp14:anchorId="39B3AD8F" wp14:editId="3D1622E3">
                            <wp:extent cx="1095375" cy="590550"/>
                            <wp:effectExtent l="0" t="0" r="9525" b="0"/>
                            <wp:docPr id="11" name="Picture 11" descr="John's signature" title="Directo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rol's Files\John Malloy\Untitle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0086" cy="593090"/>
                                    </a:xfrm>
                                    <a:prstGeom prst="rect">
                                      <a:avLst/>
                                    </a:prstGeom>
                                    <a:noFill/>
                                    <a:ln>
                                      <a:noFill/>
                                    </a:ln>
                                  </pic:spPr>
                                </pic:pic>
                              </a:graphicData>
                            </a:graphic>
                          </wp:inline>
                        </w:drawing>
                      </w:r>
                    </w:p>
                  </w:txbxContent>
                </v:textbox>
              </v:shape>
            </w:pict>
          </mc:Fallback>
        </mc:AlternateContent>
      </w:r>
      <w:r w:rsidRPr="00426B98">
        <w:rPr>
          <w:rFonts w:ascii="Calibri" w:eastAsia="Cambria" w:hAnsi="Calibri"/>
          <w:sz w:val="24"/>
          <w:szCs w:val="24"/>
          <w:lang w:val="en-US" w:eastAsia="zh-CN"/>
        </w:rPr>
        <w:t>Sincerely,</w:t>
      </w:r>
    </w:p>
    <w:p w14:paraId="69270D4D" w14:textId="77777777" w:rsidR="00CD6D78" w:rsidRPr="00426B98" w:rsidRDefault="00CD6D78" w:rsidP="00CD6D78">
      <w:pPr>
        <w:spacing w:line="181" w:lineRule="atLeast"/>
        <w:ind w:left="360"/>
        <w:rPr>
          <w:rFonts w:ascii="Calibri" w:eastAsia="Cambria" w:hAnsi="Calibri"/>
          <w:sz w:val="24"/>
          <w:szCs w:val="24"/>
          <w:lang w:val="en-US" w:eastAsia="zh-CN"/>
        </w:rPr>
      </w:pPr>
      <w:r w:rsidRPr="00426B98">
        <w:rPr>
          <w:rFonts w:ascii="Calibri" w:eastAsia="Cambria" w:hAnsi="Calibri"/>
          <w:noProof/>
          <w:sz w:val="24"/>
          <w:szCs w:val="24"/>
          <w:lang w:eastAsia="en-CA"/>
        </w:rPr>
        <w:drawing>
          <wp:inline distT="0" distB="0" distL="0" distR="0" wp14:anchorId="1748273C" wp14:editId="4615E62A">
            <wp:extent cx="1219200" cy="617220"/>
            <wp:effectExtent l="0" t="0" r="0" b="0"/>
            <wp:docPr id="3" name="Picture 3" descr="Robin's Signature (2)" title="Chai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in's Signa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617220"/>
                    </a:xfrm>
                    <a:prstGeom prst="rect">
                      <a:avLst/>
                    </a:prstGeom>
                    <a:noFill/>
                    <a:ln>
                      <a:noFill/>
                    </a:ln>
                  </pic:spPr>
                </pic:pic>
              </a:graphicData>
            </a:graphic>
          </wp:inline>
        </w:drawing>
      </w:r>
    </w:p>
    <w:p w14:paraId="1A3623EF" w14:textId="77777777" w:rsidR="00CD6D78" w:rsidRPr="00F42892" w:rsidRDefault="00CD6D78" w:rsidP="00CD6D78">
      <w:pPr>
        <w:spacing w:line="288" w:lineRule="auto"/>
        <w:ind w:left="360"/>
        <w:rPr>
          <w:rFonts w:ascii="Calibri" w:eastAsia="Cambria" w:hAnsi="Calibri"/>
          <w:lang w:val="en-US" w:eastAsia="ja-JP"/>
        </w:rPr>
      </w:pPr>
      <w:r w:rsidRPr="00426B98">
        <w:rPr>
          <w:rFonts w:ascii="Calibri" w:eastAsia="Cambria" w:hAnsi="Calibri"/>
          <w:sz w:val="24"/>
          <w:szCs w:val="24"/>
          <w:lang w:val="en-US"/>
        </w:rPr>
        <w:t>Robin Pilkey                                                       </w:t>
      </w:r>
      <w:r>
        <w:rPr>
          <w:rFonts w:ascii="Calibri" w:eastAsia="Cambria" w:hAnsi="Calibri"/>
          <w:sz w:val="24"/>
          <w:szCs w:val="24"/>
          <w:lang w:val="en-US"/>
        </w:rPr>
        <w:t xml:space="preserve">                       </w:t>
      </w:r>
      <w:r w:rsidRPr="00426B98">
        <w:rPr>
          <w:rFonts w:ascii="Calibri" w:eastAsia="Cambria" w:hAnsi="Calibri"/>
          <w:sz w:val="24"/>
          <w:szCs w:val="24"/>
          <w:lang w:val="en-US"/>
        </w:rPr>
        <w:t>John Malloy</w:t>
      </w:r>
      <w:r w:rsidRPr="00426B98">
        <w:rPr>
          <w:rFonts w:ascii="Calibri" w:eastAsia="Cambria" w:hAnsi="Calibri"/>
          <w:sz w:val="24"/>
          <w:szCs w:val="24"/>
          <w:lang w:val="en-US"/>
        </w:rPr>
        <w:br/>
        <w:t>Chair of the Board                                           </w:t>
      </w:r>
      <w:r>
        <w:rPr>
          <w:rFonts w:ascii="Calibri" w:eastAsia="Cambria" w:hAnsi="Calibri"/>
          <w:sz w:val="24"/>
          <w:szCs w:val="24"/>
          <w:lang w:val="en-US"/>
        </w:rPr>
        <w:t>                        </w:t>
      </w:r>
      <w:r w:rsidRPr="00426B98">
        <w:rPr>
          <w:rFonts w:ascii="Calibri" w:eastAsia="Cambria" w:hAnsi="Calibri"/>
          <w:sz w:val="24"/>
          <w:szCs w:val="24"/>
          <w:lang w:val="en-US"/>
        </w:rPr>
        <w:t>Director of Educatio</w:t>
      </w:r>
      <w:r w:rsidRPr="00426B98">
        <w:rPr>
          <w:rFonts w:ascii="Calibri" w:eastAsia="Cambria" w:hAnsi="Calibri"/>
          <w:sz w:val="24"/>
          <w:szCs w:val="24"/>
          <w:lang w:val="en-US" w:eastAsia="ja-JP"/>
        </w:rPr>
        <w:t>n</w:t>
      </w:r>
      <w:r w:rsidRPr="00F42892">
        <w:rPr>
          <w:rFonts w:ascii="Cambria" w:eastAsia="Cambria" w:hAnsi="Cambria"/>
          <w:noProof/>
          <w:color w:val="000000"/>
          <w:lang w:eastAsia="en-CA"/>
        </w:rPr>
        <w:drawing>
          <wp:anchor distT="0" distB="0" distL="114300" distR="114300" simplePos="0" relativeHeight="251661312" behindDoc="0" locked="0" layoutInCell="1" allowOverlap="1" wp14:anchorId="512BAA08" wp14:editId="1326C768">
            <wp:simplePos x="0" y="0"/>
            <wp:positionH relativeFrom="column">
              <wp:posOffset>138430</wp:posOffset>
            </wp:positionH>
            <wp:positionV relativeFrom="paragraph">
              <wp:posOffset>9487535</wp:posOffset>
            </wp:positionV>
            <wp:extent cx="7498080" cy="76200"/>
            <wp:effectExtent l="0" t="0" r="762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808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892">
        <w:rPr>
          <w:rFonts w:ascii="Cambria" w:eastAsia="Cambria" w:hAnsi="Cambria"/>
          <w:noProof/>
          <w:color w:val="000000"/>
          <w:lang w:eastAsia="en-CA"/>
        </w:rPr>
        <w:drawing>
          <wp:anchor distT="0" distB="0" distL="114300" distR="114300" simplePos="0" relativeHeight="251660288" behindDoc="0" locked="0" layoutInCell="1" allowOverlap="1" wp14:anchorId="51BC93BB" wp14:editId="4A7C5A8E">
            <wp:simplePos x="0" y="0"/>
            <wp:positionH relativeFrom="column">
              <wp:posOffset>138430</wp:posOffset>
            </wp:positionH>
            <wp:positionV relativeFrom="paragraph">
              <wp:posOffset>9487535</wp:posOffset>
            </wp:positionV>
            <wp:extent cx="7498080" cy="76200"/>
            <wp:effectExtent l="0" t="0" r="762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808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892">
        <w:rPr>
          <w:rFonts w:ascii="Cambria" w:eastAsia="Cambria" w:hAnsi="Cambria"/>
          <w:noProof/>
          <w:color w:val="000000"/>
          <w:lang w:eastAsia="en-CA"/>
        </w:rPr>
        <mc:AlternateContent>
          <mc:Choice Requires="wps">
            <w:drawing>
              <wp:anchor distT="0" distB="0" distL="114300" distR="114300" simplePos="0" relativeHeight="251662336" behindDoc="0" locked="0" layoutInCell="1" allowOverlap="1" wp14:anchorId="1FAAC976" wp14:editId="75FF7F78">
                <wp:simplePos x="0" y="0"/>
                <wp:positionH relativeFrom="page">
                  <wp:posOffset>487680</wp:posOffset>
                </wp:positionH>
                <wp:positionV relativeFrom="page">
                  <wp:posOffset>9583420</wp:posOffset>
                </wp:positionV>
                <wp:extent cx="6757035" cy="285115"/>
                <wp:effectExtent l="0" t="0" r="0" b="635"/>
                <wp:wrapThrough wrapText="bothSides">
                  <wp:wrapPolygon edited="0">
                    <wp:start x="122" y="0"/>
                    <wp:lineTo x="122" y="20205"/>
                    <wp:lineTo x="21375" y="20205"/>
                    <wp:lineTo x="21375" y="0"/>
                    <wp:lineTo x="122"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3370" w14:textId="77777777" w:rsidR="00CD6D78" w:rsidRPr="00DA3CD9" w:rsidRDefault="00CD6D78" w:rsidP="00CD6D78">
                            <w:pPr>
                              <w:pStyle w:val="Footer"/>
                              <w:jc w:val="center"/>
                              <w:rPr>
                                <w:rFonts w:cs="Arial"/>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8.4pt;margin-top:754.6pt;width:532.0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ZO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" filled="f" stroked="f">
                <v:textbox>
                  <w:txbxContent>
                    <w:p w14:paraId="15453370" w14:textId="77777777" w:rsidR="00CD6D78" w:rsidRPr="00DA3CD9" w:rsidRDefault="00CD6D78" w:rsidP="00CD6D78">
                      <w:pPr>
                        <w:pStyle w:val="Footer"/>
                        <w:jc w:val="center"/>
                        <w:rPr>
                          <w:rFonts w:cs="Arial"/>
                          <w:color w:val="000000" w:themeColor="text1"/>
                        </w:rPr>
                      </w:pPr>
                    </w:p>
                  </w:txbxContent>
                </v:textbox>
                <w10:wrap type="through" anchorx="page" anchory="page"/>
              </v:shape>
            </w:pict>
          </mc:Fallback>
        </mc:AlternateContent>
      </w:r>
    </w:p>
    <w:p w14:paraId="2A0D3CF3" w14:textId="77777777" w:rsidR="00CD6D78" w:rsidRPr="00F42892" w:rsidRDefault="00CD6D78" w:rsidP="00CD6D78">
      <w:pPr>
        <w:rPr>
          <w:b/>
          <w:lang w:val="en-US"/>
        </w:rPr>
      </w:pPr>
    </w:p>
    <w:p w14:paraId="25FF21E9" w14:textId="77777777" w:rsidR="00CD6D78" w:rsidRDefault="00CD6D78" w:rsidP="00E75F76">
      <w:pPr>
        <w:pStyle w:val="ListParagraph"/>
        <w:spacing w:line="276" w:lineRule="auto"/>
        <w:ind w:left="0"/>
        <w:rPr>
          <w:rFonts w:asciiTheme="majorHAnsi" w:hAnsiTheme="majorHAnsi" w:cstheme="majorHAnsi"/>
          <w:sz w:val="24"/>
          <w:szCs w:val="24"/>
          <w:lang w:val="en-US"/>
        </w:rPr>
      </w:pPr>
    </w:p>
    <w:p w14:paraId="2E0D5DA1" w14:textId="1C362608" w:rsidR="006B0BBF" w:rsidRDefault="006B0BBF" w:rsidP="00E75F76">
      <w:pPr>
        <w:pStyle w:val="ListParagraph"/>
        <w:spacing w:line="276" w:lineRule="auto"/>
        <w:ind w:left="0"/>
        <w:rPr>
          <w:rFonts w:asciiTheme="majorHAnsi" w:hAnsiTheme="majorHAnsi" w:cstheme="majorHAnsi"/>
          <w:sz w:val="24"/>
          <w:szCs w:val="24"/>
          <w:lang w:val="en-US"/>
        </w:rPr>
      </w:pPr>
      <w:r>
        <w:rPr>
          <w:rFonts w:asciiTheme="majorHAnsi" w:hAnsiTheme="majorHAnsi" w:cstheme="majorHAnsi"/>
          <w:sz w:val="24"/>
          <w:szCs w:val="24"/>
          <w:lang w:val="en-US"/>
        </w:rPr>
        <w:t xml:space="preserve">Appendix B: </w:t>
      </w:r>
      <w:r w:rsidRPr="006B0BBF">
        <w:rPr>
          <w:rFonts w:asciiTheme="majorHAnsi" w:hAnsiTheme="majorHAnsi" w:cstheme="majorHAnsi"/>
          <w:sz w:val="24"/>
          <w:szCs w:val="24"/>
        </w:rPr>
        <w:t>Parents as Partners Conference (June 2018) P. Boutis</w:t>
      </w:r>
    </w:p>
    <w:p w14:paraId="2861680E" w14:textId="77777777" w:rsidR="006B0BBF" w:rsidRPr="00575893" w:rsidRDefault="006B0BBF" w:rsidP="006B0BBF">
      <w:pPr>
        <w:rPr>
          <w:b/>
        </w:rPr>
      </w:pPr>
      <w:r w:rsidRPr="00575893">
        <w:rPr>
          <w:b/>
        </w:rPr>
        <w:t>MOTION</w:t>
      </w:r>
    </w:p>
    <w:p w14:paraId="3BE1B6BB" w14:textId="371DA5F4" w:rsidR="006B0BBF" w:rsidRDefault="006B0BBF" w:rsidP="006B0BBF">
      <w:r>
        <w:t>To ensure that parents are genuinely involved in the development of the conference workshops</w:t>
      </w:r>
      <w:r w:rsidR="001F764C">
        <w:t>/</w:t>
      </w:r>
      <w:r w:rsidR="001F764C" w:rsidRPr="001F764C">
        <w:t>plenary sessions</w:t>
      </w:r>
      <w:r>
        <w:t xml:space="preserve"> from SEAC’s PRO Grant, the organizing committee will ensure that both SEAC representatives and staff are welcome to propose topics and participate in the workshops</w:t>
      </w:r>
      <w:r w:rsidR="001F764C">
        <w:t>/</w:t>
      </w:r>
      <w:r w:rsidR="001F764C" w:rsidRPr="001F764C">
        <w:t>plenary sessions</w:t>
      </w:r>
      <w:r>
        <w:t xml:space="preserve"> for the Parents as Partners Conference.</w:t>
      </w:r>
    </w:p>
    <w:p w14:paraId="5D2BEF03" w14:textId="23621CA3" w:rsidR="006B0BBF" w:rsidRDefault="006B0BBF" w:rsidP="006B0BBF">
      <w:r>
        <w:t>SEAC representatives to the committee shall be active participants in the determination of workshops/</w:t>
      </w:r>
      <w:r w:rsidR="001F764C" w:rsidRPr="001F764C">
        <w:t>ple</w:t>
      </w:r>
      <w:r w:rsidRPr="001F764C">
        <w:t>nary sessions</w:t>
      </w:r>
      <w:r>
        <w:t xml:space="preserve"> and ensure that SEAC is informed of proposed topics by staff early in the planning stages and be given an opportunity to comment on those as well as to suggest their own workshops</w:t>
      </w:r>
      <w:r w:rsidR="001F764C">
        <w:t>/</w:t>
      </w:r>
      <w:r w:rsidR="001F764C" w:rsidRPr="001F764C">
        <w:t>plenary sessions</w:t>
      </w:r>
      <w:r>
        <w:t>. Representatives of SEAC will be welcome to offer workshops</w:t>
      </w:r>
      <w:r w:rsidR="001F764C">
        <w:t>/</w:t>
      </w:r>
      <w:r w:rsidR="001F764C" w:rsidRPr="001F764C">
        <w:t>plenary sessions</w:t>
      </w:r>
      <w:r w:rsidR="001F764C">
        <w:t xml:space="preserve">, </w:t>
      </w:r>
      <w:bookmarkStart w:id="6" w:name="_GoBack"/>
      <w:bookmarkEnd w:id="6"/>
      <w:r>
        <w:t>along with other parents who may be identified to provide relevant workshops</w:t>
      </w:r>
      <w:r w:rsidR="001F764C">
        <w:t>/</w:t>
      </w:r>
      <w:r w:rsidR="001F764C" w:rsidRPr="001F764C">
        <w:t>plenary sessions</w:t>
      </w:r>
      <w:r>
        <w:t xml:space="preserve"> to parents.</w:t>
      </w:r>
    </w:p>
    <w:p w14:paraId="797D2013" w14:textId="77777777" w:rsidR="006B0BBF" w:rsidRDefault="006B0BBF" w:rsidP="006B0BBF">
      <w:r>
        <w:t xml:space="preserve">SEAC also proposes that the TDSB organizing committee create a separate smaller working group for the development of workshops to most effectively use the time of volunteers who assist in the conference.  </w:t>
      </w:r>
    </w:p>
    <w:p w14:paraId="50447EE0" w14:textId="77777777" w:rsidR="006B0BBF" w:rsidRDefault="006B0BBF" w:rsidP="006B0BBF"/>
    <w:p w14:paraId="51CDB577" w14:textId="77777777" w:rsidR="006B0BBF" w:rsidRPr="006B0BBF" w:rsidRDefault="006B0BBF" w:rsidP="00E75F76">
      <w:pPr>
        <w:pStyle w:val="ListParagraph"/>
        <w:spacing w:line="276" w:lineRule="auto"/>
        <w:ind w:left="0"/>
        <w:rPr>
          <w:rFonts w:asciiTheme="majorHAnsi" w:hAnsiTheme="majorHAnsi" w:cstheme="majorHAnsi"/>
          <w:sz w:val="24"/>
          <w:szCs w:val="24"/>
        </w:rPr>
      </w:pPr>
    </w:p>
    <w:sectPr w:rsidR="006B0BBF" w:rsidRPr="006B0BBF" w:rsidSect="002A15C4">
      <w:footerReference w:type="even" r:id="rId14"/>
      <w:footerReference w:type="default" r:id="rId15"/>
      <w:headerReference w:type="first" r:id="rId16"/>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D03F0" w14:textId="77777777" w:rsidR="0063748C" w:rsidRDefault="0063748C" w:rsidP="00862DFD">
      <w:pPr>
        <w:spacing w:after="0"/>
      </w:pPr>
      <w:r>
        <w:separator/>
      </w:r>
    </w:p>
  </w:endnote>
  <w:endnote w:type="continuationSeparator" w:id="0">
    <w:p w14:paraId="412E8190" w14:textId="77777777" w:rsidR="0063748C" w:rsidRDefault="0063748C"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D20C" w14:textId="77777777" w:rsidR="00865932" w:rsidRDefault="00865932"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BFC1E" w14:textId="77777777" w:rsidR="00865932" w:rsidRDefault="00865932"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29089" w14:textId="2281E631" w:rsidR="00865932" w:rsidRDefault="00865932" w:rsidP="00A06A4B">
    <w:pPr>
      <w:pStyle w:val="Footer"/>
      <w:ind w:right="360"/>
    </w:pPr>
    <w:r>
      <w:t>SEAC Meeting – Monday June 18,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A0926" w14:textId="77777777" w:rsidR="0063748C" w:rsidRDefault="0063748C" w:rsidP="00862DFD">
      <w:pPr>
        <w:spacing w:after="0"/>
      </w:pPr>
      <w:r>
        <w:separator/>
      </w:r>
    </w:p>
  </w:footnote>
  <w:footnote w:type="continuationSeparator" w:id="0">
    <w:p w14:paraId="618A9C51" w14:textId="77777777" w:rsidR="0063748C" w:rsidRDefault="0063748C"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B100" w14:textId="77777777" w:rsidR="00865932" w:rsidRPr="00862DFD" w:rsidRDefault="00865932" w:rsidP="00A06A4B">
    <w:r>
      <w:rPr>
        <w:noProof/>
        <w:lang w:eastAsia="en-CA"/>
      </w:rPr>
      <w:drawing>
        <wp:anchor distT="0" distB="0" distL="114300" distR="114300" simplePos="0" relativeHeight="251660288" behindDoc="0" locked="0" layoutInCell="1" allowOverlap="1" wp14:anchorId="077EA814" wp14:editId="2102B772">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14:paraId="08FC5659" w14:textId="77777777" w:rsidR="00865932" w:rsidRPr="0015099D" w:rsidRDefault="00865932"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14:paraId="538945DC" w14:textId="77777777" w:rsidR="00865932" w:rsidRPr="0015099D" w:rsidRDefault="00865932"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14:paraId="5449E53C" w14:textId="77777777" w:rsidR="00865932" w:rsidRPr="0015099D" w:rsidRDefault="00865932"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14:paraId="31EC003F" w14:textId="77777777" w:rsidR="00865932" w:rsidRDefault="00865932"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5B0"/>
    <w:multiLevelType w:val="hybridMultilevel"/>
    <w:tmpl w:val="A642A248"/>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A855C0"/>
    <w:multiLevelType w:val="hybridMultilevel"/>
    <w:tmpl w:val="C870F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C5757B"/>
    <w:multiLevelType w:val="hybridMultilevel"/>
    <w:tmpl w:val="71788B4A"/>
    <w:lvl w:ilvl="0" w:tplc="96106EF6">
      <w:numFmt w:val="bullet"/>
      <w:lvlText w:val="-"/>
      <w:lvlJc w:val="left"/>
      <w:pPr>
        <w:ind w:left="504" w:hanging="360"/>
      </w:pPr>
      <w:rPr>
        <w:rFonts w:ascii="Calibri" w:eastAsiaTheme="minorHAnsi" w:hAnsi="Calibri" w:cstheme="minorBidi" w:hint="default"/>
      </w:rPr>
    </w:lvl>
    <w:lvl w:ilvl="1" w:tplc="10090003" w:tentative="1">
      <w:start w:val="1"/>
      <w:numFmt w:val="bullet"/>
      <w:lvlText w:val="o"/>
      <w:lvlJc w:val="left"/>
      <w:pPr>
        <w:ind w:left="1224" w:hanging="360"/>
      </w:pPr>
      <w:rPr>
        <w:rFonts w:ascii="Courier New" w:hAnsi="Courier New" w:cs="Courier New" w:hint="default"/>
      </w:rPr>
    </w:lvl>
    <w:lvl w:ilvl="2" w:tplc="10090005" w:tentative="1">
      <w:start w:val="1"/>
      <w:numFmt w:val="bullet"/>
      <w:lvlText w:val=""/>
      <w:lvlJc w:val="left"/>
      <w:pPr>
        <w:ind w:left="1944" w:hanging="360"/>
      </w:pPr>
      <w:rPr>
        <w:rFonts w:ascii="Wingdings" w:hAnsi="Wingdings" w:hint="default"/>
      </w:rPr>
    </w:lvl>
    <w:lvl w:ilvl="3" w:tplc="10090001" w:tentative="1">
      <w:start w:val="1"/>
      <w:numFmt w:val="bullet"/>
      <w:lvlText w:val=""/>
      <w:lvlJc w:val="left"/>
      <w:pPr>
        <w:ind w:left="2664" w:hanging="360"/>
      </w:pPr>
      <w:rPr>
        <w:rFonts w:ascii="Symbol" w:hAnsi="Symbol" w:hint="default"/>
      </w:rPr>
    </w:lvl>
    <w:lvl w:ilvl="4" w:tplc="10090003" w:tentative="1">
      <w:start w:val="1"/>
      <w:numFmt w:val="bullet"/>
      <w:lvlText w:val="o"/>
      <w:lvlJc w:val="left"/>
      <w:pPr>
        <w:ind w:left="3384" w:hanging="360"/>
      </w:pPr>
      <w:rPr>
        <w:rFonts w:ascii="Courier New" w:hAnsi="Courier New" w:cs="Courier New" w:hint="default"/>
      </w:rPr>
    </w:lvl>
    <w:lvl w:ilvl="5" w:tplc="10090005" w:tentative="1">
      <w:start w:val="1"/>
      <w:numFmt w:val="bullet"/>
      <w:lvlText w:val=""/>
      <w:lvlJc w:val="left"/>
      <w:pPr>
        <w:ind w:left="4104" w:hanging="360"/>
      </w:pPr>
      <w:rPr>
        <w:rFonts w:ascii="Wingdings" w:hAnsi="Wingdings" w:hint="default"/>
      </w:rPr>
    </w:lvl>
    <w:lvl w:ilvl="6" w:tplc="10090001" w:tentative="1">
      <w:start w:val="1"/>
      <w:numFmt w:val="bullet"/>
      <w:lvlText w:val=""/>
      <w:lvlJc w:val="left"/>
      <w:pPr>
        <w:ind w:left="4824" w:hanging="360"/>
      </w:pPr>
      <w:rPr>
        <w:rFonts w:ascii="Symbol" w:hAnsi="Symbol" w:hint="default"/>
      </w:rPr>
    </w:lvl>
    <w:lvl w:ilvl="7" w:tplc="10090003" w:tentative="1">
      <w:start w:val="1"/>
      <w:numFmt w:val="bullet"/>
      <w:lvlText w:val="o"/>
      <w:lvlJc w:val="left"/>
      <w:pPr>
        <w:ind w:left="5544" w:hanging="360"/>
      </w:pPr>
      <w:rPr>
        <w:rFonts w:ascii="Courier New" w:hAnsi="Courier New" w:cs="Courier New" w:hint="default"/>
      </w:rPr>
    </w:lvl>
    <w:lvl w:ilvl="8" w:tplc="10090005" w:tentative="1">
      <w:start w:val="1"/>
      <w:numFmt w:val="bullet"/>
      <w:lvlText w:val=""/>
      <w:lvlJc w:val="left"/>
      <w:pPr>
        <w:ind w:left="6264" w:hanging="360"/>
      </w:pPr>
      <w:rPr>
        <w:rFonts w:ascii="Wingdings" w:hAnsi="Wingdings" w:hint="default"/>
      </w:rPr>
    </w:lvl>
  </w:abstractNum>
  <w:abstractNum w:abstractNumId="3">
    <w:nsid w:val="061B727B"/>
    <w:multiLevelType w:val="hybridMultilevel"/>
    <w:tmpl w:val="73EA41F6"/>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BCE0984"/>
    <w:multiLevelType w:val="hybridMultilevel"/>
    <w:tmpl w:val="25E6444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5">
    <w:nsid w:val="16543C23"/>
    <w:multiLevelType w:val="hybridMultilevel"/>
    <w:tmpl w:val="00505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5A18DB"/>
    <w:multiLevelType w:val="hybridMultilevel"/>
    <w:tmpl w:val="9F86895E"/>
    <w:lvl w:ilvl="0" w:tplc="96106EF6">
      <w:numFmt w:val="bullet"/>
      <w:lvlText w:val="-"/>
      <w:lvlJc w:val="left"/>
      <w:pPr>
        <w:ind w:left="792" w:hanging="360"/>
      </w:pPr>
      <w:rPr>
        <w:rFonts w:ascii="Calibri" w:eastAsiaTheme="minorHAnsi" w:hAnsi="Calibri" w:cstheme="minorBidi"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7">
    <w:nsid w:val="18424FB2"/>
    <w:multiLevelType w:val="hybridMultilevel"/>
    <w:tmpl w:val="9FF62DF6"/>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E491D50"/>
    <w:multiLevelType w:val="hybridMultilevel"/>
    <w:tmpl w:val="8C1CA2EC"/>
    <w:lvl w:ilvl="0" w:tplc="10090015">
      <w:start w:val="1"/>
      <w:numFmt w:val="upperLetter"/>
      <w:lvlText w:val="%1."/>
      <w:lvlJc w:val="left"/>
      <w:pPr>
        <w:ind w:left="504" w:hanging="360"/>
      </w:pPr>
      <w:rPr>
        <w:rFonts w:hint="default"/>
      </w:rPr>
    </w:lvl>
    <w:lvl w:ilvl="1" w:tplc="10090019" w:tentative="1">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9">
    <w:nsid w:val="1F401CAF"/>
    <w:multiLevelType w:val="hybridMultilevel"/>
    <w:tmpl w:val="453219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2BE7D5A"/>
    <w:multiLevelType w:val="hybridMultilevel"/>
    <w:tmpl w:val="A19A20DC"/>
    <w:lvl w:ilvl="0" w:tplc="10090015">
      <w:start w:val="17"/>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34F47D7"/>
    <w:multiLevelType w:val="hybridMultilevel"/>
    <w:tmpl w:val="AADEB3F8"/>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6E6472"/>
    <w:multiLevelType w:val="hybridMultilevel"/>
    <w:tmpl w:val="79400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45C1E02"/>
    <w:multiLevelType w:val="hybridMultilevel"/>
    <w:tmpl w:val="C18A6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E94195"/>
    <w:multiLevelType w:val="hybridMultilevel"/>
    <w:tmpl w:val="7C9047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8FD28E1"/>
    <w:multiLevelType w:val="hybridMultilevel"/>
    <w:tmpl w:val="000412AA"/>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B2145FF"/>
    <w:multiLevelType w:val="hybridMultilevel"/>
    <w:tmpl w:val="C5E8F45C"/>
    <w:lvl w:ilvl="0" w:tplc="10090001">
      <w:start w:val="1"/>
      <w:numFmt w:val="bullet"/>
      <w:lvlText w:val=""/>
      <w:lvlJc w:val="left"/>
      <w:pPr>
        <w:ind w:left="720" w:hanging="360"/>
      </w:pPr>
      <w:rPr>
        <w:rFonts w:ascii="Symbol" w:hAnsi="Symbol"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D000D48"/>
    <w:multiLevelType w:val="hybridMultilevel"/>
    <w:tmpl w:val="A8684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F017A36"/>
    <w:multiLevelType w:val="hybridMultilevel"/>
    <w:tmpl w:val="6CD4854A"/>
    <w:lvl w:ilvl="0" w:tplc="F5D46952">
      <w:start w:val="8"/>
      <w:numFmt w:val="bullet"/>
      <w:lvlText w:val="-"/>
      <w:lvlJc w:val="left"/>
      <w:pPr>
        <w:ind w:left="1359"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FBC01D9"/>
    <w:multiLevelType w:val="multilevel"/>
    <w:tmpl w:val="33B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E33C6"/>
    <w:multiLevelType w:val="hybridMultilevel"/>
    <w:tmpl w:val="ECE00E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74B0035"/>
    <w:multiLevelType w:val="hybridMultilevel"/>
    <w:tmpl w:val="39F61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B184F66"/>
    <w:multiLevelType w:val="hybridMultilevel"/>
    <w:tmpl w:val="7C3A55F6"/>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CE71F89"/>
    <w:multiLevelType w:val="hybridMultilevel"/>
    <w:tmpl w:val="E18441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DCE3F4D"/>
    <w:multiLevelType w:val="hybridMultilevel"/>
    <w:tmpl w:val="70BC4F9A"/>
    <w:lvl w:ilvl="0" w:tplc="96106E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E1B538A"/>
    <w:multiLevelType w:val="hybridMultilevel"/>
    <w:tmpl w:val="9198EA72"/>
    <w:lvl w:ilvl="0" w:tplc="32E61AC0">
      <w:start w:val="4"/>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42DE73B4"/>
    <w:multiLevelType w:val="hybridMultilevel"/>
    <w:tmpl w:val="226E28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3793C3A"/>
    <w:multiLevelType w:val="hybridMultilevel"/>
    <w:tmpl w:val="7D187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77D3F4B"/>
    <w:multiLevelType w:val="hybridMultilevel"/>
    <w:tmpl w:val="79A6623E"/>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29">
    <w:nsid w:val="4D352629"/>
    <w:multiLevelType w:val="hybridMultilevel"/>
    <w:tmpl w:val="60C4D6B0"/>
    <w:lvl w:ilvl="0" w:tplc="B85AF4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1A26E6A"/>
    <w:multiLevelType w:val="hybridMultilevel"/>
    <w:tmpl w:val="8FBA7CA6"/>
    <w:lvl w:ilvl="0" w:tplc="2BA49152">
      <w:start w:val="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27C23E3"/>
    <w:multiLevelType w:val="hybridMultilevel"/>
    <w:tmpl w:val="F1E0D076"/>
    <w:lvl w:ilvl="0" w:tplc="96106EF6">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29F58BE"/>
    <w:multiLevelType w:val="hybridMultilevel"/>
    <w:tmpl w:val="CC683AA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5AE31A4"/>
    <w:multiLevelType w:val="hybridMultilevel"/>
    <w:tmpl w:val="527E3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60B31B4"/>
    <w:multiLevelType w:val="hybridMultilevel"/>
    <w:tmpl w:val="13F4C5E8"/>
    <w:lvl w:ilvl="0" w:tplc="10090015">
      <w:start w:val="17"/>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EE136F"/>
    <w:multiLevelType w:val="hybridMultilevel"/>
    <w:tmpl w:val="A1B4E138"/>
    <w:lvl w:ilvl="0" w:tplc="96106EF6">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E75023A"/>
    <w:multiLevelType w:val="hybridMultilevel"/>
    <w:tmpl w:val="373C8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6B7E35"/>
    <w:multiLevelType w:val="hybridMultilevel"/>
    <w:tmpl w:val="D55A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CC33AF3"/>
    <w:multiLevelType w:val="hybridMultilevel"/>
    <w:tmpl w:val="6F8234DC"/>
    <w:lvl w:ilvl="0" w:tplc="10090001">
      <w:start w:val="1"/>
      <w:numFmt w:val="bullet"/>
      <w:lvlText w:val=""/>
      <w:lvlJc w:val="left"/>
      <w:pPr>
        <w:ind w:left="720" w:hanging="360"/>
      </w:pPr>
      <w:rPr>
        <w:rFonts w:ascii="Symbol" w:hAnsi="Symbol" w:hint="default"/>
      </w:rPr>
    </w:lvl>
    <w:lvl w:ilvl="1" w:tplc="F5D46952">
      <w:start w:val="8"/>
      <w:numFmt w:val="bullet"/>
      <w:lvlText w:val="-"/>
      <w:lvlJc w:val="left"/>
      <w:pPr>
        <w:ind w:left="1440" w:hanging="360"/>
      </w:pPr>
      <w:rPr>
        <w:rFonts w:ascii="Arial" w:eastAsia="Calibr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1546FFE"/>
    <w:multiLevelType w:val="hybridMultilevel"/>
    <w:tmpl w:val="00D8A18E"/>
    <w:lvl w:ilvl="0" w:tplc="009CDF60">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26307D1"/>
    <w:multiLevelType w:val="hybridMultilevel"/>
    <w:tmpl w:val="00202300"/>
    <w:lvl w:ilvl="0" w:tplc="F5D46952">
      <w:start w:val="8"/>
      <w:numFmt w:val="bullet"/>
      <w:lvlText w:val="-"/>
      <w:lvlJc w:val="left"/>
      <w:pPr>
        <w:ind w:left="1719"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42F106E"/>
    <w:multiLevelType w:val="hybridMultilevel"/>
    <w:tmpl w:val="5830C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5C678A6"/>
    <w:multiLevelType w:val="multilevel"/>
    <w:tmpl w:val="A682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CB42F5"/>
    <w:multiLevelType w:val="hybridMultilevel"/>
    <w:tmpl w:val="04823642"/>
    <w:lvl w:ilvl="0" w:tplc="80F24FCE">
      <w:start w:val="17"/>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69B6DAA"/>
    <w:multiLevelType w:val="hybridMultilevel"/>
    <w:tmpl w:val="DE481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7B10514"/>
    <w:multiLevelType w:val="hybridMultilevel"/>
    <w:tmpl w:val="FE1ABD40"/>
    <w:lvl w:ilvl="0" w:tplc="96106EF6">
      <w:numFmt w:val="bullet"/>
      <w:lvlText w:val="-"/>
      <w:lvlJc w:val="left"/>
      <w:pPr>
        <w:ind w:left="504" w:hanging="360"/>
      </w:pPr>
      <w:rPr>
        <w:rFonts w:ascii="Calibri" w:eastAsiaTheme="minorHAnsi" w:hAnsi="Calibri" w:cstheme="minorBidi" w:hint="default"/>
      </w:rPr>
    </w:lvl>
    <w:lvl w:ilvl="1" w:tplc="10090019" w:tentative="1">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46">
    <w:nsid w:val="784A00A4"/>
    <w:multiLevelType w:val="hybridMultilevel"/>
    <w:tmpl w:val="0206D85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8BC1B0E"/>
    <w:multiLevelType w:val="hybridMultilevel"/>
    <w:tmpl w:val="B7BA0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6F4253"/>
    <w:multiLevelType w:val="hybridMultilevel"/>
    <w:tmpl w:val="821E55DE"/>
    <w:lvl w:ilvl="0" w:tplc="1009000F">
      <w:start w:val="4"/>
      <w:numFmt w:val="decimal"/>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num w:numId="1">
    <w:abstractNumId w:val="16"/>
  </w:num>
  <w:num w:numId="2">
    <w:abstractNumId w:val="47"/>
  </w:num>
  <w:num w:numId="3">
    <w:abstractNumId w:val="27"/>
  </w:num>
  <w:num w:numId="4">
    <w:abstractNumId w:val="32"/>
  </w:num>
  <w:num w:numId="5">
    <w:abstractNumId w:val="40"/>
  </w:num>
  <w:num w:numId="6">
    <w:abstractNumId w:val="38"/>
  </w:num>
  <w:num w:numId="7">
    <w:abstractNumId w:val="18"/>
  </w:num>
  <w:num w:numId="8">
    <w:abstractNumId w:val="36"/>
  </w:num>
  <w:num w:numId="9">
    <w:abstractNumId w:val="41"/>
  </w:num>
  <w:num w:numId="10">
    <w:abstractNumId w:val="1"/>
  </w:num>
  <w:num w:numId="11">
    <w:abstractNumId w:val="3"/>
  </w:num>
  <w:num w:numId="12">
    <w:abstractNumId w:val="39"/>
  </w:num>
  <w:num w:numId="13">
    <w:abstractNumId w:val="37"/>
  </w:num>
  <w:num w:numId="14">
    <w:abstractNumId w:val="28"/>
  </w:num>
  <w:num w:numId="15">
    <w:abstractNumId w:val="25"/>
  </w:num>
  <w:num w:numId="16">
    <w:abstractNumId w:val="30"/>
  </w:num>
  <w:num w:numId="17">
    <w:abstractNumId w:val="4"/>
  </w:num>
  <w:num w:numId="18">
    <w:abstractNumId w:val="5"/>
  </w:num>
  <w:num w:numId="19">
    <w:abstractNumId w:val="26"/>
  </w:num>
  <w:num w:numId="20">
    <w:abstractNumId w:val="23"/>
  </w:num>
  <w:num w:numId="21">
    <w:abstractNumId w:val="20"/>
  </w:num>
  <w:num w:numId="22">
    <w:abstractNumId w:val="29"/>
  </w:num>
  <w:num w:numId="23">
    <w:abstractNumId w:val="12"/>
  </w:num>
  <w:num w:numId="24">
    <w:abstractNumId w:val="33"/>
  </w:num>
  <w:num w:numId="25">
    <w:abstractNumId w:val="42"/>
  </w:num>
  <w:num w:numId="26">
    <w:abstractNumId w:val="13"/>
  </w:num>
  <w:num w:numId="27">
    <w:abstractNumId w:val="9"/>
  </w:num>
  <w:num w:numId="28">
    <w:abstractNumId w:val="44"/>
  </w:num>
  <w:num w:numId="29">
    <w:abstractNumId w:val="48"/>
  </w:num>
  <w:num w:numId="30">
    <w:abstractNumId w:val="22"/>
  </w:num>
  <w:num w:numId="31">
    <w:abstractNumId w:val="19"/>
  </w:num>
  <w:num w:numId="32">
    <w:abstractNumId w:val="14"/>
  </w:num>
  <w:num w:numId="33">
    <w:abstractNumId w:val="21"/>
  </w:num>
  <w:num w:numId="34">
    <w:abstractNumId w:val="35"/>
  </w:num>
  <w:num w:numId="35">
    <w:abstractNumId w:val="45"/>
  </w:num>
  <w:num w:numId="36">
    <w:abstractNumId w:val="2"/>
  </w:num>
  <w:num w:numId="37">
    <w:abstractNumId w:val="11"/>
  </w:num>
  <w:num w:numId="38">
    <w:abstractNumId w:val="24"/>
  </w:num>
  <w:num w:numId="39">
    <w:abstractNumId w:val="6"/>
  </w:num>
  <w:num w:numId="40">
    <w:abstractNumId w:val="46"/>
  </w:num>
  <w:num w:numId="41">
    <w:abstractNumId w:val="43"/>
  </w:num>
  <w:num w:numId="42">
    <w:abstractNumId w:val="0"/>
  </w:num>
  <w:num w:numId="43">
    <w:abstractNumId w:val="31"/>
  </w:num>
  <w:num w:numId="44">
    <w:abstractNumId w:val="17"/>
  </w:num>
  <w:num w:numId="45">
    <w:abstractNumId w:val="8"/>
  </w:num>
  <w:num w:numId="46">
    <w:abstractNumId w:val="15"/>
  </w:num>
  <w:num w:numId="47">
    <w:abstractNumId w:val="34"/>
  </w:num>
  <w:num w:numId="48">
    <w:abstractNumId w:val="10"/>
  </w:num>
  <w:num w:numId="4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31B3"/>
    <w:rsid w:val="000044EA"/>
    <w:rsid w:val="000046E4"/>
    <w:rsid w:val="0000503F"/>
    <w:rsid w:val="000059D7"/>
    <w:rsid w:val="00006FC3"/>
    <w:rsid w:val="00007B9D"/>
    <w:rsid w:val="000101B1"/>
    <w:rsid w:val="0001406D"/>
    <w:rsid w:val="000155DA"/>
    <w:rsid w:val="000156E8"/>
    <w:rsid w:val="00024A41"/>
    <w:rsid w:val="000255F9"/>
    <w:rsid w:val="00026442"/>
    <w:rsid w:val="0003206A"/>
    <w:rsid w:val="00041E94"/>
    <w:rsid w:val="00051C2C"/>
    <w:rsid w:val="00051D1B"/>
    <w:rsid w:val="00056147"/>
    <w:rsid w:val="000622DE"/>
    <w:rsid w:val="000627B1"/>
    <w:rsid w:val="000743EF"/>
    <w:rsid w:val="000777B2"/>
    <w:rsid w:val="00082099"/>
    <w:rsid w:val="00082226"/>
    <w:rsid w:val="00084353"/>
    <w:rsid w:val="0009403C"/>
    <w:rsid w:val="00095C5B"/>
    <w:rsid w:val="000A5879"/>
    <w:rsid w:val="000B56BE"/>
    <w:rsid w:val="000B635F"/>
    <w:rsid w:val="000C210A"/>
    <w:rsid w:val="000C4AF2"/>
    <w:rsid w:val="000D2D3F"/>
    <w:rsid w:val="000D342C"/>
    <w:rsid w:val="000D53D3"/>
    <w:rsid w:val="000D6040"/>
    <w:rsid w:val="000D608F"/>
    <w:rsid w:val="000E0752"/>
    <w:rsid w:val="000E0FD0"/>
    <w:rsid w:val="000E14BC"/>
    <w:rsid w:val="000E3D87"/>
    <w:rsid w:val="000E5EAC"/>
    <w:rsid w:val="000E5F28"/>
    <w:rsid w:val="000E76F2"/>
    <w:rsid w:val="0010641F"/>
    <w:rsid w:val="0010757F"/>
    <w:rsid w:val="00110981"/>
    <w:rsid w:val="00114C71"/>
    <w:rsid w:val="0011588A"/>
    <w:rsid w:val="00117870"/>
    <w:rsid w:val="00117BB4"/>
    <w:rsid w:val="00121533"/>
    <w:rsid w:val="00121979"/>
    <w:rsid w:val="001260AC"/>
    <w:rsid w:val="001416A6"/>
    <w:rsid w:val="001449FE"/>
    <w:rsid w:val="00147257"/>
    <w:rsid w:val="0015099D"/>
    <w:rsid w:val="001515DA"/>
    <w:rsid w:val="00151CA4"/>
    <w:rsid w:val="0015522F"/>
    <w:rsid w:val="00157E7C"/>
    <w:rsid w:val="00164B1A"/>
    <w:rsid w:val="00165837"/>
    <w:rsid w:val="0017093F"/>
    <w:rsid w:val="0017275A"/>
    <w:rsid w:val="001732D7"/>
    <w:rsid w:val="00195812"/>
    <w:rsid w:val="00195EA8"/>
    <w:rsid w:val="001970A9"/>
    <w:rsid w:val="001A57CC"/>
    <w:rsid w:val="001B03C9"/>
    <w:rsid w:val="001B68C7"/>
    <w:rsid w:val="001C0BB9"/>
    <w:rsid w:val="001C2976"/>
    <w:rsid w:val="001C6810"/>
    <w:rsid w:val="001D10C5"/>
    <w:rsid w:val="001D1B4D"/>
    <w:rsid w:val="001E4EDD"/>
    <w:rsid w:val="001E5AE8"/>
    <w:rsid w:val="001E6D8C"/>
    <w:rsid w:val="001F462E"/>
    <w:rsid w:val="001F5272"/>
    <w:rsid w:val="001F764C"/>
    <w:rsid w:val="001F79B8"/>
    <w:rsid w:val="002004E3"/>
    <w:rsid w:val="002053C9"/>
    <w:rsid w:val="00205E1A"/>
    <w:rsid w:val="00211E17"/>
    <w:rsid w:val="002131DF"/>
    <w:rsid w:val="00216CB7"/>
    <w:rsid w:val="002226F1"/>
    <w:rsid w:val="002240D7"/>
    <w:rsid w:val="002409C9"/>
    <w:rsid w:val="00240C7D"/>
    <w:rsid w:val="0024652F"/>
    <w:rsid w:val="002465DA"/>
    <w:rsid w:val="00246D76"/>
    <w:rsid w:val="00247269"/>
    <w:rsid w:val="00250B4E"/>
    <w:rsid w:val="00254D57"/>
    <w:rsid w:val="0025638D"/>
    <w:rsid w:val="00257CA8"/>
    <w:rsid w:val="00262688"/>
    <w:rsid w:val="00263457"/>
    <w:rsid w:val="00265743"/>
    <w:rsid w:val="002660BD"/>
    <w:rsid w:val="00267052"/>
    <w:rsid w:val="0027038D"/>
    <w:rsid w:val="00270827"/>
    <w:rsid w:val="00276CEB"/>
    <w:rsid w:val="00280B9B"/>
    <w:rsid w:val="0028134E"/>
    <w:rsid w:val="002860E0"/>
    <w:rsid w:val="0029388B"/>
    <w:rsid w:val="002A0838"/>
    <w:rsid w:val="002A15C4"/>
    <w:rsid w:val="002A22B4"/>
    <w:rsid w:val="002A2405"/>
    <w:rsid w:val="002A47D2"/>
    <w:rsid w:val="002A4B0D"/>
    <w:rsid w:val="002A4BF2"/>
    <w:rsid w:val="002A71F6"/>
    <w:rsid w:val="002A7806"/>
    <w:rsid w:val="002B1832"/>
    <w:rsid w:val="002B3006"/>
    <w:rsid w:val="002B3B41"/>
    <w:rsid w:val="002C4D3E"/>
    <w:rsid w:val="002D2FDE"/>
    <w:rsid w:val="002D4AB0"/>
    <w:rsid w:val="002D598E"/>
    <w:rsid w:val="002F0AF4"/>
    <w:rsid w:val="002F10C2"/>
    <w:rsid w:val="0030186F"/>
    <w:rsid w:val="003061B2"/>
    <w:rsid w:val="00310FD6"/>
    <w:rsid w:val="0031103B"/>
    <w:rsid w:val="003167D1"/>
    <w:rsid w:val="0031693D"/>
    <w:rsid w:val="003219BB"/>
    <w:rsid w:val="003275D1"/>
    <w:rsid w:val="003308F5"/>
    <w:rsid w:val="00331209"/>
    <w:rsid w:val="0033378D"/>
    <w:rsid w:val="0033475B"/>
    <w:rsid w:val="003376F4"/>
    <w:rsid w:val="00342824"/>
    <w:rsid w:val="00346941"/>
    <w:rsid w:val="0034736F"/>
    <w:rsid w:val="00353198"/>
    <w:rsid w:val="003551BF"/>
    <w:rsid w:val="003613D8"/>
    <w:rsid w:val="003627CB"/>
    <w:rsid w:val="003656D0"/>
    <w:rsid w:val="003669EE"/>
    <w:rsid w:val="00371B09"/>
    <w:rsid w:val="00373EC5"/>
    <w:rsid w:val="00380E14"/>
    <w:rsid w:val="0038554C"/>
    <w:rsid w:val="00385DE7"/>
    <w:rsid w:val="0039484D"/>
    <w:rsid w:val="00395D60"/>
    <w:rsid w:val="00396E3B"/>
    <w:rsid w:val="00397C6C"/>
    <w:rsid w:val="003A1F8D"/>
    <w:rsid w:val="003A515F"/>
    <w:rsid w:val="003B1D75"/>
    <w:rsid w:val="003B2FD8"/>
    <w:rsid w:val="003B3784"/>
    <w:rsid w:val="003B746E"/>
    <w:rsid w:val="003C0237"/>
    <w:rsid w:val="003C24CE"/>
    <w:rsid w:val="003C25BB"/>
    <w:rsid w:val="003C34FA"/>
    <w:rsid w:val="003C393F"/>
    <w:rsid w:val="003C732E"/>
    <w:rsid w:val="003D0956"/>
    <w:rsid w:val="003D20D5"/>
    <w:rsid w:val="003D53BE"/>
    <w:rsid w:val="003D75E3"/>
    <w:rsid w:val="003E5001"/>
    <w:rsid w:val="003E58C0"/>
    <w:rsid w:val="003F29C2"/>
    <w:rsid w:val="003F3A2A"/>
    <w:rsid w:val="003F47F1"/>
    <w:rsid w:val="003F749C"/>
    <w:rsid w:val="00400450"/>
    <w:rsid w:val="00406988"/>
    <w:rsid w:val="004069B6"/>
    <w:rsid w:val="004071B0"/>
    <w:rsid w:val="00413C92"/>
    <w:rsid w:val="00417B2F"/>
    <w:rsid w:val="00420935"/>
    <w:rsid w:val="00422C54"/>
    <w:rsid w:val="00424C48"/>
    <w:rsid w:val="00424DF8"/>
    <w:rsid w:val="004269BC"/>
    <w:rsid w:val="004275B8"/>
    <w:rsid w:val="00430364"/>
    <w:rsid w:val="004344EE"/>
    <w:rsid w:val="0043539E"/>
    <w:rsid w:val="00436003"/>
    <w:rsid w:val="00436CB4"/>
    <w:rsid w:val="00444D54"/>
    <w:rsid w:val="0045199A"/>
    <w:rsid w:val="00453493"/>
    <w:rsid w:val="00456852"/>
    <w:rsid w:val="004611D1"/>
    <w:rsid w:val="00463617"/>
    <w:rsid w:val="0046380C"/>
    <w:rsid w:val="00464D13"/>
    <w:rsid w:val="004663F0"/>
    <w:rsid w:val="00476345"/>
    <w:rsid w:val="004835EC"/>
    <w:rsid w:val="0048464A"/>
    <w:rsid w:val="00486437"/>
    <w:rsid w:val="004928EE"/>
    <w:rsid w:val="00492A6C"/>
    <w:rsid w:val="00492F97"/>
    <w:rsid w:val="0049422F"/>
    <w:rsid w:val="00494494"/>
    <w:rsid w:val="004A045B"/>
    <w:rsid w:val="004A1EC5"/>
    <w:rsid w:val="004A215D"/>
    <w:rsid w:val="004B0215"/>
    <w:rsid w:val="004B248A"/>
    <w:rsid w:val="004B3300"/>
    <w:rsid w:val="004B357A"/>
    <w:rsid w:val="004B4A63"/>
    <w:rsid w:val="004B59C5"/>
    <w:rsid w:val="004B5C4D"/>
    <w:rsid w:val="004C20C9"/>
    <w:rsid w:val="004C5635"/>
    <w:rsid w:val="004C5A2F"/>
    <w:rsid w:val="004C7103"/>
    <w:rsid w:val="004C778C"/>
    <w:rsid w:val="004D28C5"/>
    <w:rsid w:val="004D49B5"/>
    <w:rsid w:val="004D61FE"/>
    <w:rsid w:val="004D6692"/>
    <w:rsid w:val="004D78E0"/>
    <w:rsid w:val="004E46CD"/>
    <w:rsid w:val="004F2358"/>
    <w:rsid w:val="004F57A9"/>
    <w:rsid w:val="004F598F"/>
    <w:rsid w:val="004F604A"/>
    <w:rsid w:val="00504844"/>
    <w:rsid w:val="00507D62"/>
    <w:rsid w:val="0051107B"/>
    <w:rsid w:val="005134B6"/>
    <w:rsid w:val="0051744A"/>
    <w:rsid w:val="0052784A"/>
    <w:rsid w:val="00527FC6"/>
    <w:rsid w:val="005301F3"/>
    <w:rsid w:val="00532FD0"/>
    <w:rsid w:val="005360C1"/>
    <w:rsid w:val="00536BC6"/>
    <w:rsid w:val="00540426"/>
    <w:rsid w:val="00540820"/>
    <w:rsid w:val="005419D1"/>
    <w:rsid w:val="005421B0"/>
    <w:rsid w:val="005426EC"/>
    <w:rsid w:val="005427E1"/>
    <w:rsid w:val="00557A76"/>
    <w:rsid w:val="00572D31"/>
    <w:rsid w:val="005740D5"/>
    <w:rsid w:val="005809BE"/>
    <w:rsid w:val="00582A0A"/>
    <w:rsid w:val="00587113"/>
    <w:rsid w:val="00587168"/>
    <w:rsid w:val="00590BE6"/>
    <w:rsid w:val="00593F18"/>
    <w:rsid w:val="005951CA"/>
    <w:rsid w:val="005A1DBB"/>
    <w:rsid w:val="005A4D08"/>
    <w:rsid w:val="005A553B"/>
    <w:rsid w:val="005B0773"/>
    <w:rsid w:val="005B6CED"/>
    <w:rsid w:val="005C1FE7"/>
    <w:rsid w:val="005C2107"/>
    <w:rsid w:val="005C3C5C"/>
    <w:rsid w:val="005D0A24"/>
    <w:rsid w:val="005D1873"/>
    <w:rsid w:val="005D525B"/>
    <w:rsid w:val="005D59B1"/>
    <w:rsid w:val="005D7DAF"/>
    <w:rsid w:val="005E1A2C"/>
    <w:rsid w:val="005E3292"/>
    <w:rsid w:val="005E3543"/>
    <w:rsid w:val="005E4049"/>
    <w:rsid w:val="005E684D"/>
    <w:rsid w:val="005E7FCA"/>
    <w:rsid w:val="005F0405"/>
    <w:rsid w:val="005F19B0"/>
    <w:rsid w:val="005F41B3"/>
    <w:rsid w:val="005F44CB"/>
    <w:rsid w:val="005F4BD8"/>
    <w:rsid w:val="005F72AD"/>
    <w:rsid w:val="005F77B9"/>
    <w:rsid w:val="005F7F28"/>
    <w:rsid w:val="00611CDA"/>
    <w:rsid w:val="0061310E"/>
    <w:rsid w:val="00614C74"/>
    <w:rsid w:val="00623273"/>
    <w:rsid w:val="00623C72"/>
    <w:rsid w:val="00625C85"/>
    <w:rsid w:val="00625CFD"/>
    <w:rsid w:val="00627C63"/>
    <w:rsid w:val="00631613"/>
    <w:rsid w:val="00633B3C"/>
    <w:rsid w:val="0063748C"/>
    <w:rsid w:val="006464E6"/>
    <w:rsid w:val="00650E3F"/>
    <w:rsid w:val="006512A5"/>
    <w:rsid w:val="00653AA0"/>
    <w:rsid w:val="00654994"/>
    <w:rsid w:val="00655692"/>
    <w:rsid w:val="006614C0"/>
    <w:rsid w:val="00662939"/>
    <w:rsid w:val="0067528A"/>
    <w:rsid w:val="00680117"/>
    <w:rsid w:val="00681DAE"/>
    <w:rsid w:val="006820FB"/>
    <w:rsid w:val="00685712"/>
    <w:rsid w:val="00687633"/>
    <w:rsid w:val="0069181C"/>
    <w:rsid w:val="00694DC7"/>
    <w:rsid w:val="0069565F"/>
    <w:rsid w:val="00696D0C"/>
    <w:rsid w:val="006974B8"/>
    <w:rsid w:val="00697BCA"/>
    <w:rsid w:val="006A6484"/>
    <w:rsid w:val="006B040D"/>
    <w:rsid w:val="006B0BBF"/>
    <w:rsid w:val="006B16A1"/>
    <w:rsid w:val="006C0E1E"/>
    <w:rsid w:val="006C265F"/>
    <w:rsid w:val="006C5293"/>
    <w:rsid w:val="006D2282"/>
    <w:rsid w:val="006D2C0E"/>
    <w:rsid w:val="006D2EAF"/>
    <w:rsid w:val="006D439F"/>
    <w:rsid w:val="006D4779"/>
    <w:rsid w:val="006D4A89"/>
    <w:rsid w:val="006D51A8"/>
    <w:rsid w:val="006E1A25"/>
    <w:rsid w:val="006E1A3E"/>
    <w:rsid w:val="006E3EA5"/>
    <w:rsid w:val="006E74B1"/>
    <w:rsid w:val="006E7769"/>
    <w:rsid w:val="006F18E6"/>
    <w:rsid w:val="006F7B8E"/>
    <w:rsid w:val="00702B9D"/>
    <w:rsid w:val="007031EF"/>
    <w:rsid w:val="0070623B"/>
    <w:rsid w:val="00707E76"/>
    <w:rsid w:val="007103F2"/>
    <w:rsid w:val="007104E3"/>
    <w:rsid w:val="00721D16"/>
    <w:rsid w:val="00726FBB"/>
    <w:rsid w:val="00732288"/>
    <w:rsid w:val="00732322"/>
    <w:rsid w:val="007327F8"/>
    <w:rsid w:val="007334CA"/>
    <w:rsid w:val="0073754A"/>
    <w:rsid w:val="00743FA2"/>
    <w:rsid w:val="0075194E"/>
    <w:rsid w:val="00752037"/>
    <w:rsid w:val="00752BA3"/>
    <w:rsid w:val="00752BEE"/>
    <w:rsid w:val="00755945"/>
    <w:rsid w:val="00756060"/>
    <w:rsid w:val="007614C9"/>
    <w:rsid w:val="00764F72"/>
    <w:rsid w:val="0076560D"/>
    <w:rsid w:val="0077032D"/>
    <w:rsid w:val="00773C6D"/>
    <w:rsid w:val="0078117E"/>
    <w:rsid w:val="007813C1"/>
    <w:rsid w:val="00782B71"/>
    <w:rsid w:val="00783F19"/>
    <w:rsid w:val="007866A0"/>
    <w:rsid w:val="00786776"/>
    <w:rsid w:val="00790396"/>
    <w:rsid w:val="00795C39"/>
    <w:rsid w:val="007A0103"/>
    <w:rsid w:val="007A16F6"/>
    <w:rsid w:val="007A307B"/>
    <w:rsid w:val="007A603B"/>
    <w:rsid w:val="007A6854"/>
    <w:rsid w:val="007B1036"/>
    <w:rsid w:val="007B6A81"/>
    <w:rsid w:val="007C1FEC"/>
    <w:rsid w:val="007C592E"/>
    <w:rsid w:val="007C60DE"/>
    <w:rsid w:val="007C6D97"/>
    <w:rsid w:val="007D749D"/>
    <w:rsid w:val="007E52E8"/>
    <w:rsid w:val="007F4DBF"/>
    <w:rsid w:val="007F4FA7"/>
    <w:rsid w:val="007F537C"/>
    <w:rsid w:val="007F7380"/>
    <w:rsid w:val="00800181"/>
    <w:rsid w:val="00800F5A"/>
    <w:rsid w:val="008127E3"/>
    <w:rsid w:val="00815361"/>
    <w:rsid w:val="00815DE1"/>
    <w:rsid w:val="008207A7"/>
    <w:rsid w:val="0082436B"/>
    <w:rsid w:val="00831DC8"/>
    <w:rsid w:val="00836592"/>
    <w:rsid w:val="00837817"/>
    <w:rsid w:val="00841FA8"/>
    <w:rsid w:val="008439FC"/>
    <w:rsid w:val="008445B9"/>
    <w:rsid w:val="00844AD8"/>
    <w:rsid w:val="008464DB"/>
    <w:rsid w:val="00847C1A"/>
    <w:rsid w:val="00853426"/>
    <w:rsid w:val="00856CBE"/>
    <w:rsid w:val="008570F6"/>
    <w:rsid w:val="00862DFD"/>
    <w:rsid w:val="008631D7"/>
    <w:rsid w:val="00865932"/>
    <w:rsid w:val="008726A4"/>
    <w:rsid w:val="00876875"/>
    <w:rsid w:val="00877E5C"/>
    <w:rsid w:val="00877FF8"/>
    <w:rsid w:val="00890072"/>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2B1F"/>
    <w:rsid w:val="009033D4"/>
    <w:rsid w:val="009034D9"/>
    <w:rsid w:val="00904C1D"/>
    <w:rsid w:val="009073D5"/>
    <w:rsid w:val="00907AD9"/>
    <w:rsid w:val="00910E1B"/>
    <w:rsid w:val="009120D1"/>
    <w:rsid w:val="0091599A"/>
    <w:rsid w:val="00921C2F"/>
    <w:rsid w:val="00925542"/>
    <w:rsid w:val="009264EE"/>
    <w:rsid w:val="009330D2"/>
    <w:rsid w:val="00933122"/>
    <w:rsid w:val="009333FE"/>
    <w:rsid w:val="009337E8"/>
    <w:rsid w:val="0094441A"/>
    <w:rsid w:val="00947AA9"/>
    <w:rsid w:val="00954740"/>
    <w:rsid w:val="0095599D"/>
    <w:rsid w:val="00957756"/>
    <w:rsid w:val="00957D29"/>
    <w:rsid w:val="00962076"/>
    <w:rsid w:val="009645F3"/>
    <w:rsid w:val="00972A09"/>
    <w:rsid w:val="00986B85"/>
    <w:rsid w:val="009913EB"/>
    <w:rsid w:val="00991D03"/>
    <w:rsid w:val="00993462"/>
    <w:rsid w:val="00995DC9"/>
    <w:rsid w:val="0099793B"/>
    <w:rsid w:val="009A0699"/>
    <w:rsid w:val="009A21D4"/>
    <w:rsid w:val="009A495E"/>
    <w:rsid w:val="009B4821"/>
    <w:rsid w:val="009B7076"/>
    <w:rsid w:val="009C7DEE"/>
    <w:rsid w:val="009D0F28"/>
    <w:rsid w:val="009D20BE"/>
    <w:rsid w:val="009D282D"/>
    <w:rsid w:val="009E05AD"/>
    <w:rsid w:val="009E1A63"/>
    <w:rsid w:val="009E29AB"/>
    <w:rsid w:val="009E31DD"/>
    <w:rsid w:val="009E32DF"/>
    <w:rsid w:val="009F3589"/>
    <w:rsid w:val="009F3CC7"/>
    <w:rsid w:val="009F62E3"/>
    <w:rsid w:val="009F7E32"/>
    <w:rsid w:val="00A00587"/>
    <w:rsid w:val="00A024FE"/>
    <w:rsid w:val="00A04039"/>
    <w:rsid w:val="00A06845"/>
    <w:rsid w:val="00A06A4B"/>
    <w:rsid w:val="00A11DF4"/>
    <w:rsid w:val="00A136F5"/>
    <w:rsid w:val="00A14064"/>
    <w:rsid w:val="00A1587B"/>
    <w:rsid w:val="00A15EC9"/>
    <w:rsid w:val="00A20CAC"/>
    <w:rsid w:val="00A2101A"/>
    <w:rsid w:val="00A23F49"/>
    <w:rsid w:val="00A24719"/>
    <w:rsid w:val="00A26287"/>
    <w:rsid w:val="00A2665F"/>
    <w:rsid w:val="00A30E8F"/>
    <w:rsid w:val="00A3107C"/>
    <w:rsid w:val="00A31ACA"/>
    <w:rsid w:val="00A3404C"/>
    <w:rsid w:val="00A350FB"/>
    <w:rsid w:val="00A41EF4"/>
    <w:rsid w:val="00A4503F"/>
    <w:rsid w:val="00A457C6"/>
    <w:rsid w:val="00A544B0"/>
    <w:rsid w:val="00A55835"/>
    <w:rsid w:val="00A604FF"/>
    <w:rsid w:val="00A61489"/>
    <w:rsid w:val="00A64C97"/>
    <w:rsid w:val="00A65F8D"/>
    <w:rsid w:val="00A73524"/>
    <w:rsid w:val="00A742C7"/>
    <w:rsid w:val="00A76B56"/>
    <w:rsid w:val="00A8041F"/>
    <w:rsid w:val="00A80D3D"/>
    <w:rsid w:val="00A81B1E"/>
    <w:rsid w:val="00A86115"/>
    <w:rsid w:val="00A87EBF"/>
    <w:rsid w:val="00A91633"/>
    <w:rsid w:val="00A93294"/>
    <w:rsid w:val="00A939D4"/>
    <w:rsid w:val="00A94511"/>
    <w:rsid w:val="00A959AC"/>
    <w:rsid w:val="00AA26E6"/>
    <w:rsid w:val="00AA5177"/>
    <w:rsid w:val="00AB31D5"/>
    <w:rsid w:val="00AB5355"/>
    <w:rsid w:val="00AB782D"/>
    <w:rsid w:val="00AC1B0F"/>
    <w:rsid w:val="00AC2550"/>
    <w:rsid w:val="00AC28D5"/>
    <w:rsid w:val="00AC55DD"/>
    <w:rsid w:val="00AC5B43"/>
    <w:rsid w:val="00AD1A72"/>
    <w:rsid w:val="00AD5D2F"/>
    <w:rsid w:val="00AE4FFF"/>
    <w:rsid w:val="00AF0E63"/>
    <w:rsid w:val="00AF1DA1"/>
    <w:rsid w:val="00AF40CC"/>
    <w:rsid w:val="00AF4679"/>
    <w:rsid w:val="00B04F09"/>
    <w:rsid w:val="00B07454"/>
    <w:rsid w:val="00B10873"/>
    <w:rsid w:val="00B13047"/>
    <w:rsid w:val="00B147C1"/>
    <w:rsid w:val="00B15B32"/>
    <w:rsid w:val="00B16C5C"/>
    <w:rsid w:val="00B17E34"/>
    <w:rsid w:val="00B2048A"/>
    <w:rsid w:val="00B211AC"/>
    <w:rsid w:val="00B215A5"/>
    <w:rsid w:val="00B21800"/>
    <w:rsid w:val="00B26723"/>
    <w:rsid w:val="00B41A4B"/>
    <w:rsid w:val="00B45527"/>
    <w:rsid w:val="00B47213"/>
    <w:rsid w:val="00B50EA4"/>
    <w:rsid w:val="00B604B8"/>
    <w:rsid w:val="00B6115F"/>
    <w:rsid w:val="00B6483B"/>
    <w:rsid w:val="00B64EA7"/>
    <w:rsid w:val="00B65DAE"/>
    <w:rsid w:val="00B662D0"/>
    <w:rsid w:val="00B669E2"/>
    <w:rsid w:val="00B80796"/>
    <w:rsid w:val="00B835F7"/>
    <w:rsid w:val="00B868E3"/>
    <w:rsid w:val="00B96014"/>
    <w:rsid w:val="00BB1668"/>
    <w:rsid w:val="00BB344A"/>
    <w:rsid w:val="00BB55F1"/>
    <w:rsid w:val="00BB5ABB"/>
    <w:rsid w:val="00BC30EA"/>
    <w:rsid w:val="00BC472F"/>
    <w:rsid w:val="00BD17AE"/>
    <w:rsid w:val="00BD2D07"/>
    <w:rsid w:val="00BD5303"/>
    <w:rsid w:val="00BD6101"/>
    <w:rsid w:val="00BE3C0E"/>
    <w:rsid w:val="00BF64E7"/>
    <w:rsid w:val="00C02375"/>
    <w:rsid w:val="00C042BE"/>
    <w:rsid w:val="00C06570"/>
    <w:rsid w:val="00C07D63"/>
    <w:rsid w:val="00C1359C"/>
    <w:rsid w:val="00C15F0C"/>
    <w:rsid w:val="00C16E56"/>
    <w:rsid w:val="00C20CE1"/>
    <w:rsid w:val="00C2244C"/>
    <w:rsid w:val="00C26BD2"/>
    <w:rsid w:val="00C26BED"/>
    <w:rsid w:val="00C35934"/>
    <w:rsid w:val="00C4699D"/>
    <w:rsid w:val="00C554EB"/>
    <w:rsid w:val="00C6054D"/>
    <w:rsid w:val="00C60F73"/>
    <w:rsid w:val="00C61E9C"/>
    <w:rsid w:val="00C72AC2"/>
    <w:rsid w:val="00C72ECD"/>
    <w:rsid w:val="00C733E1"/>
    <w:rsid w:val="00C73E04"/>
    <w:rsid w:val="00C808E0"/>
    <w:rsid w:val="00C81344"/>
    <w:rsid w:val="00C828B9"/>
    <w:rsid w:val="00C83D98"/>
    <w:rsid w:val="00C91B38"/>
    <w:rsid w:val="00C9539B"/>
    <w:rsid w:val="00C96572"/>
    <w:rsid w:val="00C96EA6"/>
    <w:rsid w:val="00CA27E6"/>
    <w:rsid w:val="00CA530B"/>
    <w:rsid w:val="00CA7BFE"/>
    <w:rsid w:val="00CB27B9"/>
    <w:rsid w:val="00CB6200"/>
    <w:rsid w:val="00CB642C"/>
    <w:rsid w:val="00CC216C"/>
    <w:rsid w:val="00CC4DD4"/>
    <w:rsid w:val="00CD08B2"/>
    <w:rsid w:val="00CD47A2"/>
    <w:rsid w:val="00CD4EE9"/>
    <w:rsid w:val="00CD57AA"/>
    <w:rsid w:val="00CD6D78"/>
    <w:rsid w:val="00CE224B"/>
    <w:rsid w:val="00CF4211"/>
    <w:rsid w:val="00CF621D"/>
    <w:rsid w:val="00D005BC"/>
    <w:rsid w:val="00D060AF"/>
    <w:rsid w:val="00D06F91"/>
    <w:rsid w:val="00D1153E"/>
    <w:rsid w:val="00D11AAF"/>
    <w:rsid w:val="00D14D03"/>
    <w:rsid w:val="00D16FD2"/>
    <w:rsid w:val="00D27C86"/>
    <w:rsid w:val="00D303D9"/>
    <w:rsid w:val="00D34950"/>
    <w:rsid w:val="00D34BEA"/>
    <w:rsid w:val="00D35AFE"/>
    <w:rsid w:val="00D43BBD"/>
    <w:rsid w:val="00D43BBF"/>
    <w:rsid w:val="00D4499C"/>
    <w:rsid w:val="00D451BD"/>
    <w:rsid w:val="00D456D5"/>
    <w:rsid w:val="00D4778E"/>
    <w:rsid w:val="00D51628"/>
    <w:rsid w:val="00D533AA"/>
    <w:rsid w:val="00D61A7B"/>
    <w:rsid w:val="00D6696D"/>
    <w:rsid w:val="00D67862"/>
    <w:rsid w:val="00D71C7B"/>
    <w:rsid w:val="00D775C3"/>
    <w:rsid w:val="00D83C96"/>
    <w:rsid w:val="00D85B3C"/>
    <w:rsid w:val="00D86BA4"/>
    <w:rsid w:val="00D86FF2"/>
    <w:rsid w:val="00D92DB5"/>
    <w:rsid w:val="00D94475"/>
    <w:rsid w:val="00D96302"/>
    <w:rsid w:val="00D96FA1"/>
    <w:rsid w:val="00DA446D"/>
    <w:rsid w:val="00DA5BF4"/>
    <w:rsid w:val="00DB55CA"/>
    <w:rsid w:val="00DC055D"/>
    <w:rsid w:val="00DC14D6"/>
    <w:rsid w:val="00DC56FF"/>
    <w:rsid w:val="00DC6EBD"/>
    <w:rsid w:val="00DC77A5"/>
    <w:rsid w:val="00DD1A9B"/>
    <w:rsid w:val="00DD4EAC"/>
    <w:rsid w:val="00DD707C"/>
    <w:rsid w:val="00DF0565"/>
    <w:rsid w:val="00DF0D6A"/>
    <w:rsid w:val="00DF47CC"/>
    <w:rsid w:val="00E03266"/>
    <w:rsid w:val="00E03DB8"/>
    <w:rsid w:val="00E06FD0"/>
    <w:rsid w:val="00E107B3"/>
    <w:rsid w:val="00E10DD9"/>
    <w:rsid w:val="00E12EE7"/>
    <w:rsid w:val="00E14A95"/>
    <w:rsid w:val="00E2749F"/>
    <w:rsid w:val="00E27D75"/>
    <w:rsid w:val="00E30697"/>
    <w:rsid w:val="00E326B7"/>
    <w:rsid w:val="00E36C46"/>
    <w:rsid w:val="00E42621"/>
    <w:rsid w:val="00E4306A"/>
    <w:rsid w:val="00E539D0"/>
    <w:rsid w:val="00E541E9"/>
    <w:rsid w:val="00E56FFB"/>
    <w:rsid w:val="00E57271"/>
    <w:rsid w:val="00E57B63"/>
    <w:rsid w:val="00E60A1D"/>
    <w:rsid w:val="00E6175C"/>
    <w:rsid w:val="00E61797"/>
    <w:rsid w:val="00E64694"/>
    <w:rsid w:val="00E67A31"/>
    <w:rsid w:val="00E722AD"/>
    <w:rsid w:val="00E750C3"/>
    <w:rsid w:val="00E75F76"/>
    <w:rsid w:val="00E7745D"/>
    <w:rsid w:val="00E816AB"/>
    <w:rsid w:val="00E837A0"/>
    <w:rsid w:val="00E84342"/>
    <w:rsid w:val="00E86E43"/>
    <w:rsid w:val="00E914F5"/>
    <w:rsid w:val="00E95854"/>
    <w:rsid w:val="00EA0AB8"/>
    <w:rsid w:val="00EA1550"/>
    <w:rsid w:val="00EA2087"/>
    <w:rsid w:val="00EA2AD1"/>
    <w:rsid w:val="00EA5729"/>
    <w:rsid w:val="00EB0BBF"/>
    <w:rsid w:val="00EB558E"/>
    <w:rsid w:val="00EB60F9"/>
    <w:rsid w:val="00EC1646"/>
    <w:rsid w:val="00EC285E"/>
    <w:rsid w:val="00EC44C7"/>
    <w:rsid w:val="00EC4776"/>
    <w:rsid w:val="00EE3A6B"/>
    <w:rsid w:val="00EE4769"/>
    <w:rsid w:val="00EF0F7A"/>
    <w:rsid w:val="00EF45E7"/>
    <w:rsid w:val="00EF4823"/>
    <w:rsid w:val="00EF4851"/>
    <w:rsid w:val="00EF56A9"/>
    <w:rsid w:val="00EF5F53"/>
    <w:rsid w:val="00F006D3"/>
    <w:rsid w:val="00F12077"/>
    <w:rsid w:val="00F134FC"/>
    <w:rsid w:val="00F13EFA"/>
    <w:rsid w:val="00F24B59"/>
    <w:rsid w:val="00F253FB"/>
    <w:rsid w:val="00F260E7"/>
    <w:rsid w:val="00F34E67"/>
    <w:rsid w:val="00F42121"/>
    <w:rsid w:val="00F43CB3"/>
    <w:rsid w:val="00F44257"/>
    <w:rsid w:val="00F442E9"/>
    <w:rsid w:val="00F4456D"/>
    <w:rsid w:val="00F44AC1"/>
    <w:rsid w:val="00F50766"/>
    <w:rsid w:val="00F526D3"/>
    <w:rsid w:val="00F6235E"/>
    <w:rsid w:val="00F646CB"/>
    <w:rsid w:val="00F70749"/>
    <w:rsid w:val="00F711F1"/>
    <w:rsid w:val="00F80D99"/>
    <w:rsid w:val="00F82E32"/>
    <w:rsid w:val="00F9018A"/>
    <w:rsid w:val="00F943E5"/>
    <w:rsid w:val="00F96802"/>
    <w:rsid w:val="00F9720C"/>
    <w:rsid w:val="00FA165E"/>
    <w:rsid w:val="00FB1644"/>
    <w:rsid w:val="00FB1894"/>
    <w:rsid w:val="00FB24A2"/>
    <w:rsid w:val="00FB311E"/>
    <w:rsid w:val="00FB56DD"/>
    <w:rsid w:val="00FB7833"/>
    <w:rsid w:val="00FB7D45"/>
    <w:rsid w:val="00FC2235"/>
    <w:rsid w:val="00FC497E"/>
    <w:rsid w:val="00FC5FFB"/>
    <w:rsid w:val="00FE025F"/>
    <w:rsid w:val="00FE29C8"/>
    <w:rsid w:val="00FE3186"/>
    <w:rsid w:val="00FE3CE4"/>
    <w:rsid w:val="00FF2ECC"/>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 w:type="character" w:customStyle="1" w:styleId="gmail-il">
    <w:name w:val="gmail-il"/>
    <w:basedOn w:val="DefaultParagraphFont"/>
    <w:rsid w:val="00A14064"/>
  </w:style>
  <w:style w:type="character" w:customStyle="1" w:styleId="gmail-m857282996922892092gmail-il">
    <w:name w:val="gmail-m_857282996922892092gmail-il"/>
    <w:basedOn w:val="DefaultParagraphFont"/>
    <w:rsid w:val="00A14064"/>
  </w:style>
  <w:style w:type="character" w:styleId="Emphasis">
    <w:name w:val="Emphasis"/>
    <w:basedOn w:val="DefaultParagraphFont"/>
    <w:uiPriority w:val="20"/>
    <w:qFormat/>
    <w:rsid w:val="00631613"/>
    <w:rPr>
      <w:i/>
      <w:iCs/>
    </w:rPr>
  </w:style>
  <w:style w:type="character" w:styleId="HTMLCite">
    <w:name w:val="HTML Cite"/>
    <w:basedOn w:val="DefaultParagraphFont"/>
    <w:uiPriority w:val="99"/>
    <w:semiHidden/>
    <w:unhideWhenUsed/>
    <w:rsid w:val="002F0AF4"/>
    <w:rPr>
      <w:i/>
      <w:iCs/>
    </w:rPr>
  </w:style>
  <w:style w:type="character" w:customStyle="1" w:styleId="st">
    <w:name w:val="st"/>
    <w:basedOn w:val="DefaultParagraphFont"/>
    <w:rsid w:val="002F0AF4"/>
  </w:style>
  <w:style w:type="paragraph" w:styleId="NormalWeb">
    <w:name w:val="Normal (Web)"/>
    <w:basedOn w:val="Normal"/>
    <w:uiPriority w:val="99"/>
    <w:unhideWhenUsed/>
    <w:rsid w:val="00CD6D78"/>
    <w:pPr>
      <w:spacing w:before="100" w:beforeAutospacing="1" w:after="100" w:afterAutospacing="1"/>
    </w:pPr>
    <w:rPr>
      <w:rFonts w:ascii="Times New Roman" w:eastAsiaTheme="minorHAnsi" w:hAnsi="Times New Roman"/>
      <w:sz w:val="24"/>
      <w:szCs w:val="24"/>
      <w:lang w:eastAsia="en-CA"/>
    </w:rPr>
  </w:style>
  <w:style w:type="character" w:customStyle="1" w:styleId="bumpedfont15">
    <w:name w:val="bumpedfont15"/>
    <w:basedOn w:val="DefaultParagraphFont"/>
    <w:rsid w:val="00CD6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 w:type="character" w:customStyle="1" w:styleId="gmail-il">
    <w:name w:val="gmail-il"/>
    <w:basedOn w:val="DefaultParagraphFont"/>
    <w:rsid w:val="00A14064"/>
  </w:style>
  <w:style w:type="character" w:customStyle="1" w:styleId="gmail-m857282996922892092gmail-il">
    <w:name w:val="gmail-m_857282996922892092gmail-il"/>
    <w:basedOn w:val="DefaultParagraphFont"/>
    <w:rsid w:val="00A14064"/>
  </w:style>
  <w:style w:type="character" w:styleId="Emphasis">
    <w:name w:val="Emphasis"/>
    <w:basedOn w:val="DefaultParagraphFont"/>
    <w:uiPriority w:val="20"/>
    <w:qFormat/>
    <w:rsid w:val="00631613"/>
    <w:rPr>
      <w:i/>
      <w:iCs/>
    </w:rPr>
  </w:style>
  <w:style w:type="character" w:styleId="HTMLCite">
    <w:name w:val="HTML Cite"/>
    <w:basedOn w:val="DefaultParagraphFont"/>
    <w:uiPriority w:val="99"/>
    <w:semiHidden/>
    <w:unhideWhenUsed/>
    <w:rsid w:val="002F0AF4"/>
    <w:rPr>
      <w:i/>
      <w:iCs/>
    </w:rPr>
  </w:style>
  <w:style w:type="character" w:customStyle="1" w:styleId="st">
    <w:name w:val="st"/>
    <w:basedOn w:val="DefaultParagraphFont"/>
    <w:rsid w:val="002F0AF4"/>
  </w:style>
  <w:style w:type="paragraph" w:styleId="NormalWeb">
    <w:name w:val="Normal (Web)"/>
    <w:basedOn w:val="Normal"/>
    <w:uiPriority w:val="99"/>
    <w:unhideWhenUsed/>
    <w:rsid w:val="00CD6D78"/>
    <w:pPr>
      <w:spacing w:before="100" w:beforeAutospacing="1" w:after="100" w:afterAutospacing="1"/>
    </w:pPr>
    <w:rPr>
      <w:rFonts w:ascii="Times New Roman" w:eastAsiaTheme="minorHAnsi" w:hAnsi="Times New Roman"/>
      <w:sz w:val="24"/>
      <w:szCs w:val="24"/>
      <w:lang w:eastAsia="en-CA"/>
    </w:rPr>
  </w:style>
  <w:style w:type="character" w:customStyle="1" w:styleId="bumpedfont15">
    <w:name w:val="bumpedfont15"/>
    <w:basedOn w:val="DefaultParagraphFont"/>
    <w:rsid w:val="00CD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120">
      <w:bodyDiv w:val="1"/>
      <w:marLeft w:val="0"/>
      <w:marRight w:val="0"/>
      <w:marTop w:val="0"/>
      <w:marBottom w:val="0"/>
      <w:divBdr>
        <w:top w:val="none" w:sz="0" w:space="0" w:color="auto"/>
        <w:left w:val="none" w:sz="0" w:space="0" w:color="auto"/>
        <w:bottom w:val="none" w:sz="0" w:space="0" w:color="auto"/>
        <w:right w:val="none" w:sz="0" w:space="0" w:color="auto"/>
      </w:divBdr>
      <w:divsChild>
        <w:div w:id="912744145">
          <w:marLeft w:val="547"/>
          <w:marRight w:val="0"/>
          <w:marTop w:val="115"/>
          <w:marBottom w:val="0"/>
          <w:divBdr>
            <w:top w:val="none" w:sz="0" w:space="0" w:color="auto"/>
            <w:left w:val="none" w:sz="0" w:space="0" w:color="auto"/>
            <w:bottom w:val="none" w:sz="0" w:space="0" w:color="auto"/>
            <w:right w:val="none" w:sz="0" w:space="0" w:color="auto"/>
          </w:divBdr>
        </w:div>
        <w:div w:id="1232619792">
          <w:marLeft w:val="547"/>
          <w:marRight w:val="0"/>
          <w:marTop w:val="115"/>
          <w:marBottom w:val="0"/>
          <w:divBdr>
            <w:top w:val="none" w:sz="0" w:space="0" w:color="auto"/>
            <w:left w:val="none" w:sz="0" w:space="0" w:color="auto"/>
            <w:bottom w:val="none" w:sz="0" w:space="0" w:color="auto"/>
            <w:right w:val="none" w:sz="0" w:space="0" w:color="auto"/>
          </w:divBdr>
        </w:div>
        <w:div w:id="517475035">
          <w:marLeft w:val="1008"/>
          <w:marRight w:val="0"/>
          <w:marTop w:val="115"/>
          <w:marBottom w:val="0"/>
          <w:divBdr>
            <w:top w:val="none" w:sz="0" w:space="0" w:color="auto"/>
            <w:left w:val="none" w:sz="0" w:space="0" w:color="auto"/>
            <w:bottom w:val="none" w:sz="0" w:space="0" w:color="auto"/>
            <w:right w:val="none" w:sz="0" w:space="0" w:color="auto"/>
          </w:divBdr>
        </w:div>
      </w:divsChild>
    </w:div>
    <w:div w:id="678655031">
      <w:bodyDiv w:val="1"/>
      <w:marLeft w:val="0"/>
      <w:marRight w:val="0"/>
      <w:marTop w:val="0"/>
      <w:marBottom w:val="0"/>
      <w:divBdr>
        <w:top w:val="none" w:sz="0" w:space="0" w:color="auto"/>
        <w:left w:val="none" w:sz="0" w:space="0" w:color="auto"/>
        <w:bottom w:val="none" w:sz="0" w:space="0" w:color="auto"/>
        <w:right w:val="none" w:sz="0" w:space="0" w:color="auto"/>
      </w:divBdr>
    </w:div>
    <w:div w:id="862594689">
      <w:bodyDiv w:val="1"/>
      <w:marLeft w:val="0"/>
      <w:marRight w:val="0"/>
      <w:marTop w:val="0"/>
      <w:marBottom w:val="0"/>
      <w:divBdr>
        <w:top w:val="none" w:sz="0" w:space="0" w:color="auto"/>
        <w:left w:val="none" w:sz="0" w:space="0" w:color="auto"/>
        <w:bottom w:val="none" w:sz="0" w:space="0" w:color="auto"/>
        <w:right w:val="none" w:sz="0" w:space="0" w:color="auto"/>
      </w:divBdr>
    </w:div>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 w:id="1306935173">
      <w:bodyDiv w:val="1"/>
      <w:marLeft w:val="0"/>
      <w:marRight w:val="0"/>
      <w:marTop w:val="0"/>
      <w:marBottom w:val="0"/>
      <w:divBdr>
        <w:top w:val="none" w:sz="0" w:space="0" w:color="auto"/>
        <w:left w:val="none" w:sz="0" w:space="0" w:color="auto"/>
        <w:bottom w:val="none" w:sz="0" w:space="0" w:color="auto"/>
        <w:right w:val="none" w:sz="0" w:space="0" w:color="auto"/>
      </w:divBdr>
      <w:divsChild>
        <w:div w:id="942735675">
          <w:marLeft w:val="547"/>
          <w:marRight w:val="0"/>
          <w:marTop w:val="115"/>
          <w:marBottom w:val="0"/>
          <w:divBdr>
            <w:top w:val="none" w:sz="0" w:space="0" w:color="auto"/>
            <w:left w:val="none" w:sz="0" w:space="0" w:color="auto"/>
            <w:bottom w:val="none" w:sz="0" w:space="0" w:color="auto"/>
            <w:right w:val="none" w:sz="0" w:space="0" w:color="auto"/>
          </w:divBdr>
        </w:div>
      </w:divsChild>
    </w:div>
    <w:div w:id="1920022546">
      <w:bodyDiv w:val="1"/>
      <w:marLeft w:val="0"/>
      <w:marRight w:val="0"/>
      <w:marTop w:val="0"/>
      <w:marBottom w:val="0"/>
      <w:divBdr>
        <w:top w:val="none" w:sz="0" w:space="0" w:color="auto"/>
        <w:left w:val="none" w:sz="0" w:space="0" w:color="auto"/>
        <w:bottom w:val="none" w:sz="0" w:space="0" w:color="auto"/>
        <w:right w:val="none" w:sz="0" w:space="0" w:color="auto"/>
      </w:divBdr>
      <w:divsChild>
        <w:div w:id="1310020200">
          <w:marLeft w:val="45"/>
          <w:marRight w:val="45"/>
          <w:marTop w:val="15"/>
          <w:marBottom w:val="0"/>
          <w:divBdr>
            <w:top w:val="none" w:sz="0" w:space="0" w:color="auto"/>
            <w:left w:val="none" w:sz="0" w:space="0" w:color="auto"/>
            <w:bottom w:val="none" w:sz="0" w:space="0" w:color="auto"/>
            <w:right w:val="none" w:sz="0" w:space="0" w:color="auto"/>
          </w:divBdr>
          <w:divsChild>
            <w:div w:id="1514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422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8">
          <w:marLeft w:val="547"/>
          <w:marRight w:val="0"/>
          <w:marTop w:val="115"/>
          <w:marBottom w:val="0"/>
          <w:divBdr>
            <w:top w:val="none" w:sz="0" w:space="0" w:color="auto"/>
            <w:left w:val="none" w:sz="0" w:space="0" w:color="auto"/>
            <w:bottom w:val="none" w:sz="0" w:space="0" w:color="auto"/>
            <w:right w:val="none" w:sz="0" w:space="0" w:color="auto"/>
          </w:divBdr>
        </w:div>
        <w:div w:id="438532264">
          <w:marLeft w:val="547"/>
          <w:marRight w:val="0"/>
          <w:marTop w:val="115"/>
          <w:marBottom w:val="0"/>
          <w:divBdr>
            <w:top w:val="none" w:sz="0" w:space="0" w:color="auto"/>
            <w:left w:val="none" w:sz="0" w:space="0" w:color="auto"/>
            <w:bottom w:val="none" w:sz="0" w:space="0" w:color="auto"/>
            <w:right w:val="none" w:sz="0" w:space="0" w:color="auto"/>
          </w:divBdr>
        </w:div>
        <w:div w:id="2053073050">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C199-D9AB-4E96-BCAE-1B2BD707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39258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9</cp:revision>
  <dcterms:created xsi:type="dcterms:W3CDTF">2018-09-05T19:22:00Z</dcterms:created>
  <dcterms:modified xsi:type="dcterms:W3CDTF">2018-09-10T20:34:00Z</dcterms:modified>
</cp:coreProperties>
</file>