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48" w:rsidRPr="00567394" w:rsidRDefault="00567394" w:rsidP="00567394">
      <w:pPr>
        <w:jc w:val="center"/>
        <w:rPr>
          <w:rFonts w:ascii="Arial" w:hAnsi="Arial" w:cs="Arial"/>
          <w:b/>
          <w:sz w:val="28"/>
          <w:szCs w:val="28"/>
        </w:rPr>
      </w:pPr>
      <w:r w:rsidRPr="00567394">
        <w:rPr>
          <w:rFonts w:ascii="Arial" w:hAnsi="Arial" w:cs="Arial"/>
          <w:b/>
          <w:sz w:val="28"/>
          <w:szCs w:val="28"/>
        </w:rPr>
        <w:t>SEAC Meeting January 16, 2017</w:t>
      </w:r>
    </w:p>
    <w:p w:rsidR="00567394" w:rsidRPr="00567394" w:rsidRDefault="00567394">
      <w:pPr>
        <w:rPr>
          <w:rFonts w:ascii="Arial" w:hAnsi="Arial" w:cs="Arial"/>
          <w:sz w:val="24"/>
          <w:szCs w:val="24"/>
        </w:rPr>
      </w:pPr>
    </w:p>
    <w:p w:rsidR="00567394" w:rsidRPr="00567394" w:rsidRDefault="00567394" w:rsidP="00567394">
      <w:pPr>
        <w:spacing w:before="120" w:after="60" w:line="276" w:lineRule="auto"/>
        <w:ind w:left="360" w:hanging="360"/>
        <w:rPr>
          <w:rFonts w:ascii="Arial" w:hAnsi="Arial" w:cs="Arial"/>
          <w:b/>
          <w:sz w:val="28"/>
          <w:szCs w:val="28"/>
        </w:rPr>
      </w:pPr>
      <w:r w:rsidRPr="00567394">
        <w:rPr>
          <w:rFonts w:ascii="Arial" w:hAnsi="Arial" w:cs="Arial"/>
          <w:b/>
          <w:sz w:val="28"/>
          <w:szCs w:val="28"/>
        </w:rPr>
        <w:t xml:space="preserve">Topic: </w:t>
      </w:r>
      <w:r w:rsidRPr="00567394">
        <w:rPr>
          <w:rFonts w:ascii="Arial" w:hAnsi="Arial" w:cs="Arial"/>
          <w:b/>
          <w:sz w:val="28"/>
          <w:szCs w:val="28"/>
        </w:rPr>
        <w:t>SEAC Membership Applications</w:t>
      </w:r>
    </w:p>
    <w:p w:rsidR="00567394" w:rsidRDefault="00567394" w:rsidP="00567394">
      <w:pPr>
        <w:spacing w:before="60" w:after="120"/>
        <w:rPr>
          <w:rFonts w:ascii="Arial" w:hAnsi="Arial" w:cs="Arial"/>
          <w:sz w:val="24"/>
          <w:szCs w:val="24"/>
        </w:rPr>
      </w:pPr>
    </w:p>
    <w:p w:rsidR="00567394" w:rsidRPr="00567394" w:rsidRDefault="00567394" w:rsidP="00567394">
      <w:pPr>
        <w:spacing w:before="60" w:after="360"/>
        <w:rPr>
          <w:rFonts w:ascii="Arial" w:hAnsi="Arial" w:cs="Arial"/>
          <w:b/>
          <w:sz w:val="24"/>
          <w:szCs w:val="24"/>
        </w:rPr>
      </w:pPr>
      <w:r w:rsidRPr="00567394">
        <w:rPr>
          <w:rFonts w:ascii="Arial" w:hAnsi="Arial" w:cs="Arial"/>
          <w:sz w:val="24"/>
          <w:szCs w:val="24"/>
        </w:rPr>
        <w:t>In order to fill existing vacancies, the representatives of two TDSB SEAC member associations put forward nominations for Alternate Representatives for their associations.</w:t>
      </w:r>
    </w:p>
    <w:p w:rsidR="00567394" w:rsidRPr="00567394" w:rsidRDefault="00567394" w:rsidP="00567394">
      <w:pPr>
        <w:spacing w:after="120" w:line="276" w:lineRule="auto"/>
        <w:ind w:left="360"/>
        <w:rPr>
          <w:rFonts w:ascii="Arial" w:hAnsi="Arial" w:cs="Arial"/>
          <w:sz w:val="24"/>
          <w:szCs w:val="24"/>
        </w:rPr>
      </w:pPr>
      <w:r w:rsidRPr="00567394">
        <w:rPr>
          <w:rFonts w:ascii="Arial" w:hAnsi="Arial" w:cs="Arial"/>
          <w:b/>
          <w:i/>
          <w:sz w:val="24"/>
          <w:szCs w:val="24"/>
        </w:rPr>
        <w:t xml:space="preserve">*** Motion </w:t>
      </w:r>
      <w:r w:rsidRPr="00567394">
        <w:rPr>
          <w:rFonts w:ascii="Arial" w:hAnsi="Arial" w:cs="Arial"/>
          <w:sz w:val="24"/>
          <w:szCs w:val="24"/>
        </w:rPr>
        <w:t>On motion of</w:t>
      </w:r>
      <w:r>
        <w:rPr>
          <w:rFonts w:ascii="Arial" w:hAnsi="Arial" w:cs="Arial"/>
          <w:b/>
          <w:i/>
          <w:sz w:val="24"/>
          <w:szCs w:val="24"/>
        </w:rPr>
        <w:t xml:space="preserve"> </w:t>
      </w:r>
      <w:r w:rsidRPr="00567394">
        <w:rPr>
          <w:rFonts w:ascii="Arial" w:hAnsi="Arial" w:cs="Arial"/>
          <w:sz w:val="24"/>
          <w:szCs w:val="24"/>
        </w:rPr>
        <w:t>Diana Avon</w:t>
      </w:r>
      <w:r>
        <w:rPr>
          <w:rFonts w:ascii="Arial" w:hAnsi="Arial" w:cs="Arial"/>
          <w:sz w:val="24"/>
          <w:szCs w:val="24"/>
        </w:rPr>
        <w:t xml:space="preserve"> </w:t>
      </w:r>
      <w:r w:rsidRPr="00567394">
        <w:rPr>
          <w:rFonts w:ascii="Arial" w:hAnsi="Arial" w:cs="Arial"/>
          <w:sz w:val="24"/>
          <w:szCs w:val="24"/>
        </w:rPr>
        <w:t xml:space="preserve">and seconded by Cynthia </w:t>
      </w:r>
      <w:proofErr w:type="spellStart"/>
      <w:r w:rsidRPr="00567394">
        <w:rPr>
          <w:rFonts w:ascii="Arial" w:hAnsi="Arial" w:cs="Arial"/>
          <w:sz w:val="24"/>
          <w:szCs w:val="24"/>
        </w:rPr>
        <w:t>Sprigings</w:t>
      </w:r>
      <w:proofErr w:type="spellEnd"/>
      <w:r w:rsidRPr="00567394">
        <w:rPr>
          <w:rFonts w:ascii="Arial" w:hAnsi="Arial" w:cs="Arial"/>
          <w:sz w:val="24"/>
          <w:szCs w:val="24"/>
        </w:rPr>
        <w:t xml:space="preserve"> </w:t>
      </w:r>
    </w:p>
    <w:p w:rsidR="00567394" w:rsidRPr="00567394" w:rsidRDefault="00567394" w:rsidP="00567394">
      <w:pPr>
        <w:spacing w:after="120"/>
        <w:ind w:left="360"/>
        <w:rPr>
          <w:rFonts w:ascii="Arial" w:hAnsi="Arial" w:cs="Arial"/>
          <w:b/>
          <w:i/>
          <w:sz w:val="24"/>
          <w:szCs w:val="24"/>
        </w:rPr>
      </w:pPr>
      <w:r w:rsidRPr="00567394">
        <w:rPr>
          <w:rFonts w:ascii="Arial" w:hAnsi="Arial" w:cs="Arial"/>
          <w:b/>
          <w:i/>
          <w:sz w:val="24"/>
          <w:szCs w:val="24"/>
        </w:rPr>
        <w:t>Whereas SEAC has received applications from the executive officers of the Association for Bright Children (ABC) and the Brain Injury Association Toronto (BIST) to fill their Alternate Representative vacancies on TDSB Special Educati</w:t>
      </w:r>
      <w:r>
        <w:rPr>
          <w:rFonts w:ascii="Arial" w:hAnsi="Arial" w:cs="Arial"/>
          <w:b/>
          <w:i/>
          <w:sz w:val="24"/>
          <w:szCs w:val="24"/>
        </w:rPr>
        <w:t>on Advisory Committee (SEAC,</w:t>
      </w:r>
      <w:r w:rsidRPr="00567394">
        <w:rPr>
          <w:rFonts w:ascii="Arial" w:hAnsi="Arial" w:cs="Arial"/>
          <w:b/>
          <w:i/>
          <w:sz w:val="24"/>
          <w:szCs w:val="24"/>
        </w:rPr>
        <w:t xml:space="preserve"> and</w:t>
      </w:r>
    </w:p>
    <w:p w:rsidR="00567394" w:rsidRPr="00567394" w:rsidRDefault="00567394" w:rsidP="00567394">
      <w:pPr>
        <w:spacing w:after="120"/>
        <w:ind w:left="360"/>
        <w:rPr>
          <w:rFonts w:ascii="Arial" w:hAnsi="Arial" w:cs="Arial"/>
          <w:b/>
          <w:i/>
          <w:sz w:val="24"/>
          <w:szCs w:val="24"/>
        </w:rPr>
      </w:pPr>
      <w:r>
        <w:rPr>
          <w:rFonts w:ascii="Arial" w:hAnsi="Arial" w:cs="Arial"/>
          <w:b/>
          <w:i/>
          <w:sz w:val="24"/>
          <w:szCs w:val="24"/>
        </w:rPr>
        <w:t xml:space="preserve">Whereas </w:t>
      </w:r>
      <w:r w:rsidRPr="00567394">
        <w:rPr>
          <w:rFonts w:ascii="Arial" w:hAnsi="Arial" w:cs="Arial"/>
          <w:b/>
          <w:i/>
          <w:sz w:val="24"/>
          <w:szCs w:val="24"/>
        </w:rPr>
        <w:t>both named applicants meet the Ministry of Education and board criteria for eligibility, therefore,</w:t>
      </w:r>
    </w:p>
    <w:p w:rsidR="00567394" w:rsidRPr="00567394" w:rsidRDefault="00567394" w:rsidP="00567394">
      <w:pPr>
        <w:spacing w:after="120"/>
        <w:ind w:left="360"/>
        <w:rPr>
          <w:rFonts w:ascii="Arial" w:hAnsi="Arial" w:cs="Arial"/>
          <w:sz w:val="24"/>
          <w:szCs w:val="24"/>
        </w:rPr>
      </w:pPr>
      <w:r w:rsidRPr="00567394">
        <w:rPr>
          <w:rFonts w:ascii="Arial" w:hAnsi="Arial" w:cs="Arial"/>
          <w:b/>
          <w:i/>
          <w:sz w:val="24"/>
          <w:szCs w:val="24"/>
        </w:rPr>
        <w:t xml:space="preserve">Be it resolved that the board appoint Melissa Rosen as SEAC Alternate Representative for ABC and Melissa </w:t>
      </w:r>
      <w:proofErr w:type="spellStart"/>
      <w:r w:rsidRPr="00567394">
        <w:rPr>
          <w:rFonts w:ascii="Arial" w:hAnsi="Arial" w:cs="Arial"/>
          <w:b/>
          <w:i/>
          <w:sz w:val="24"/>
          <w:szCs w:val="24"/>
        </w:rPr>
        <w:t>Bygard</w:t>
      </w:r>
      <w:proofErr w:type="spellEnd"/>
      <w:r w:rsidRPr="00567394">
        <w:rPr>
          <w:rFonts w:ascii="Arial" w:hAnsi="Arial" w:cs="Arial"/>
          <w:b/>
          <w:i/>
          <w:sz w:val="24"/>
          <w:szCs w:val="24"/>
        </w:rPr>
        <w:t xml:space="preserve"> as SEAC Alternate Representative for BIST.</w:t>
      </w:r>
      <w:r w:rsidRPr="00567394">
        <w:rPr>
          <w:rFonts w:ascii="Arial" w:hAnsi="Arial" w:cs="Arial"/>
          <w:sz w:val="24"/>
          <w:szCs w:val="24"/>
        </w:rPr>
        <w:t xml:space="preserve">   </w:t>
      </w:r>
    </w:p>
    <w:p w:rsidR="00567394" w:rsidRDefault="00567394" w:rsidP="00567394">
      <w:pPr>
        <w:spacing w:after="120"/>
        <w:rPr>
          <w:rFonts w:ascii="Arial" w:hAnsi="Arial" w:cs="Arial"/>
          <w:sz w:val="24"/>
          <w:szCs w:val="24"/>
        </w:rPr>
      </w:pPr>
    </w:p>
    <w:p w:rsidR="00567394" w:rsidRPr="00567394" w:rsidRDefault="00567394" w:rsidP="00567394">
      <w:pPr>
        <w:spacing w:after="120"/>
        <w:rPr>
          <w:rFonts w:ascii="Arial" w:hAnsi="Arial" w:cs="Arial"/>
          <w:sz w:val="24"/>
          <w:szCs w:val="24"/>
        </w:rPr>
      </w:pPr>
      <w:r w:rsidRPr="00567394">
        <w:rPr>
          <w:rFonts w:ascii="Arial" w:hAnsi="Arial" w:cs="Arial"/>
          <w:sz w:val="24"/>
          <w:szCs w:val="24"/>
        </w:rPr>
        <w:t>The motion carried.</w:t>
      </w:r>
      <w:bookmarkStart w:id="0" w:name="_GoBack"/>
      <w:bookmarkEnd w:id="0"/>
    </w:p>
    <w:p w:rsidR="00567394" w:rsidRDefault="00567394"/>
    <w:sectPr w:rsidR="005673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94"/>
    <w:rsid w:val="004277B4"/>
    <w:rsid w:val="00567394"/>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94"/>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94"/>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1</cp:revision>
  <dcterms:created xsi:type="dcterms:W3CDTF">2017-02-21T22:51:00Z</dcterms:created>
  <dcterms:modified xsi:type="dcterms:W3CDTF">2017-02-21T22:54:00Z</dcterms:modified>
</cp:coreProperties>
</file>