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48" w:rsidRDefault="003530D0" w:rsidP="003530D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3530D0">
        <w:rPr>
          <w:rFonts w:ascii="Arial" w:hAnsi="Arial" w:cs="Arial"/>
          <w:b/>
          <w:sz w:val="28"/>
          <w:szCs w:val="28"/>
        </w:rPr>
        <w:t xml:space="preserve">SEAC Meeting </w:t>
      </w:r>
      <w:r w:rsidR="00617F87" w:rsidRPr="003530D0">
        <w:rPr>
          <w:rFonts w:ascii="Arial" w:hAnsi="Arial" w:cs="Arial"/>
          <w:b/>
          <w:sz w:val="28"/>
          <w:szCs w:val="28"/>
        </w:rPr>
        <w:t>June 1 2015</w:t>
      </w:r>
    </w:p>
    <w:p w:rsidR="003530D0" w:rsidRDefault="003530D0" w:rsidP="003530D0">
      <w:pPr>
        <w:spacing w:after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Topic: </w:t>
      </w:r>
      <w:r w:rsidR="00E2678A">
        <w:rPr>
          <w:rFonts w:ascii="Arial" w:hAnsi="Arial" w:cs="Arial"/>
          <w:b/>
          <w:sz w:val="28"/>
          <w:szCs w:val="28"/>
        </w:rPr>
        <w:t xml:space="preserve">SE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Community Alternate Membership Application</w:t>
      </w:r>
    </w:p>
    <w:p w:rsidR="00DF2036" w:rsidRPr="00DF2036" w:rsidRDefault="00DF2036" w:rsidP="00DF2036">
      <w:pPr>
        <w:spacing w:after="360"/>
        <w:rPr>
          <w:rFonts w:ascii="Arial" w:hAnsi="Arial" w:cs="Arial"/>
          <w:sz w:val="24"/>
          <w:szCs w:val="24"/>
        </w:rPr>
      </w:pPr>
      <w:r w:rsidRPr="009E5919">
        <w:rPr>
          <w:rFonts w:ascii="Arial" w:hAnsi="Arial" w:cs="Arial"/>
          <w:sz w:val="24"/>
          <w:szCs w:val="24"/>
        </w:rPr>
        <w:t xml:space="preserve">On the Toronto District School Board SEAC, </w:t>
      </w:r>
      <w:r w:rsidRPr="009E5919">
        <w:rPr>
          <w:rFonts w:ascii="Arial" w:hAnsi="Arial" w:cs="Arial"/>
          <w:sz w:val="24"/>
          <w:szCs w:val="24"/>
          <w:lang w:val="en-US"/>
        </w:rPr>
        <w:t>t</w:t>
      </w:r>
      <w:r w:rsidRPr="009E5919">
        <w:rPr>
          <w:rFonts w:ascii="Arial" w:hAnsi="Arial" w:cs="Arial"/>
          <w:sz w:val="24"/>
          <w:szCs w:val="24"/>
        </w:rPr>
        <w:t xml:space="preserve">here are eight positions for SEAC Community </w:t>
      </w:r>
      <w:r w:rsidRPr="009E5919">
        <w:rPr>
          <w:rFonts w:ascii="Arial" w:hAnsi="Arial" w:cs="Arial"/>
          <w:sz w:val="24"/>
          <w:szCs w:val="24"/>
          <w:u w:val="single"/>
        </w:rPr>
        <w:t>Alternate</w:t>
      </w:r>
      <w:r w:rsidRPr="009E5919">
        <w:rPr>
          <w:rFonts w:ascii="Arial" w:hAnsi="Arial" w:cs="Arial"/>
          <w:sz w:val="24"/>
          <w:szCs w:val="24"/>
        </w:rPr>
        <w:t xml:space="preserve"> Repres</w:t>
      </w:r>
      <w:r>
        <w:rPr>
          <w:rFonts w:ascii="Arial" w:hAnsi="Arial" w:cs="Arial"/>
          <w:sz w:val="24"/>
          <w:szCs w:val="24"/>
        </w:rPr>
        <w:t xml:space="preserve">entative (2 per quadrant).  There are two vacancies for the SE Community Alternate. </w:t>
      </w:r>
      <w:r w:rsidRPr="009E5919">
        <w:rPr>
          <w:rFonts w:ascii="Arial" w:hAnsi="Arial" w:cs="Arial"/>
          <w:sz w:val="24"/>
          <w:szCs w:val="24"/>
        </w:rPr>
        <w:t xml:space="preserve"> The vacancies have been posted on the SEAC pages of the TDSB website since</w:t>
      </w:r>
      <w:r>
        <w:rPr>
          <w:rFonts w:ascii="Arial" w:hAnsi="Arial" w:cs="Arial"/>
          <w:sz w:val="24"/>
          <w:szCs w:val="24"/>
        </w:rPr>
        <w:t xml:space="preserve"> the f</w:t>
      </w:r>
      <w:r w:rsidRPr="009E5919">
        <w:rPr>
          <w:rFonts w:ascii="Arial" w:hAnsi="Arial" w:cs="Arial"/>
          <w:sz w:val="24"/>
          <w:szCs w:val="24"/>
        </w:rPr>
        <w:t xml:space="preserve">all of 2014. </w:t>
      </w:r>
    </w:p>
    <w:p w:rsidR="00617F87" w:rsidRPr="003530D0" w:rsidRDefault="003530D0" w:rsidP="003530D0">
      <w:pPr>
        <w:spacing w:before="120" w:after="120"/>
        <w:ind w:left="360" w:right="576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*** MOTION: </w:t>
      </w:r>
      <w:r w:rsidRPr="00E131A0">
        <w:rPr>
          <w:rFonts w:ascii="Arial" w:hAnsi="Arial" w:cs="Arial"/>
          <w:sz w:val="24"/>
          <w:szCs w:val="24"/>
        </w:rPr>
        <w:t>On motion of</w:t>
      </w:r>
      <w:r w:rsidR="00617F87" w:rsidRPr="00E131A0">
        <w:rPr>
          <w:rFonts w:ascii="Arial" w:hAnsi="Arial" w:cs="Arial"/>
          <w:sz w:val="24"/>
          <w:szCs w:val="24"/>
        </w:rPr>
        <w:t xml:space="preserve"> Richard Carter</w:t>
      </w:r>
      <w:r w:rsidRPr="00E131A0">
        <w:rPr>
          <w:rFonts w:ascii="Arial" w:hAnsi="Arial" w:cs="Arial"/>
          <w:sz w:val="24"/>
          <w:szCs w:val="24"/>
        </w:rPr>
        <w:t>, seconded by Nora Green</w:t>
      </w:r>
    </w:p>
    <w:p w:rsidR="00617F87" w:rsidRPr="003530D0" w:rsidRDefault="00617F87" w:rsidP="00617F87">
      <w:pPr>
        <w:spacing w:after="0" w:line="240" w:lineRule="auto"/>
        <w:ind w:left="360" w:right="576"/>
        <w:rPr>
          <w:rFonts w:ascii="Arial" w:hAnsi="Arial" w:cs="Arial"/>
          <w:b/>
          <w:i/>
          <w:sz w:val="24"/>
          <w:szCs w:val="24"/>
        </w:rPr>
      </w:pPr>
      <w:r w:rsidRPr="003530D0">
        <w:rPr>
          <w:rFonts w:ascii="Arial" w:hAnsi="Arial" w:cs="Arial"/>
          <w:b/>
          <w:i/>
          <w:sz w:val="24"/>
          <w:szCs w:val="24"/>
        </w:rPr>
        <w:t>Whereas there are two vacancies for South East Community Alternate Representative on the Toronto District School Board Special Education Advisory Committee (SEAC)</w:t>
      </w:r>
      <w:r w:rsidR="003530D0">
        <w:rPr>
          <w:rFonts w:ascii="Arial" w:hAnsi="Arial" w:cs="Arial"/>
          <w:b/>
          <w:i/>
          <w:sz w:val="24"/>
          <w:szCs w:val="24"/>
        </w:rPr>
        <w:t>, and</w:t>
      </w:r>
    </w:p>
    <w:p w:rsidR="00617F87" w:rsidRPr="003530D0" w:rsidRDefault="00617F87" w:rsidP="00617F87">
      <w:pPr>
        <w:spacing w:after="0" w:line="240" w:lineRule="auto"/>
        <w:ind w:left="360" w:right="576"/>
        <w:rPr>
          <w:rFonts w:ascii="Arial" w:hAnsi="Arial" w:cs="Arial"/>
          <w:b/>
          <w:i/>
          <w:sz w:val="24"/>
          <w:szCs w:val="24"/>
        </w:rPr>
      </w:pPr>
    </w:p>
    <w:p w:rsidR="00617F87" w:rsidRPr="003530D0" w:rsidRDefault="00617F87" w:rsidP="00617F87">
      <w:pPr>
        <w:spacing w:after="0" w:line="240" w:lineRule="auto"/>
        <w:ind w:left="360" w:right="576"/>
        <w:rPr>
          <w:rFonts w:ascii="Arial" w:hAnsi="Arial" w:cs="Arial"/>
          <w:b/>
          <w:i/>
          <w:sz w:val="24"/>
          <w:szCs w:val="24"/>
        </w:rPr>
      </w:pPr>
      <w:r w:rsidRPr="003530D0">
        <w:rPr>
          <w:rFonts w:ascii="Arial" w:hAnsi="Arial" w:cs="Arial"/>
          <w:b/>
          <w:i/>
          <w:sz w:val="24"/>
          <w:szCs w:val="24"/>
        </w:rPr>
        <w:t>Whereas Dick Winters has applied for and meets board criteria for this vacancy</w:t>
      </w:r>
      <w:r w:rsidR="003530D0">
        <w:rPr>
          <w:rFonts w:ascii="Arial" w:hAnsi="Arial" w:cs="Arial"/>
          <w:b/>
          <w:i/>
          <w:sz w:val="24"/>
          <w:szCs w:val="24"/>
        </w:rPr>
        <w:t>, and</w:t>
      </w:r>
    </w:p>
    <w:p w:rsidR="00617F87" w:rsidRPr="003530D0" w:rsidRDefault="00617F87" w:rsidP="00617F87">
      <w:pPr>
        <w:spacing w:after="0" w:line="240" w:lineRule="auto"/>
        <w:ind w:left="360" w:right="576"/>
        <w:rPr>
          <w:rFonts w:ascii="Arial" w:hAnsi="Arial" w:cs="Arial"/>
          <w:b/>
          <w:i/>
          <w:sz w:val="24"/>
          <w:szCs w:val="24"/>
        </w:rPr>
      </w:pPr>
    </w:p>
    <w:p w:rsidR="00617F87" w:rsidRPr="003530D0" w:rsidRDefault="00617F87" w:rsidP="00617F87">
      <w:pPr>
        <w:spacing w:after="0" w:line="240" w:lineRule="auto"/>
        <w:ind w:left="360" w:right="576"/>
        <w:rPr>
          <w:rFonts w:ascii="Arial" w:hAnsi="Arial" w:cs="Arial"/>
          <w:b/>
          <w:i/>
          <w:sz w:val="24"/>
          <w:szCs w:val="24"/>
        </w:rPr>
      </w:pPr>
      <w:r w:rsidRPr="003530D0">
        <w:rPr>
          <w:rFonts w:ascii="Arial" w:hAnsi="Arial" w:cs="Arial"/>
          <w:b/>
          <w:i/>
          <w:sz w:val="24"/>
          <w:szCs w:val="24"/>
        </w:rPr>
        <w:t>Whereas no other applications have been received,</w:t>
      </w:r>
      <w:r w:rsidR="003530D0">
        <w:rPr>
          <w:rFonts w:ascii="Arial" w:hAnsi="Arial" w:cs="Arial"/>
          <w:b/>
          <w:i/>
          <w:sz w:val="24"/>
          <w:szCs w:val="24"/>
        </w:rPr>
        <w:t xml:space="preserve"> therefore</w:t>
      </w:r>
    </w:p>
    <w:p w:rsidR="00617F87" w:rsidRPr="003530D0" w:rsidRDefault="00617F87" w:rsidP="00617F87">
      <w:pPr>
        <w:spacing w:after="0" w:line="240" w:lineRule="auto"/>
        <w:ind w:left="360" w:right="576"/>
        <w:rPr>
          <w:rFonts w:ascii="Arial" w:hAnsi="Arial" w:cs="Arial"/>
          <w:b/>
          <w:i/>
          <w:sz w:val="24"/>
          <w:szCs w:val="24"/>
        </w:rPr>
      </w:pPr>
    </w:p>
    <w:p w:rsidR="00617F87" w:rsidRPr="003530D0" w:rsidRDefault="00617F87" w:rsidP="00617F87">
      <w:pPr>
        <w:spacing w:after="0" w:line="240" w:lineRule="auto"/>
        <w:ind w:left="360" w:right="576"/>
        <w:rPr>
          <w:rFonts w:ascii="Arial" w:hAnsi="Arial" w:cs="Arial"/>
          <w:b/>
          <w:i/>
          <w:sz w:val="24"/>
          <w:szCs w:val="24"/>
        </w:rPr>
      </w:pPr>
      <w:r w:rsidRPr="003530D0">
        <w:rPr>
          <w:rFonts w:ascii="Arial" w:hAnsi="Arial" w:cs="Arial"/>
          <w:b/>
          <w:i/>
          <w:sz w:val="24"/>
          <w:szCs w:val="24"/>
        </w:rPr>
        <w:t xml:space="preserve">SEAC recommends that the Toronto District School Board appoint Dick Winters to the TDSB SEAC as a South East Community </w:t>
      </w:r>
      <w:r w:rsidRPr="003530D0">
        <w:rPr>
          <w:rFonts w:ascii="Arial" w:hAnsi="Arial" w:cs="Arial"/>
          <w:b/>
          <w:i/>
          <w:sz w:val="24"/>
          <w:szCs w:val="24"/>
          <w:u w:val="single"/>
        </w:rPr>
        <w:t>Alternate</w:t>
      </w:r>
      <w:r w:rsidRPr="003530D0">
        <w:rPr>
          <w:rFonts w:ascii="Arial" w:hAnsi="Arial" w:cs="Arial"/>
          <w:b/>
          <w:i/>
          <w:sz w:val="24"/>
          <w:szCs w:val="24"/>
        </w:rPr>
        <w:t xml:space="preserve"> Representative for the term ending November 30, 2018.</w:t>
      </w:r>
    </w:p>
    <w:p w:rsidR="00E131A0" w:rsidRDefault="00E131A0"/>
    <w:p w:rsidR="00E131A0" w:rsidRPr="00E131A0" w:rsidRDefault="00E131A0">
      <w:pPr>
        <w:rPr>
          <w:rFonts w:ascii="Arial" w:hAnsi="Arial" w:cs="Arial"/>
          <w:sz w:val="24"/>
          <w:szCs w:val="24"/>
        </w:rPr>
      </w:pPr>
      <w:r w:rsidRPr="00E131A0">
        <w:rPr>
          <w:rFonts w:ascii="Arial" w:hAnsi="Arial" w:cs="Arial"/>
          <w:sz w:val="24"/>
          <w:szCs w:val="24"/>
        </w:rPr>
        <w:t>The motion carried</w:t>
      </w:r>
    </w:p>
    <w:sectPr w:rsidR="00E131A0" w:rsidRPr="00E13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87"/>
    <w:rsid w:val="003530D0"/>
    <w:rsid w:val="004277B4"/>
    <w:rsid w:val="00617F87"/>
    <w:rsid w:val="00DF2036"/>
    <w:rsid w:val="00E131A0"/>
    <w:rsid w:val="00E2678A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Ratsep, Margo</cp:lastModifiedBy>
  <cp:revision>5</cp:revision>
  <dcterms:created xsi:type="dcterms:W3CDTF">2017-02-21T21:04:00Z</dcterms:created>
  <dcterms:modified xsi:type="dcterms:W3CDTF">2017-02-23T17:34:00Z</dcterms:modified>
</cp:coreProperties>
</file>