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A5" w:rsidRPr="00790396" w:rsidRDefault="00DC77A5" w:rsidP="00790396">
      <w:pPr>
        <w:pStyle w:val="Heading1"/>
        <w:spacing w:before="120"/>
        <w:jc w:val="center"/>
        <w:rPr>
          <w:rFonts w:cs="Arial"/>
          <w:bCs w:val="0"/>
          <w:sz w:val="24"/>
        </w:rPr>
      </w:pPr>
      <w:bookmarkStart w:id="0" w:name="_GoBack"/>
      <w:bookmarkEnd w:id="0"/>
      <w:r w:rsidRPr="00790396">
        <w:rPr>
          <w:rFonts w:cs="Arial"/>
          <w:bCs w:val="0"/>
          <w:sz w:val="24"/>
        </w:rPr>
        <w:t>Special Education Advisory Committee (SEAC)</w:t>
      </w:r>
    </w:p>
    <w:p w:rsidR="00DC77A5" w:rsidRDefault="00DC77A5" w:rsidP="00A06A4B">
      <w:pPr>
        <w:jc w:val="center"/>
        <w:rPr>
          <w:rFonts w:cs="Arial"/>
          <w:b/>
          <w:sz w:val="24"/>
        </w:rPr>
      </w:pPr>
      <w:r w:rsidRPr="00790396">
        <w:rPr>
          <w:rFonts w:cs="Arial"/>
          <w:sz w:val="24"/>
        </w:rPr>
        <w:t xml:space="preserve">MEETING NOTICE – Monday, </w:t>
      </w:r>
      <w:r w:rsidR="005134B6">
        <w:rPr>
          <w:rFonts w:cs="Arial"/>
          <w:sz w:val="24"/>
        </w:rPr>
        <w:t>April 9</w:t>
      </w:r>
      <w:r>
        <w:rPr>
          <w:rFonts w:cs="Arial"/>
          <w:sz w:val="24"/>
        </w:rPr>
        <w:t>,</w:t>
      </w:r>
      <w:r w:rsidR="004A215D">
        <w:rPr>
          <w:rFonts w:cs="Arial"/>
          <w:sz w:val="24"/>
        </w:rPr>
        <w:t xml:space="preserve"> 2018</w:t>
      </w:r>
      <w:r w:rsidRPr="00790396">
        <w:rPr>
          <w:rFonts w:cs="Arial"/>
          <w:sz w:val="24"/>
        </w:rPr>
        <w:t xml:space="preserve"> at 7:00 pm </w:t>
      </w:r>
    </w:p>
    <w:p w:rsidR="00894A3C" w:rsidRPr="00444D54" w:rsidRDefault="00894A3C" w:rsidP="00D11AAF">
      <w:pPr>
        <w:tabs>
          <w:tab w:val="left" w:pos="3870"/>
          <w:tab w:val="left" w:pos="5760"/>
          <w:tab w:val="left" w:pos="7380"/>
        </w:tabs>
        <w:spacing w:before="0" w:after="0"/>
        <w:jc w:val="both"/>
        <w:rPr>
          <w:rFonts w:cs="Arial"/>
          <w:b/>
          <w:sz w:val="20"/>
          <w:szCs w:val="20"/>
        </w:rPr>
      </w:pPr>
    </w:p>
    <w:p w:rsidR="005134B6"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Association for Bright Children (ABC) </w:t>
      </w:r>
      <w:r w:rsidRPr="00444D54">
        <w:rPr>
          <w:rFonts w:cs="Arial"/>
          <w:sz w:val="20"/>
          <w:szCs w:val="20"/>
        </w:rPr>
        <w:tab/>
      </w:r>
      <w:r w:rsidR="005A553B" w:rsidRPr="00444D54">
        <w:rPr>
          <w:rFonts w:cs="Arial"/>
          <w:sz w:val="20"/>
          <w:szCs w:val="20"/>
        </w:rPr>
        <w:t>Melissa Rosen</w:t>
      </w:r>
      <w:r w:rsidR="004611D1">
        <w:rPr>
          <w:rFonts w:cs="Arial"/>
          <w:sz w:val="20"/>
          <w:szCs w:val="20"/>
        </w:rPr>
        <w:t xml:space="preserve"> </w:t>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Autism Society of Ontario – Toronto</w:t>
      </w:r>
      <w:r w:rsidRPr="00444D54">
        <w:rPr>
          <w:rFonts w:cs="Arial"/>
          <w:sz w:val="20"/>
          <w:szCs w:val="20"/>
        </w:rPr>
        <w:tab/>
        <w:t xml:space="preserve">Lisa </w:t>
      </w:r>
      <w:proofErr w:type="spellStart"/>
      <w:r w:rsidRPr="00444D54">
        <w:rPr>
          <w:rFonts w:cs="Arial"/>
          <w:sz w:val="20"/>
          <w:szCs w:val="20"/>
        </w:rPr>
        <w:t>Kness</w:t>
      </w:r>
      <w:proofErr w:type="spellEnd"/>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Brain Injury Society of Toronto (BIST)</w:t>
      </w:r>
      <w:r w:rsidRPr="00444D54">
        <w:rPr>
          <w:rFonts w:cs="Arial"/>
          <w:sz w:val="20"/>
          <w:szCs w:val="20"/>
        </w:rPr>
        <w:tab/>
      </w:r>
      <w:r w:rsidR="00DC56FF">
        <w:rPr>
          <w:rFonts w:cs="Arial"/>
          <w:sz w:val="20"/>
          <w:szCs w:val="20"/>
        </w:rPr>
        <w:t xml:space="preserve">Cynthia </w:t>
      </w:r>
      <w:proofErr w:type="spellStart"/>
      <w:r w:rsidR="00DC56FF">
        <w:rPr>
          <w:rFonts w:cs="Arial"/>
          <w:sz w:val="20"/>
          <w:szCs w:val="20"/>
        </w:rPr>
        <w:t>Sprigings</w:t>
      </w:r>
      <w:proofErr w:type="spellEnd"/>
      <w:r w:rsidR="00D83C96">
        <w:rPr>
          <w:rFonts w:cs="Arial"/>
          <w:sz w:val="20"/>
          <w:szCs w:val="20"/>
        </w:rPr>
        <w:tab/>
      </w:r>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Community Living Toronto</w:t>
      </w:r>
      <w:r w:rsidRPr="00444D54">
        <w:rPr>
          <w:rFonts w:cs="Arial"/>
          <w:sz w:val="20"/>
          <w:szCs w:val="20"/>
        </w:rPr>
        <w:tab/>
      </w:r>
      <w:r w:rsidRPr="00444D54">
        <w:rPr>
          <w:rFonts w:cs="Arial"/>
          <w:i/>
          <w:sz w:val="20"/>
          <w:szCs w:val="20"/>
        </w:rPr>
        <w:t>vacancy</w:t>
      </w:r>
      <w:r w:rsidRPr="00444D54">
        <w:rPr>
          <w:rFonts w:cs="Arial"/>
          <w:sz w:val="20"/>
          <w:szCs w:val="20"/>
        </w:rPr>
        <w:t xml:space="preserve"> </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 xml:space="preserve">Down </w:t>
      </w:r>
      <w:proofErr w:type="gramStart"/>
      <w:r w:rsidRPr="00444D54">
        <w:rPr>
          <w:rFonts w:cs="Arial"/>
          <w:sz w:val="20"/>
          <w:szCs w:val="20"/>
        </w:rPr>
        <w:t>Syndrome</w:t>
      </w:r>
      <w:proofErr w:type="gramEnd"/>
      <w:r w:rsidRPr="00444D54">
        <w:rPr>
          <w:rFonts w:cs="Arial"/>
          <w:sz w:val="20"/>
          <w:szCs w:val="20"/>
        </w:rPr>
        <w:t xml:space="preserve"> Association of Toronto</w:t>
      </w:r>
      <w:r w:rsidRPr="00444D54">
        <w:rPr>
          <w:rFonts w:cs="Arial"/>
          <w:sz w:val="20"/>
          <w:szCs w:val="20"/>
        </w:rPr>
        <w:tab/>
        <w:t>Richard Carter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Easter Seals Ontario</w:t>
      </w:r>
      <w:r w:rsidRPr="00444D54">
        <w:rPr>
          <w:rFonts w:cs="Arial"/>
          <w:sz w:val="20"/>
          <w:szCs w:val="20"/>
        </w:rPr>
        <w:tab/>
        <w:t>Deborah Fletcher</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Epilepsy Toronto</w:t>
      </w:r>
      <w:r w:rsidRPr="00444D54">
        <w:rPr>
          <w:rFonts w:cs="Arial"/>
          <w:sz w:val="20"/>
          <w:szCs w:val="20"/>
        </w:rPr>
        <w:tab/>
      </w:r>
      <w:r w:rsidR="004611D1">
        <w:rPr>
          <w:rFonts w:cs="Arial"/>
          <w:sz w:val="20"/>
          <w:szCs w:val="20"/>
        </w:rPr>
        <w:t>regr</w:t>
      </w:r>
      <w:r w:rsidR="00D83C96">
        <w:rPr>
          <w:rFonts w:cs="Arial"/>
          <w:sz w:val="20"/>
          <w:szCs w:val="20"/>
        </w:rPr>
        <w:t>ets</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Integrated Action for Inclusion (IAI)</w:t>
      </w:r>
      <w:r w:rsidRPr="00444D54">
        <w:rPr>
          <w:rFonts w:cs="Arial"/>
          <w:sz w:val="20"/>
          <w:szCs w:val="20"/>
        </w:rPr>
        <w:tab/>
      </w:r>
      <w:r w:rsidR="00CF4211">
        <w:rPr>
          <w:rFonts w:cs="Arial"/>
          <w:sz w:val="20"/>
          <w:szCs w:val="20"/>
        </w:rPr>
        <w:t xml:space="preserve">Kim </w:t>
      </w:r>
      <w:r w:rsidR="00DC56FF">
        <w:rPr>
          <w:rFonts w:cs="Arial"/>
          <w:sz w:val="20"/>
          <w:szCs w:val="20"/>
        </w:rPr>
        <w:t>Southern-Paulsen</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Learning Disabilities Association Toronto</w:t>
      </w:r>
      <w:r w:rsidRPr="00444D54">
        <w:rPr>
          <w:rFonts w:cs="Arial"/>
          <w:sz w:val="20"/>
          <w:szCs w:val="20"/>
        </w:rPr>
        <w:tab/>
      </w:r>
      <w:r w:rsidRPr="00444D54">
        <w:rPr>
          <w:rFonts w:cs="Arial"/>
          <w:i/>
          <w:sz w:val="20"/>
          <w:szCs w:val="20"/>
        </w:rPr>
        <w:t>vacancy</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VIEWS for the Visually Impaired</w:t>
      </w:r>
      <w:r w:rsidRPr="00444D54">
        <w:rPr>
          <w:rFonts w:cs="Arial"/>
          <w:sz w:val="20"/>
          <w:szCs w:val="20"/>
        </w:rPr>
        <w:tab/>
        <w:t>David Lepofsky</w:t>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VOICE for Hear</w:t>
      </w:r>
      <w:r w:rsidR="004A215D" w:rsidRPr="00444D54">
        <w:rPr>
          <w:rFonts w:cs="Arial"/>
          <w:sz w:val="20"/>
          <w:szCs w:val="20"/>
        </w:rPr>
        <w:t>ing Impaired Children</w:t>
      </w:r>
      <w:r w:rsidR="004A215D" w:rsidRPr="00444D54">
        <w:rPr>
          <w:rFonts w:cs="Arial"/>
          <w:sz w:val="20"/>
          <w:szCs w:val="20"/>
        </w:rPr>
        <w:tab/>
      </w:r>
      <w:r w:rsidR="00DC56FF">
        <w:rPr>
          <w:rFonts w:cs="Arial"/>
          <w:sz w:val="20"/>
          <w:szCs w:val="20"/>
        </w:rPr>
        <w:t>Paul Cross</w:t>
      </w:r>
      <w:r w:rsidRPr="00444D54">
        <w:rPr>
          <w:rFonts w:cs="Arial"/>
          <w:sz w:val="20"/>
          <w:szCs w:val="20"/>
        </w:rPr>
        <w:tab/>
      </w:r>
    </w:p>
    <w:p w:rsidR="00DC77A5" w:rsidRPr="00444D54" w:rsidRDefault="00DC77A5" w:rsidP="000D53D3">
      <w:pPr>
        <w:tabs>
          <w:tab w:val="left" w:pos="3870"/>
          <w:tab w:val="left" w:pos="5760"/>
          <w:tab w:val="left" w:pos="7920"/>
        </w:tabs>
        <w:spacing w:before="0" w:after="0"/>
        <w:jc w:val="both"/>
        <w:rPr>
          <w:rFonts w:cs="Arial"/>
          <w:sz w:val="20"/>
          <w:szCs w:val="20"/>
        </w:rPr>
      </w:pPr>
      <w:r w:rsidRPr="00444D54">
        <w:rPr>
          <w:rFonts w:cs="Arial"/>
          <w:sz w:val="20"/>
          <w:szCs w:val="20"/>
        </w:rPr>
        <w:t xml:space="preserve">TDSB North East Community </w:t>
      </w:r>
      <w:r w:rsidRPr="00444D54">
        <w:rPr>
          <w:rFonts w:cs="Arial"/>
          <w:sz w:val="20"/>
          <w:szCs w:val="20"/>
        </w:rPr>
        <w:tab/>
        <w:t>Aline Chan</w:t>
      </w:r>
      <w:r w:rsidR="004611D1">
        <w:rPr>
          <w:rFonts w:cs="Arial"/>
          <w:sz w:val="20"/>
          <w:szCs w:val="20"/>
        </w:rPr>
        <w:t xml:space="preserve">   </w:t>
      </w:r>
      <w:r w:rsidR="004611D1">
        <w:rPr>
          <w:rFonts w:cs="Arial"/>
          <w:sz w:val="20"/>
          <w:szCs w:val="20"/>
        </w:rPr>
        <w:tab/>
      </w:r>
      <w:r w:rsidR="005F41B3">
        <w:rPr>
          <w:rFonts w:cs="Arial"/>
          <w:sz w:val="20"/>
          <w:szCs w:val="20"/>
        </w:rPr>
        <w:t xml:space="preserve">Jean Paul </w:t>
      </w:r>
      <w:proofErr w:type="spellStart"/>
      <w:r w:rsidR="005F41B3">
        <w:rPr>
          <w:rFonts w:cs="Arial"/>
          <w:sz w:val="20"/>
          <w:szCs w:val="20"/>
        </w:rPr>
        <w:t>Ngana</w:t>
      </w:r>
      <w:proofErr w:type="spellEnd"/>
      <w:r w:rsidR="005F41B3">
        <w:rPr>
          <w:rFonts w:cs="Arial"/>
          <w:sz w:val="20"/>
          <w:szCs w:val="20"/>
        </w:rPr>
        <w:t xml:space="preserve"> </w:t>
      </w:r>
      <w:r w:rsidR="005F41B3">
        <w:rPr>
          <w:rFonts w:cs="Arial"/>
          <w:sz w:val="20"/>
          <w:szCs w:val="20"/>
        </w:rPr>
        <w:tab/>
      </w:r>
      <w:r w:rsidR="004611D1">
        <w:rPr>
          <w:rFonts w:cs="Arial"/>
          <w:sz w:val="20"/>
          <w:szCs w:val="20"/>
        </w:rPr>
        <w:t xml:space="preserve">Nelson </w:t>
      </w:r>
      <w:proofErr w:type="spellStart"/>
      <w:r w:rsidR="004611D1">
        <w:rPr>
          <w:rFonts w:cs="Arial"/>
          <w:sz w:val="20"/>
          <w:szCs w:val="20"/>
        </w:rPr>
        <w:t>Lui</w:t>
      </w:r>
      <w:proofErr w:type="spellEnd"/>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r w:rsidRPr="00444D54">
        <w:rPr>
          <w:rFonts w:cs="Arial"/>
          <w:sz w:val="20"/>
          <w:szCs w:val="20"/>
        </w:rPr>
        <w:tab/>
      </w:r>
    </w:p>
    <w:p w:rsidR="00DC77A5" w:rsidRPr="00444D54" w:rsidRDefault="00DC77A5" w:rsidP="00D11AAF">
      <w:pPr>
        <w:tabs>
          <w:tab w:val="left" w:pos="3870"/>
          <w:tab w:val="left" w:pos="5760"/>
          <w:tab w:val="left" w:pos="7380"/>
        </w:tabs>
        <w:spacing w:before="0" w:after="0"/>
        <w:jc w:val="both"/>
        <w:rPr>
          <w:rFonts w:cs="Arial"/>
          <w:sz w:val="20"/>
          <w:szCs w:val="20"/>
        </w:rPr>
      </w:pPr>
      <w:r w:rsidRPr="00444D54">
        <w:rPr>
          <w:rFonts w:cs="Arial"/>
          <w:sz w:val="20"/>
          <w:szCs w:val="20"/>
        </w:rPr>
        <w:t>TDSB North West Community</w:t>
      </w:r>
      <w:r w:rsidRPr="00444D54">
        <w:rPr>
          <w:rFonts w:cs="Arial"/>
          <w:sz w:val="20"/>
          <w:szCs w:val="20"/>
        </w:rPr>
        <w:tab/>
      </w:r>
      <w:r w:rsidR="005D525B">
        <w:rPr>
          <w:rFonts w:cs="Arial"/>
          <w:sz w:val="20"/>
          <w:szCs w:val="20"/>
        </w:rPr>
        <w:t xml:space="preserve">Curtis </w:t>
      </w:r>
      <w:proofErr w:type="spellStart"/>
      <w:r w:rsidR="005D525B">
        <w:rPr>
          <w:rFonts w:cs="Arial"/>
          <w:sz w:val="20"/>
          <w:szCs w:val="20"/>
        </w:rPr>
        <w:t>Bulatovich</w:t>
      </w:r>
      <w:proofErr w:type="spellEnd"/>
      <w:r w:rsidRPr="00444D54">
        <w:rPr>
          <w:rFonts w:cs="Arial"/>
          <w:sz w:val="20"/>
          <w:szCs w:val="20"/>
        </w:rPr>
        <w:tab/>
      </w:r>
    </w:p>
    <w:p w:rsidR="000743EF" w:rsidRPr="00444D54" w:rsidRDefault="00DC77A5" w:rsidP="00D11AAF">
      <w:pPr>
        <w:tabs>
          <w:tab w:val="left" w:pos="3870"/>
          <w:tab w:val="left" w:pos="5760"/>
          <w:tab w:val="left" w:pos="7380"/>
          <w:tab w:val="left" w:pos="8100"/>
        </w:tabs>
        <w:spacing w:before="0" w:after="0"/>
        <w:jc w:val="both"/>
        <w:rPr>
          <w:rFonts w:cs="Arial"/>
          <w:sz w:val="20"/>
          <w:szCs w:val="20"/>
        </w:rPr>
      </w:pPr>
      <w:r w:rsidRPr="00444D54">
        <w:rPr>
          <w:rFonts w:cs="Arial"/>
          <w:sz w:val="20"/>
          <w:szCs w:val="20"/>
        </w:rPr>
        <w:t xml:space="preserve">TDSB South East Community  </w:t>
      </w:r>
      <w:r w:rsidRPr="00444D54">
        <w:rPr>
          <w:rFonts w:cs="Arial"/>
          <w:sz w:val="20"/>
          <w:szCs w:val="20"/>
        </w:rPr>
        <w:tab/>
      </w:r>
      <w:r w:rsidR="00444D54" w:rsidRPr="00444D54">
        <w:rPr>
          <w:rFonts w:cs="Arial"/>
          <w:sz w:val="20"/>
          <w:szCs w:val="20"/>
        </w:rPr>
        <w:t xml:space="preserve">Diane Montgomery </w:t>
      </w:r>
      <w:r w:rsidR="00444D54">
        <w:rPr>
          <w:rFonts w:cs="Arial"/>
          <w:sz w:val="20"/>
          <w:szCs w:val="20"/>
        </w:rPr>
        <w:t xml:space="preserve">  </w:t>
      </w:r>
      <w:r w:rsidR="004A215D" w:rsidRPr="00444D54">
        <w:rPr>
          <w:rFonts w:cs="Arial"/>
          <w:sz w:val="20"/>
          <w:szCs w:val="20"/>
        </w:rPr>
        <w:t>Dick Winter</w:t>
      </w:r>
      <w:r w:rsidR="00C06570">
        <w:rPr>
          <w:rFonts w:cs="Arial"/>
          <w:sz w:val="20"/>
          <w:szCs w:val="20"/>
        </w:rPr>
        <w:t>s</w:t>
      </w:r>
      <w:r w:rsidR="00A23F49" w:rsidRPr="00A23F49">
        <w:rPr>
          <w:rFonts w:cs="Arial"/>
          <w:sz w:val="20"/>
          <w:szCs w:val="20"/>
        </w:rPr>
        <w:t xml:space="preserve"> </w:t>
      </w:r>
      <w:r w:rsidR="00A23F49">
        <w:rPr>
          <w:rFonts w:cs="Arial"/>
          <w:sz w:val="20"/>
          <w:szCs w:val="20"/>
        </w:rPr>
        <w:tab/>
      </w:r>
    </w:p>
    <w:p w:rsidR="00DC77A5" w:rsidRPr="00444D54" w:rsidRDefault="00DC77A5" w:rsidP="00D11AAF">
      <w:pPr>
        <w:tabs>
          <w:tab w:val="left" w:pos="3060"/>
          <w:tab w:val="left" w:pos="3870"/>
          <w:tab w:val="left" w:pos="5760"/>
          <w:tab w:val="left" w:pos="7380"/>
          <w:tab w:val="left" w:pos="8100"/>
        </w:tabs>
        <w:spacing w:before="0" w:after="0"/>
        <w:ind w:right="-630"/>
        <w:rPr>
          <w:rFonts w:cs="Arial"/>
          <w:sz w:val="20"/>
          <w:szCs w:val="20"/>
        </w:rPr>
      </w:pPr>
      <w:r w:rsidRPr="00444D54">
        <w:rPr>
          <w:rFonts w:cs="Arial"/>
          <w:sz w:val="20"/>
          <w:szCs w:val="20"/>
        </w:rPr>
        <w:t xml:space="preserve">TDSB South West Community </w:t>
      </w:r>
      <w:r w:rsidRPr="00444D54">
        <w:rPr>
          <w:rFonts w:cs="Arial"/>
          <w:sz w:val="20"/>
          <w:szCs w:val="20"/>
        </w:rPr>
        <w:tab/>
      </w:r>
      <w:r w:rsidRPr="00444D54">
        <w:rPr>
          <w:rFonts w:cs="Arial"/>
          <w:sz w:val="20"/>
          <w:szCs w:val="20"/>
        </w:rPr>
        <w:tab/>
        <w:t>Paula Boutis</w:t>
      </w:r>
      <w:r w:rsidR="00681DAE" w:rsidRPr="00444D54">
        <w:rPr>
          <w:rFonts w:cs="Arial"/>
          <w:sz w:val="20"/>
          <w:szCs w:val="20"/>
        </w:rPr>
        <w:tab/>
      </w:r>
      <w:r w:rsidR="00627C63" w:rsidRPr="00444D54">
        <w:rPr>
          <w:rFonts w:cs="Arial"/>
          <w:sz w:val="20"/>
          <w:szCs w:val="20"/>
        </w:rPr>
        <w:t>Nora Green</w:t>
      </w:r>
      <w:r w:rsidR="00DC56FF">
        <w:rPr>
          <w:rFonts w:cs="Arial"/>
          <w:sz w:val="20"/>
          <w:szCs w:val="20"/>
        </w:rPr>
        <w:tab/>
        <w:t>Jordan Glass</w:t>
      </w:r>
      <w:r w:rsidRPr="00444D54">
        <w:rPr>
          <w:rFonts w:cs="Arial"/>
          <w:sz w:val="20"/>
          <w:szCs w:val="20"/>
        </w:rPr>
        <w:tab/>
      </w:r>
      <w:r w:rsidRPr="00444D54">
        <w:rPr>
          <w:rFonts w:cs="Arial"/>
          <w:sz w:val="20"/>
          <w:szCs w:val="20"/>
        </w:rPr>
        <w:tab/>
      </w:r>
      <w:r w:rsidRPr="00444D54">
        <w:rPr>
          <w:rFonts w:cs="Arial"/>
          <w:sz w:val="20"/>
          <w:szCs w:val="20"/>
        </w:rPr>
        <w:tab/>
      </w:r>
    </w:p>
    <w:p w:rsidR="002409C9" w:rsidRPr="00444D54" w:rsidRDefault="00DC77A5" w:rsidP="00D11AAF">
      <w:pPr>
        <w:tabs>
          <w:tab w:val="left" w:pos="3870"/>
          <w:tab w:val="left" w:pos="5760"/>
          <w:tab w:val="left" w:pos="8100"/>
        </w:tabs>
        <w:spacing w:before="0" w:after="0"/>
        <w:ind w:right="-360"/>
        <w:jc w:val="both"/>
        <w:rPr>
          <w:rFonts w:cs="Arial"/>
          <w:sz w:val="20"/>
          <w:szCs w:val="20"/>
        </w:rPr>
      </w:pPr>
      <w:r w:rsidRPr="00444D54">
        <w:rPr>
          <w:rFonts w:cs="Arial"/>
          <w:sz w:val="20"/>
          <w:szCs w:val="20"/>
        </w:rPr>
        <w:t>TDSB Trustees</w:t>
      </w:r>
      <w:r w:rsidRPr="00444D54">
        <w:rPr>
          <w:rFonts w:cs="Arial"/>
          <w:sz w:val="20"/>
          <w:szCs w:val="20"/>
        </w:rPr>
        <w:tab/>
      </w:r>
      <w:r w:rsidR="000743EF">
        <w:rPr>
          <w:rFonts w:cs="Arial"/>
          <w:sz w:val="20"/>
          <w:szCs w:val="20"/>
        </w:rPr>
        <w:t xml:space="preserve">Alexander </w:t>
      </w:r>
      <w:r w:rsidR="004A215D" w:rsidRPr="00444D54">
        <w:rPr>
          <w:rFonts w:cs="Arial"/>
          <w:sz w:val="20"/>
          <w:szCs w:val="20"/>
        </w:rPr>
        <w:t>Brown</w:t>
      </w:r>
      <w:r w:rsidR="00444D54">
        <w:rPr>
          <w:rFonts w:cs="Arial"/>
          <w:sz w:val="20"/>
          <w:szCs w:val="20"/>
        </w:rPr>
        <w:t xml:space="preserve"> </w:t>
      </w:r>
      <w:r w:rsidR="00444D54">
        <w:rPr>
          <w:rFonts w:cs="Arial"/>
          <w:sz w:val="20"/>
          <w:szCs w:val="20"/>
        </w:rPr>
        <w:tab/>
      </w:r>
      <w:r w:rsidR="00681DAE" w:rsidRPr="00444D54">
        <w:rPr>
          <w:rFonts w:cs="Arial"/>
          <w:sz w:val="20"/>
          <w:szCs w:val="20"/>
        </w:rPr>
        <w:t>Alexandra Lulka</w:t>
      </w:r>
    </w:p>
    <w:p w:rsidR="00DC77A5" w:rsidRPr="00E06FD0" w:rsidRDefault="00933122" w:rsidP="00D11AAF">
      <w:pPr>
        <w:tabs>
          <w:tab w:val="left" w:pos="3870"/>
          <w:tab w:val="left" w:pos="5760"/>
          <w:tab w:val="left" w:pos="8100"/>
        </w:tabs>
        <w:spacing w:before="0" w:after="0"/>
        <w:ind w:right="-360"/>
        <w:jc w:val="both"/>
        <w:rPr>
          <w:rStyle w:val="Heading3Char"/>
        </w:rPr>
      </w:pPr>
      <w:r w:rsidRPr="00E06FD0">
        <w:rPr>
          <w:rFonts w:cs="Arial"/>
        </w:rPr>
        <w:tab/>
      </w:r>
      <w:r w:rsidR="00DC77A5" w:rsidRPr="00E06FD0">
        <w:rPr>
          <w:rFonts w:cs="Arial"/>
        </w:rPr>
        <w:t xml:space="preserve"> </w:t>
      </w:r>
    </w:p>
    <w:p w:rsidR="00DC77A5" w:rsidRPr="00E06FD0" w:rsidRDefault="002A7806" w:rsidP="00D11AAF">
      <w:pPr>
        <w:tabs>
          <w:tab w:val="left" w:pos="1890"/>
        </w:tabs>
        <w:spacing w:before="240"/>
        <w:ind w:left="1890" w:right="-720" w:hanging="1890"/>
        <w:rPr>
          <w:rFonts w:cs="Arial"/>
        </w:rPr>
      </w:pPr>
      <w:r>
        <w:rPr>
          <w:rFonts w:cs="Arial"/>
        </w:rPr>
        <w:t xml:space="preserve">Regrets:  </w:t>
      </w:r>
      <w:r w:rsidR="006E7769">
        <w:rPr>
          <w:rFonts w:cs="Arial"/>
        </w:rPr>
        <w:tab/>
      </w:r>
      <w:r w:rsidR="00DC56FF" w:rsidRPr="00DC56FF">
        <w:rPr>
          <w:rFonts w:cs="Arial"/>
          <w:sz w:val="20"/>
          <w:szCs w:val="20"/>
        </w:rPr>
        <w:t>Margarita Isakov (Integration Action for Inclusion)</w:t>
      </w:r>
      <w:r w:rsidR="00DC56FF">
        <w:rPr>
          <w:rFonts w:cs="Arial"/>
          <w:sz w:val="20"/>
          <w:szCs w:val="20"/>
        </w:rPr>
        <w:t>, Steven Lynette (Epilepsy)</w:t>
      </w:r>
    </w:p>
    <w:p w:rsidR="00DC77A5" w:rsidRPr="00444D54" w:rsidRDefault="00DC77A5" w:rsidP="00D11AAF">
      <w:pPr>
        <w:spacing w:after="0"/>
        <w:ind w:left="1890" w:hanging="1890"/>
        <w:jc w:val="both"/>
        <w:rPr>
          <w:rFonts w:cs="Arial"/>
          <w:sz w:val="20"/>
          <w:szCs w:val="20"/>
        </w:rPr>
      </w:pPr>
      <w:r w:rsidRPr="00E06FD0">
        <w:rPr>
          <w:rFonts w:cs="Arial"/>
        </w:rPr>
        <w:t xml:space="preserve">TDSB </w:t>
      </w:r>
      <w:r w:rsidRPr="00E06FD0">
        <w:rPr>
          <w:rStyle w:val="Heading3Char"/>
          <w:rFonts w:ascii="Arial" w:hAnsi="Arial" w:cs="Arial"/>
          <w:b w:val="0"/>
        </w:rPr>
        <w:t>Staff Present</w:t>
      </w:r>
      <w:r w:rsidRPr="00E06FD0">
        <w:rPr>
          <w:rStyle w:val="Heading3Char"/>
          <w:rFonts w:ascii="Arial" w:hAnsi="Arial" w:cs="Arial"/>
        </w:rPr>
        <w:t>:</w:t>
      </w:r>
      <w:r w:rsidRPr="00E06FD0">
        <w:rPr>
          <w:rFonts w:cs="Arial"/>
        </w:rPr>
        <w:t xml:space="preserve"> </w:t>
      </w:r>
      <w:r w:rsidRPr="00E06FD0">
        <w:rPr>
          <w:rFonts w:cs="Arial"/>
        </w:rPr>
        <w:tab/>
      </w:r>
      <w:r w:rsidRPr="00444D54">
        <w:rPr>
          <w:rFonts w:cs="Arial"/>
          <w:sz w:val="20"/>
          <w:szCs w:val="20"/>
        </w:rPr>
        <w:t>Uton Robinson, Executive Superintendent, Special Education and Section Programs</w:t>
      </w:r>
      <w:r w:rsidR="002A7806">
        <w:rPr>
          <w:rFonts w:cs="Arial"/>
          <w:sz w:val="20"/>
          <w:szCs w:val="20"/>
        </w:rPr>
        <w:t>,</w:t>
      </w:r>
    </w:p>
    <w:p w:rsidR="00DC77A5" w:rsidRPr="00444D54" w:rsidRDefault="00DC77A5" w:rsidP="002A7806">
      <w:pPr>
        <w:spacing w:before="0" w:after="0"/>
        <w:ind w:left="1890"/>
        <w:rPr>
          <w:rFonts w:cs="Arial"/>
          <w:sz w:val="20"/>
          <w:szCs w:val="20"/>
          <w:lang w:val="en-US"/>
        </w:rPr>
      </w:pPr>
      <w:r w:rsidRPr="00444D54">
        <w:rPr>
          <w:rFonts w:cs="Arial"/>
          <w:sz w:val="20"/>
          <w:szCs w:val="20"/>
          <w:lang w:val="en-US"/>
        </w:rPr>
        <w:t>Lori Moore, Centrally Assigned Principal for Special Education</w:t>
      </w:r>
      <w:r w:rsidR="00681DAE" w:rsidRPr="00444D54">
        <w:rPr>
          <w:rFonts w:cs="Arial"/>
          <w:sz w:val="20"/>
          <w:szCs w:val="20"/>
          <w:lang w:val="en-US"/>
        </w:rPr>
        <w:t xml:space="preserve">, </w:t>
      </w:r>
      <w:r w:rsidR="002A7806">
        <w:rPr>
          <w:rFonts w:cs="Arial"/>
          <w:sz w:val="20"/>
          <w:szCs w:val="20"/>
          <w:lang w:val="en-US"/>
        </w:rPr>
        <w:t xml:space="preserve">Craig Snider, Executive Officer, Finance,   </w:t>
      </w:r>
      <w:r w:rsidR="005F41B3">
        <w:rPr>
          <w:rFonts w:cs="Arial"/>
          <w:sz w:val="20"/>
          <w:szCs w:val="20"/>
          <w:lang w:val="en-US"/>
        </w:rPr>
        <w:t xml:space="preserve">Sandra </w:t>
      </w:r>
      <w:proofErr w:type="spellStart"/>
      <w:r w:rsidR="005F41B3">
        <w:rPr>
          <w:rFonts w:cs="Arial"/>
          <w:sz w:val="20"/>
          <w:szCs w:val="20"/>
          <w:lang w:val="en-US"/>
        </w:rPr>
        <w:t>Tondat</w:t>
      </w:r>
      <w:proofErr w:type="spellEnd"/>
      <w:r w:rsidR="005F41B3">
        <w:rPr>
          <w:rFonts w:cs="Arial"/>
          <w:sz w:val="20"/>
          <w:szCs w:val="20"/>
          <w:lang w:val="en-US"/>
        </w:rPr>
        <w:t>, Superintendent, Learning Network 27</w:t>
      </w:r>
    </w:p>
    <w:p w:rsidR="00DC77A5" w:rsidRPr="00444D54" w:rsidRDefault="00DC77A5" w:rsidP="005427E1">
      <w:pPr>
        <w:spacing w:before="0" w:after="0"/>
        <w:ind w:left="1890" w:hanging="1890"/>
        <w:rPr>
          <w:rFonts w:cs="Arial"/>
          <w:sz w:val="20"/>
          <w:szCs w:val="20"/>
          <w:lang w:val="en-US"/>
        </w:rPr>
      </w:pPr>
      <w:r w:rsidRPr="00444D54">
        <w:rPr>
          <w:rFonts w:cs="Arial"/>
          <w:sz w:val="20"/>
          <w:szCs w:val="20"/>
          <w:lang w:val="en-US"/>
        </w:rPr>
        <w:tab/>
      </w:r>
      <w:r w:rsidR="005F41B3">
        <w:rPr>
          <w:rFonts w:cs="Arial"/>
          <w:sz w:val="20"/>
          <w:szCs w:val="20"/>
          <w:lang w:val="en-US"/>
        </w:rPr>
        <w:t>Cynthia Zwicker-Reston</w:t>
      </w:r>
      <w:r w:rsidRPr="00444D54">
        <w:rPr>
          <w:rFonts w:cs="Arial"/>
          <w:sz w:val="20"/>
          <w:szCs w:val="20"/>
          <w:lang w:val="en-US"/>
        </w:rPr>
        <w:t xml:space="preserve">, Centrally Assigned Principal, </w:t>
      </w:r>
      <w:r w:rsidR="00E750C3" w:rsidRPr="00444D54">
        <w:rPr>
          <w:rFonts w:cs="Arial"/>
          <w:sz w:val="20"/>
          <w:szCs w:val="20"/>
          <w:lang w:val="en-US"/>
        </w:rPr>
        <w:t xml:space="preserve">Learning Centre </w:t>
      </w:r>
      <w:r w:rsidR="005F41B3">
        <w:rPr>
          <w:rFonts w:cs="Arial"/>
          <w:sz w:val="20"/>
          <w:szCs w:val="20"/>
          <w:lang w:val="en-US"/>
        </w:rPr>
        <w:t>3</w:t>
      </w:r>
    </w:p>
    <w:p w:rsidR="00DC77A5" w:rsidRPr="00444D54" w:rsidRDefault="00DC77A5" w:rsidP="000D53D3">
      <w:pPr>
        <w:spacing w:before="0" w:after="0"/>
        <w:ind w:left="1890" w:hanging="1890"/>
        <w:jc w:val="both"/>
        <w:rPr>
          <w:rFonts w:cs="Arial"/>
          <w:sz w:val="20"/>
          <w:szCs w:val="20"/>
          <w:lang w:val="fr-CA"/>
        </w:rPr>
      </w:pPr>
      <w:r w:rsidRPr="00444D54">
        <w:rPr>
          <w:rFonts w:cs="Arial"/>
          <w:sz w:val="20"/>
          <w:szCs w:val="20"/>
        </w:rPr>
        <w:tab/>
      </w:r>
      <w:r w:rsidR="00E750C3" w:rsidRPr="00444D54">
        <w:rPr>
          <w:rFonts w:cs="Arial"/>
          <w:sz w:val="20"/>
          <w:szCs w:val="20"/>
          <w:lang w:val="fr-CA"/>
        </w:rPr>
        <w:t>Lianne Dixon</w:t>
      </w:r>
      <w:r w:rsidRPr="00444D54">
        <w:rPr>
          <w:rFonts w:cs="Arial"/>
          <w:sz w:val="20"/>
          <w:szCs w:val="20"/>
          <w:lang w:val="fr-CA"/>
        </w:rPr>
        <w:t>, SEAC Liaison</w:t>
      </w:r>
    </w:p>
    <w:p w:rsidR="005427E1" w:rsidRPr="00E06FD0" w:rsidRDefault="005427E1" w:rsidP="000D53D3">
      <w:pPr>
        <w:spacing w:before="0" w:after="0"/>
        <w:ind w:left="1890" w:hanging="1890"/>
        <w:jc w:val="both"/>
        <w:rPr>
          <w:rStyle w:val="Heading3Char"/>
          <w:lang w:val="fr-CA"/>
        </w:rPr>
      </w:pPr>
      <w:r w:rsidRPr="00E06FD0">
        <w:rPr>
          <w:rFonts w:cs="Arial"/>
          <w:lang w:val="fr-CA"/>
        </w:rPr>
        <w:tab/>
      </w:r>
    </w:p>
    <w:p w:rsidR="00DC77A5" w:rsidRPr="00444D54" w:rsidRDefault="00E750C3" w:rsidP="000D53D3">
      <w:pPr>
        <w:spacing w:before="240" w:after="0"/>
        <w:ind w:left="1890" w:hanging="1890"/>
        <w:jc w:val="both"/>
        <w:rPr>
          <w:rFonts w:cs="Arial"/>
          <w:sz w:val="20"/>
          <w:szCs w:val="20"/>
          <w:lang w:val="fr-CA"/>
        </w:rPr>
      </w:pPr>
      <w:r w:rsidRPr="00444D54">
        <w:rPr>
          <w:rFonts w:cs="Arial"/>
          <w:sz w:val="20"/>
          <w:szCs w:val="20"/>
          <w:lang w:val="fr-CA"/>
        </w:rPr>
        <w:t xml:space="preserve">Minutes by: </w:t>
      </w:r>
      <w:r w:rsidRPr="00444D54">
        <w:rPr>
          <w:rFonts w:cs="Arial"/>
          <w:sz w:val="20"/>
          <w:szCs w:val="20"/>
          <w:lang w:val="fr-CA"/>
        </w:rPr>
        <w:tab/>
        <w:t>Lianne Dixon</w:t>
      </w:r>
    </w:p>
    <w:p w:rsidR="00DC77A5" w:rsidRPr="00790396" w:rsidRDefault="00DC77A5" w:rsidP="00F44AC1">
      <w:pPr>
        <w:tabs>
          <w:tab w:val="left" w:pos="360"/>
        </w:tabs>
        <w:ind w:left="360" w:hanging="360"/>
        <w:jc w:val="center"/>
        <w:rPr>
          <w:rFonts w:cs="Arial"/>
          <w:b/>
          <w:sz w:val="24"/>
        </w:rPr>
      </w:pPr>
      <w:r w:rsidRPr="00790396">
        <w:rPr>
          <w:rFonts w:cs="Arial"/>
          <w:b/>
          <w:sz w:val="24"/>
        </w:rPr>
        <w:t>MINUTES</w:t>
      </w:r>
      <w:r w:rsidR="00894A3C">
        <w:rPr>
          <w:rFonts w:cs="Arial"/>
          <w:b/>
          <w:sz w:val="24"/>
        </w:rPr>
        <w:t xml:space="preserve"> (</w:t>
      </w:r>
      <w:r w:rsidR="003E5001">
        <w:rPr>
          <w:rFonts w:cs="Arial"/>
          <w:b/>
          <w:sz w:val="24"/>
        </w:rPr>
        <w:t>DRAFT)</w:t>
      </w:r>
    </w:p>
    <w:p w:rsidR="00DC77A5" w:rsidRPr="00CD08B2" w:rsidRDefault="00DC77A5" w:rsidP="00CD08B2">
      <w:pPr>
        <w:tabs>
          <w:tab w:val="left" w:pos="360"/>
        </w:tabs>
        <w:spacing w:after="240"/>
        <w:ind w:left="360" w:hanging="360"/>
        <w:jc w:val="center"/>
        <w:rPr>
          <w:rFonts w:cs="Arial"/>
          <w:i/>
        </w:rPr>
      </w:pPr>
      <w:r w:rsidRPr="00CD08B2">
        <w:rPr>
          <w:rFonts w:cs="Arial"/>
          <w:i/>
        </w:rPr>
        <w:t>(All notes included in these minutes are paraphrased by the recorder.)</w:t>
      </w:r>
    </w:p>
    <w:p w:rsidR="00DC77A5" w:rsidRPr="007F4DBF" w:rsidRDefault="00DC77A5" w:rsidP="007F4DBF">
      <w:pPr>
        <w:pStyle w:val="ListParagraph"/>
        <w:numPr>
          <w:ilvl w:val="0"/>
          <w:numId w:val="12"/>
        </w:numPr>
        <w:tabs>
          <w:tab w:val="left" w:pos="360"/>
        </w:tabs>
        <w:spacing w:before="240" w:line="276" w:lineRule="auto"/>
        <w:rPr>
          <w:rFonts w:cs="Arial"/>
        </w:rPr>
      </w:pPr>
      <w:r w:rsidRPr="007F4DBF">
        <w:rPr>
          <w:rFonts w:cs="Arial"/>
          <w:b/>
          <w:sz w:val="24"/>
          <w:lang w:val="en-US"/>
        </w:rPr>
        <w:t xml:space="preserve">Call to Order  </w:t>
      </w:r>
    </w:p>
    <w:p w:rsidR="00DC77A5" w:rsidRDefault="00DC77A5" w:rsidP="006E7769">
      <w:pPr>
        <w:pStyle w:val="ListParagraph"/>
        <w:spacing w:line="276" w:lineRule="auto"/>
        <w:ind w:left="0"/>
        <w:rPr>
          <w:rFonts w:cs="Arial"/>
          <w:lang w:val="en-US"/>
        </w:rPr>
      </w:pPr>
      <w:r>
        <w:rPr>
          <w:rFonts w:cs="Arial"/>
          <w:lang w:val="en-US"/>
        </w:rPr>
        <w:t xml:space="preserve">The meeting was called to order at </w:t>
      </w:r>
      <w:r w:rsidR="002409C9">
        <w:rPr>
          <w:rFonts w:cs="Arial"/>
          <w:lang w:val="en-US"/>
        </w:rPr>
        <w:t>7:0</w:t>
      </w:r>
      <w:r w:rsidR="006E7769">
        <w:rPr>
          <w:rFonts w:cs="Arial"/>
          <w:lang w:val="en-US"/>
        </w:rPr>
        <w:t>3</w:t>
      </w:r>
      <w:r w:rsidR="002409C9">
        <w:rPr>
          <w:rFonts w:cs="Arial"/>
          <w:lang w:val="en-US"/>
        </w:rPr>
        <w:t xml:space="preserve"> </w:t>
      </w:r>
      <w:r w:rsidR="006E7769">
        <w:rPr>
          <w:rFonts w:cs="Arial"/>
          <w:lang w:val="en-US"/>
        </w:rPr>
        <w:t>p</w:t>
      </w:r>
      <w:r w:rsidR="00417B2F">
        <w:rPr>
          <w:rFonts w:cs="Arial"/>
          <w:lang w:val="en-US"/>
        </w:rPr>
        <w:t>m</w:t>
      </w:r>
    </w:p>
    <w:p w:rsidR="00DC77A5" w:rsidRPr="00790396" w:rsidRDefault="00DC77A5" w:rsidP="00A06A4B">
      <w:pPr>
        <w:pStyle w:val="ListParagraph"/>
        <w:tabs>
          <w:tab w:val="left" w:pos="360"/>
        </w:tabs>
        <w:spacing w:after="240"/>
        <w:ind w:left="360" w:hanging="360"/>
        <w:rPr>
          <w:rFonts w:cs="Arial"/>
          <w:b/>
          <w:sz w:val="24"/>
          <w:lang w:val="en-US"/>
        </w:rPr>
      </w:pPr>
    </w:p>
    <w:p w:rsidR="00DC77A5" w:rsidRPr="007F4DBF" w:rsidRDefault="00DC77A5" w:rsidP="007F4DBF">
      <w:pPr>
        <w:pStyle w:val="ListParagraph"/>
        <w:numPr>
          <w:ilvl w:val="0"/>
          <w:numId w:val="12"/>
        </w:numPr>
        <w:tabs>
          <w:tab w:val="left" w:pos="360"/>
        </w:tabs>
        <w:spacing w:line="276" w:lineRule="auto"/>
        <w:rPr>
          <w:rFonts w:cs="Arial"/>
          <w:b/>
          <w:sz w:val="24"/>
          <w:lang w:val="en-US"/>
        </w:rPr>
      </w:pPr>
      <w:r w:rsidRPr="007F4DBF">
        <w:rPr>
          <w:rFonts w:cs="Arial"/>
          <w:b/>
          <w:sz w:val="24"/>
          <w:lang w:val="en-US"/>
        </w:rPr>
        <w:t>Declaration of Possible Conflicts of Interest</w:t>
      </w:r>
    </w:p>
    <w:p w:rsidR="002A15C4" w:rsidRDefault="00DC77A5" w:rsidP="002A15C4">
      <w:pPr>
        <w:spacing w:line="276" w:lineRule="auto"/>
        <w:rPr>
          <w:rFonts w:cs="Arial"/>
          <w:lang w:val="en-US"/>
        </w:rPr>
      </w:pPr>
      <w:r>
        <w:rPr>
          <w:rFonts w:cs="Arial"/>
          <w:lang w:val="en-US"/>
        </w:rPr>
        <w:t>No conflicts of interest were declared.</w:t>
      </w:r>
    </w:p>
    <w:p w:rsidR="00DC77A5" w:rsidRPr="00424DF8" w:rsidRDefault="002A15C4" w:rsidP="002A15C4">
      <w:pPr>
        <w:spacing w:before="0" w:after="0"/>
        <w:rPr>
          <w:rFonts w:cs="Arial"/>
          <w:lang w:val="en-US"/>
        </w:rPr>
      </w:pPr>
      <w:r>
        <w:rPr>
          <w:rFonts w:cs="Arial"/>
          <w:lang w:val="en-US"/>
        </w:rPr>
        <w:br w:type="page"/>
      </w:r>
    </w:p>
    <w:p w:rsidR="00DC77A5" w:rsidRPr="007F4DBF" w:rsidRDefault="00DC77A5" w:rsidP="007F4DBF">
      <w:pPr>
        <w:pStyle w:val="ListParagraph"/>
        <w:numPr>
          <w:ilvl w:val="0"/>
          <w:numId w:val="12"/>
        </w:numPr>
        <w:tabs>
          <w:tab w:val="left" w:pos="360"/>
        </w:tabs>
        <w:spacing w:line="276" w:lineRule="auto"/>
        <w:rPr>
          <w:rFonts w:cs="Arial"/>
          <w:b/>
          <w:sz w:val="24"/>
          <w:lang w:val="en-US"/>
        </w:rPr>
      </w:pPr>
      <w:r w:rsidRPr="007F4DBF">
        <w:rPr>
          <w:rFonts w:cs="Arial"/>
          <w:b/>
          <w:sz w:val="24"/>
          <w:lang w:val="en-US"/>
        </w:rPr>
        <w:lastRenderedPageBreak/>
        <w:t xml:space="preserve">Approval of the Minutes for SEAC Meeting of Monday, </w:t>
      </w:r>
      <w:r w:rsidR="000743EF">
        <w:rPr>
          <w:rFonts w:cs="Arial"/>
          <w:b/>
          <w:sz w:val="24"/>
          <w:lang w:val="en-US"/>
        </w:rPr>
        <w:t>March</w:t>
      </w:r>
      <w:r w:rsidR="006E7769" w:rsidRPr="007F4DBF">
        <w:rPr>
          <w:rFonts w:cs="Arial"/>
          <w:b/>
          <w:sz w:val="24"/>
          <w:lang w:val="en-US"/>
        </w:rPr>
        <w:t xml:space="preserve"> 5</w:t>
      </w:r>
      <w:r w:rsidR="00962076" w:rsidRPr="007F4DBF">
        <w:rPr>
          <w:rFonts w:cs="Arial"/>
          <w:b/>
          <w:sz w:val="24"/>
          <w:lang w:val="en-US"/>
        </w:rPr>
        <w:t>, 2018</w:t>
      </w:r>
    </w:p>
    <w:p w:rsidR="007F4DBF" w:rsidRDefault="002004E3" w:rsidP="007F4DBF">
      <w:pPr>
        <w:spacing w:line="276" w:lineRule="auto"/>
        <w:rPr>
          <w:rFonts w:cs="Arial"/>
          <w:sz w:val="20"/>
          <w:szCs w:val="20"/>
          <w:lang w:val="en-US"/>
        </w:rPr>
      </w:pPr>
      <w:r w:rsidRPr="008207A7">
        <w:rPr>
          <w:rFonts w:cs="Arial"/>
          <w:sz w:val="20"/>
          <w:szCs w:val="20"/>
          <w:lang w:val="en-US"/>
        </w:rPr>
        <w:t>Change</w:t>
      </w:r>
      <w:r w:rsidR="005134B6" w:rsidRPr="008207A7">
        <w:rPr>
          <w:rFonts w:cs="Arial"/>
          <w:sz w:val="20"/>
          <w:szCs w:val="20"/>
          <w:lang w:val="en-US"/>
        </w:rPr>
        <w:t xml:space="preserve"> in attendance – Rosary </w:t>
      </w:r>
      <w:proofErr w:type="spellStart"/>
      <w:r w:rsidR="005134B6" w:rsidRPr="008207A7">
        <w:rPr>
          <w:rFonts w:cs="Arial"/>
          <w:sz w:val="20"/>
          <w:szCs w:val="20"/>
          <w:lang w:val="en-US"/>
        </w:rPr>
        <w:t>Kwak</w:t>
      </w:r>
      <w:proofErr w:type="spellEnd"/>
      <w:r w:rsidR="005134B6" w:rsidRPr="008207A7">
        <w:rPr>
          <w:rFonts w:cs="Arial"/>
          <w:sz w:val="20"/>
          <w:szCs w:val="20"/>
          <w:lang w:val="en-US"/>
        </w:rPr>
        <w:t xml:space="preserve"> </w:t>
      </w:r>
      <w:r w:rsidR="008207A7" w:rsidRPr="008207A7">
        <w:rPr>
          <w:rFonts w:cs="Arial"/>
          <w:sz w:val="20"/>
          <w:szCs w:val="20"/>
          <w:lang w:val="en-US"/>
        </w:rPr>
        <w:t xml:space="preserve">was added to attendance from last </w:t>
      </w:r>
      <w:proofErr w:type="gramStart"/>
      <w:r w:rsidR="008207A7" w:rsidRPr="008207A7">
        <w:rPr>
          <w:rFonts w:cs="Arial"/>
          <w:sz w:val="20"/>
          <w:szCs w:val="20"/>
          <w:lang w:val="en-US"/>
        </w:rPr>
        <w:t xml:space="preserve">meeting </w:t>
      </w:r>
      <w:r w:rsidR="005134B6" w:rsidRPr="008207A7">
        <w:rPr>
          <w:rFonts w:cs="Arial"/>
          <w:sz w:val="20"/>
          <w:szCs w:val="20"/>
          <w:lang w:val="en-US"/>
        </w:rPr>
        <w:t xml:space="preserve"> </w:t>
      </w:r>
      <w:r w:rsidR="00D83C96" w:rsidRPr="008207A7">
        <w:rPr>
          <w:rFonts w:cs="Arial"/>
          <w:sz w:val="20"/>
          <w:szCs w:val="20"/>
          <w:lang w:val="en-US"/>
        </w:rPr>
        <w:t>–</w:t>
      </w:r>
      <w:proofErr w:type="gramEnd"/>
      <w:r w:rsidR="00D83C96" w:rsidRPr="008207A7">
        <w:rPr>
          <w:rFonts w:cs="Arial"/>
          <w:sz w:val="20"/>
          <w:szCs w:val="20"/>
          <w:lang w:val="en-US"/>
        </w:rPr>
        <w:t xml:space="preserve"> then </w:t>
      </w:r>
      <w:r w:rsidR="008207A7" w:rsidRPr="008207A7">
        <w:rPr>
          <w:rFonts w:cs="Arial"/>
          <w:sz w:val="20"/>
          <w:szCs w:val="20"/>
          <w:lang w:val="en-US"/>
        </w:rPr>
        <w:t xml:space="preserve">a motion to approve </w:t>
      </w:r>
      <w:r w:rsidR="00D83C96" w:rsidRPr="008207A7">
        <w:rPr>
          <w:rFonts w:cs="Arial"/>
          <w:sz w:val="20"/>
          <w:szCs w:val="20"/>
          <w:lang w:val="en-US"/>
        </w:rPr>
        <w:t>the</w:t>
      </w:r>
      <w:r w:rsidR="008207A7" w:rsidRPr="008207A7">
        <w:rPr>
          <w:rFonts w:cs="Arial"/>
          <w:sz w:val="20"/>
          <w:szCs w:val="20"/>
          <w:lang w:val="en-US"/>
        </w:rPr>
        <w:t xml:space="preserve"> Minutes was made </w:t>
      </w:r>
      <w:r w:rsidR="00D83C96" w:rsidRPr="008207A7">
        <w:rPr>
          <w:rFonts w:cs="Arial"/>
          <w:sz w:val="20"/>
          <w:szCs w:val="20"/>
          <w:lang w:val="en-US"/>
        </w:rPr>
        <w:t xml:space="preserve">by Curtis </w:t>
      </w:r>
      <w:proofErr w:type="spellStart"/>
      <w:r w:rsidR="00D83C96" w:rsidRPr="008207A7">
        <w:rPr>
          <w:rFonts w:cs="Arial"/>
          <w:sz w:val="20"/>
          <w:szCs w:val="20"/>
          <w:lang w:val="en-US"/>
        </w:rPr>
        <w:t>B</w:t>
      </w:r>
      <w:r w:rsidR="005D525B" w:rsidRPr="008207A7">
        <w:rPr>
          <w:rFonts w:cs="Arial"/>
          <w:sz w:val="20"/>
          <w:szCs w:val="20"/>
          <w:lang w:val="en-US"/>
        </w:rPr>
        <w:t>ulatovich</w:t>
      </w:r>
      <w:proofErr w:type="spellEnd"/>
      <w:r w:rsidR="008207A7" w:rsidRPr="008207A7">
        <w:rPr>
          <w:rFonts w:cs="Arial"/>
          <w:sz w:val="20"/>
          <w:szCs w:val="20"/>
          <w:lang w:val="en-US"/>
        </w:rPr>
        <w:t>, seconded</w:t>
      </w:r>
      <w:r w:rsidR="005134B6" w:rsidRPr="008207A7">
        <w:rPr>
          <w:rFonts w:cs="Arial"/>
          <w:sz w:val="20"/>
          <w:szCs w:val="20"/>
          <w:lang w:val="en-US"/>
        </w:rPr>
        <w:t xml:space="preserve"> by Lisa </w:t>
      </w:r>
      <w:proofErr w:type="spellStart"/>
      <w:r w:rsidR="005134B6" w:rsidRPr="008207A7">
        <w:rPr>
          <w:rFonts w:cs="Arial"/>
          <w:sz w:val="20"/>
          <w:szCs w:val="20"/>
          <w:lang w:val="en-US"/>
        </w:rPr>
        <w:t>Kness</w:t>
      </w:r>
      <w:proofErr w:type="spellEnd"/>
      <w:r w:rsidR="008207A7" w:rsidRPr="008207A7">
        <w:rPr>
          <w:rFonts w:cs="Arial"/>
          <w:sz w:val="20"/>
          <w:szCs w:val="20"/>
          <w:lang w:val="en-US"/>
        </w:rPr>
        <w:t xml:space="preserve">. </w:t>
      </w:r>
      <w:r w:rsidR="00444D54" w:rsidRPr="008207A7">
        <w:rPr>
          <w:rFonts w:cs="Arial"/>
          <w:sz w:val="20"/>
          <w:szCs w:val="20"/>
          <w:lang w:val="en-US"/>
        </w:rPr>
        <w:t xml:space="preserve"> The revised minutes have been posted on the SEAC website.</w:t>
      </w:r>
    </w:p>
    <w:p w:rsidR="007F4DBF" w:rsidRPr="007F4DBF" w:rsidRDefault="007F4DBF" w:rsidP="007F4DBF">
      <w:pPr>
        <w:spacing w:line="276" w:lineRule="auto"/>
        <w:rPr>
          <w:rFonts w:cs="Arial"/>
          <w:sz w:val="20"/>
          <w:szCs w:val="20"/>
          <w:lang w:val="en-US"/>
        </w:rPr>
      </w:pPr>
    </w:p>
    <w:p w:rsidR="00A31ACA" w:rsidRPr="007F4DBF" w:rsidRDefault="008207A7" w:rsidP="007F4DBF">
      <w:pPr>
        <w:pStyle w:val="ListParagraph"/>
        <w:numPr>
          <w:ilvl w:val="0"/>
          <w:numId w:val="12"/>
        </w:numPr>
        <w:spacing w:line="276" w:lineRule="auto"/>
        <w:rPr>
          <w:rFonts w:cs="Arial"/>
          <w:lang w:val="en-US"/>
        </w:rPr>
      </w:pPr>
      <w:r w:rsidRPr="007F4DBF">
        <w:rPr>
          <w:rFonts w:cs="Arial"/>
          <w:lang w:val="en-US"/>
        </w:rPr>
        <w:t xml:space="preserve">Craig Snider, Executive Officer, Finance, presented information about </w:t>
      </w:r>
      <w:r w:rsidR="00A31ACA" w:rsidRPr="007F4DBF">
        <w:rPr>
          <w:rFonts w:cs="Arial"/>
          <w:lang w:val="en-US"/>
        </w:rPr>
        <w:t>new announcements from the Ministry of Education around Special Education.  Further details will be coming soon. The areas that are receiving new funding are to support:</w:t>
      </w:r>
    </w:p>
    <w:p w:rsidR="00A31ACA" w:rsidRPr="007F4DBF" w:rsidRDefault="00A31ACA" w:rsidP="007F4DBF">
      <w:pPr>
        <w:pStyle w:val="ListParagraph"/>
        <w:numPr>
          <w:ilvl w:val="1"/>
          <w:numId w:val="12"/>
        </w:numPr>
        <w:spacing w:line="276" w:lineRule="auto"/>
        <w:rPr>
          <w:rFonts w:cs="Arial"/>
          <w:lang w:val="en-US"/>
        </w:rPr>
      </w:pPr>
      <w:r w:rsidRPr="007F4DBF">
        <w:rPr>
          <w:rFonts w:cs="Arial"/>
          <w:lang w:val="en-US"/>
        </w:rPr>
        <w:t xml:space="preserve">Assessments (backlogged), </w:t>
      </w:r>
    </w:p>
    <w:p w:rsidR="00A31ACA" w:rsidRPr="007F4DBF" w:rsidRDefault="00A31ACA" w:rsidP="007F4DBF">
      <w:pPr>
        <w:pStyle w:val="ListParagraph"/>
        <w:numPr>
          <w:ilvl w:val="1"/>
          <w:numId w:val="12"/>
        </w:numPr>
        <w:spacing w:line="276" w:lineRule="auto"/>
        <w:rPr>
          <w:rFonts w:cs="Arial"/>
          <w:lang w:val="en-US"/>
        </w:rPr>
      </w:pPr>
      <w:r w:rsidRPr="007F4DBF">
        <w:rPr>
          <w:rFonts w:cs="Arial"/>
          <w:lang w:val="en-US"/>
        </w:rPr>
        <w:t xml:space="preserve">special education teams, </w:t>
      </w:r>
    </w:p>
    <w:p w:rsidR="00A31ACA" w:rsidRPr="007F4DBF" w:rsidRDefault="00A31ACA" w:rsidP="007F4DBF">
      <w:pPr>
        <w:pStyle w:val="ListParagraph"/>
        <w:numPr>
          <w:ilvl w:val="1"/>
          <w:numId w:val="12"/>
        </w:numPr>
        <w:spacing w:line="276" w:lineRule="auto"/>
        <w:rPr>
          <w:rFonts w:cs="Arial"/>
          <w:lang w:val="en-US"/>
        </w:rPr>
      </w:pPr>
      <w:r w:rsidRPr="007F4DBF">
        <w:rPr>
          <w:rFonts w:cs="Arial"/>
          <w:lang w:val="en-US"/>
        </w:rPr>
        <w:t xml:space="preserve">mental health, </w:t>
      </w:r>
    </w:p>
    <w:p w:rsidR="00A31ACA" w:rsidRPr="007F4DBF" w:rsidRDefault="00A31ACA" w:rsidP="007F4DBF">
      <w:pPr>
        <w:pStyle w:val="ListParagraph"/>
        <w:numPr>
          <w:ilvl w:val="1"/>
          <w:numId w:val="12"/>
        </w:numPr>
        <w:spacing w:line="276" w:lineRule="auto"/>
        <w:rPr>
          <w:rFonts w:cs="Arial"/>
          <w:lang w:val="en-US"/>
        </w:rPr>
      </w:pPr>
      <w:r w:rsidRPr="007F4DBF">
        <w:rPr>
          <w:rFonts w:cs="Arial"/>
          <w:lang w:val="en-US"/>
        </w:rPr>
        <w:t>guidance (transition to high school)</w:t>
      </w:r>
    </w:p>
    <w:p w:rsidR="00A31ACA" w:rsidRDefault="00A31ACA" w:rsidP="00A31ACA">
      <w:pPr>
        <w:pStyle w:val="ListParagraph"/>
        <w:spacing w:line="276" w:lineRule="auto"/>
        <w:ind w:left="1440"/>
        <w:rPr>
          <w:rFonts w:cs="Arial"/>
          <w:lang w:val="en-US"/>
        </w:rPr>
      </w:pPr>
    </w:p>
    <w:p w:rsidR="00A31ACA" w:rsidRPr="00A31ACA" w:rsidRDefault="00A31ACA" w:rsidP="00A31ACA">
      <w:pPr>
        <w:spacing w:line="276" w:lineRule="auto"/>
        <w:rPr>
          <w:rFonts w:cs="Arial"/>
          <w:lang w:val="en-US"/>
        </w:rPr>
      </w:pPr>
      <w:r>
        <w:rPr>
          <w:rFonts w:cs="Arial"/>
          <w:lang w:val="en-US"/>
        </w:rPr>
        <w:t xml:space="preserve">Craig Snider </w:t>
      </w:r>
      <w:r w:rsidR="007F4DBF">
        <w:rPr>
          <w:rFonts w:cs="Arial"/>
          <w:lang w:val="en-US"/>
        </w:rPr>
        <w:t xml:space="preserve">and special education staff in attendance </w:t>
      </w:r>
      <w:r>
        <w:rPr>
          <w:rFonts w:cs="Arial"/>
          <w:lang w:val="en-US"/>
        </w:rPr>
        <w:t>took questions from SEAC members.</w:t>
      </w:r>
    </w:p>
    <w:p w:rsidR="002004E3" w:rsidRDefault="002004E3" w:rsidP="005134B6">
      <w:pPr>
        <w:pStyle w:val="ListParagraph"/>
        <w:spacing w:line="276" w:lineRule="auto"/>
        <w:ind w:left="0"/>
        <w:rPr>
          <w:rFonts w:cs="Arial"/>
          <w:lang w:val="en-US"/>
        </w:rPr>
      </w:pPr>
    </w:p>
    <w:p w:rsidR="005134B6" w:rsidRDefault="002004E3" w:rsidP="005134B6">
      <w:pPr>
        <w:pStyle w:val="ListParagraph"/>
        <w:spacing w:line="276" w:lineRule="auto"/>
        <w:ind w:left="0"/>
        <w:rPr>
          <w:rFonts w:cs="Arial"/>
          <w:lang w:val="en-US"/>
        </w:rPr>
      </w:pPr>
      <w:r>
        <w:rPr>
          <w:rFonts w:cs="Arial"/>
          <w:lang w:val="en-US"/>
        </w:rPr>
        <w:t>Q. Is funding change going to affect ABA service deliver</w:t>
      </w:r>
      <w:r w:rsidR="00A31ACA">
        <w:rPr>
          <w:rFonts w:cs="Arial"/>
          <w:lang w:val="en-US"/>
        </w:rPr>
        <w:t>y?</w:t>
      </w:r>
    </w:p>
    <w:p w:rsidR="002004E3" w:rsidRDefault="002004E3" w:rsidP="005134B6">
      <w:pPr>
        <w:pStyle w:val="ListParagraph"/>
        <w:spacing w:line="276" w:lineRule="auto"/>
        <w:ind w:left="0"/>
        <w:rPr>
          <w:rFonts w:cs="Arial"/>
          <w:lang w:val="en-US"/>
        </w:rPr>
      </w:pPr>
      <w:r>
        <w:rPr>
          <w:rFonts w:cs="Arial"/>
          <w:lang w:val="en-US"/>
        </w:rPr>
        <w:t>A</w:t>
      </w:r>
      <w:r w:rsidR="00A31ACA">
        <w:rPr>
          <w:rFonts w:cs="Arial"/>
          <w:lang w:val="en-US"/>
        </w:rPr>
        <w:t>.</w:t>
      </w:r>
      <w:r>
        <w:rPr>
          <w:rFonts w:cs="Arial"/>
          <w:lang w:val="en-US"/>
        </w:rPr>
        <w:t xml:space="preserve"> No change </w:t>
      </w:r>
      <w:r w:rsidR="00A31ACA">
        <w:rPr>
          <w:rFonts w:cs="Arial"/>
          <w:lang w:val="en-US"/>
        </w:rPr>
        <w:t>in services is anticipated</w:t>
      </w:r>
      <w:r w:rsidR="00921C2F">
        <w:rPr>
          <w:rFonts w:cs="Arial"/>
          <w:lang w:val="en-US"/>
        </w:rPr>
        <w:t xml:space="preserve"> </w:t>
      </w:r>
      <w:r>
        <w:rPr>
          <w:rFonts w:cs="Arial"/>
          <w:lang w:val="en-US"/>
        </w:rPr>
        <w:t>–</w:t>
      </w:r>
      <w:r w:rsidR="00921C2F">
        <w:rPr>
          <w:rFonts w:cs="Arial"/>
          <w:lang w:val="en-US"/>
        </w:rPr>
        <w:t xml:space="preserve"> there is a change in which “envelope” the funding is in – but it is still considered “</w:t>
      </w:r>
      <w:proofErr w:type="spellStart"/>
      <w:r w:rsidR="00921C2F">
        <w:rPr>
          <w:rFonts w:cs="Arial"/>
          <w:lang w:val="en-US"/>
        </w:rPr>
        <w:t>sweatered</w:t>
      </w:r>
      <w:proofErr w:type="spellEnd"/>
      <w:r w:rsidR="00921C2F">
        <w:rPr>
          <w:rFonts w:cs="Arial"/>
          <w:lang w:val="en-US"/>
        </w:rPr>
        <w:t xml:space="preserve">” </w:t>
      </w:r>
      <w:r>
        <w:rPr>
          <w:rFonts w:cs="Arial"/>
          <w:lang w:val="en-US"/>
        </w:rPr>
        <w:t xml:space="preserve"> </w:t>
      </w:r>
    </w:p>
    <w:p w:rsidR="002004E3" w:rsidRDefault="002004E3" w:rsidP="005134B6">
      <w:pPr>
        <w:pStyle w:val="ListParagraph"/>
        <w:spacing w:line="276" w:lineRule="auto"/>
        <w:ind w:left="0"/>
        <w:rPr>
          <w:rFonts w:cs="Arial"/>
          <w:lang w:val="en-US"/>
        </w:rPr>
      </w:pPr>
    </w:p>
    <w:p w:rsidR="00921C2F" w:rsidRDefault="002004E3" w:rsidP="005134B6">
      <w:pPr>
        <w:pStyle w:val="ListParagraph"/>
        <w:spacing w:line="276" w:lineRule="auto"/>
        <w:ind w:left="0"/>
        <w:rPr>
          <w:rFonts w:cs="Arial"/>
          <w:lang w:val="en-US"/>
        </w:rPr>
      </w:pPr>
      <w:r>
        <w:rPr>
          <w:rFonts w:cs="Arial"/>
          <w:lang w:val="en-US"/>
        </w:rPr>
        <w:t xml:space="preserve">Q. Work experience amount – is there a portion that will be allocated to students with </w:t>
      </w:r>
      <w:r w:rsidR="00921C2F">
        <w:rPr>
          <w:rFonts w:cs="Arial"/>
          <w:lang w:val="en-US"/>
        </w:rPr>
        <w:t>disabilities?</w:t>
      </w:r>
    </w:p>
    <w:p w:rsidR="002004E3" w:rsidRDefault="002004E3" w:rsidP="005134B6">
      <w:pPr>
        <w:pStyle w:val="ListParagraph"/>
        <w:spacing w:line="276" w:lineRule="auto"/>
        <w:ind w:left="0"/>
        <w:rPr>
          <w:rFonts w:cs="Arial"/>
          <w:lang w:val="en-US"/>
        </w:rPr>
      </w:pPr>
      <w:r>
        <w:rPr>
          <w:rFonts w:cs="Arial"/>
          <w:lang w:val="en-US"/>
        </w:rPr>
        <w:t xml:space="preserve">A. We don’t have an answer to that question yet. </w:t>
      </w:r>
    </w:p>
    <w:p w:rsidR="002004E3" w:rsidRDefault="002004E3" w:rsidP="005134B6">
      <w:pPr>
        <w:pStyle w:val="ListParagraph"/>
        <w:spacing w:line="276" w:lineRule="auto"/>
        <w:ind w:left="0"/>
        <w:rPr>
          <w:rFonts w:cs="Arial"/>
          <w:lang w:val="en-US"/>
        </w:rPr>
      </w:pPr>
    </w:p>
    <w:p w:rsidR="002004E3" w:rsidRDefault="002004E3" w:rsidP="005134B6">
      <w:pPr>
        <w:pStyle w:val="ListParagraph"/>
        <w:spacing w:line="276" w:lineRule="auto"/>
        <w:ind w:left="0"/>
        <w:rPr>
          <w:rFonts w:cs="Arial"/>
          <w:lang w:val="en-US"/>
        </w:rPr>
      </w:pPr>
      <w:r>
        <w:rPr>
          <w:rFonts w:cs="Arial"/>
          <w:lang w:val="en-US"/>
        </w:rPr>
        <w:t>Q. SIP amount has increased – has the</w:t>
      </w:r>
      <w:r w:rsidR="00921C2F">
        <w:rPr>
          <w:rFonts w:cs="Arial"/>
          <w:lang w:val="en-US"/>
        </w:rPr>
        <w:t xml:space="preserve"> criteria changed?</w:t>
      </w:r>
    </w:p>
    <w:p w:rsidR="002004E3" w:rsidRDefault="002004E3" w:rsidP="005134B6">
      <w:pPr>
        <w:pStyle w:val="ListParagraph"/>
        <w:spacing w:line="276" w:lineRule="auto"/>
        <w:ind w:left="0"/>
        <w:rPr>
          <w:rFonts w:cs="Arial"/>
          <w:lang w:val="en-US"/>
        </w:rPr>
      </w:pPr>
      <w:r>
        <w:rPr>
          <w:rFonts w:cs="Arial"/>
          <w:lang w:val="en-US"/>
        </w:rPr>
        <w:t>A. As far as we know it is just a funding change – not a criteria change</w:t>
      </w:r>
      <w:r w:rsidR="00921C2F">
        <w:rPr>
          <w:rFonts w:cs="Arial"/>
          <w:lang w:val="en-US"/>
        </w:rPr>
        <w:t>.</w:t>
      </w:r>
    </w:p>
    <w:p w:rsidR="002004E3" w:rsidRDefault="002004E3" w:rsidP="005134B6">
      <w:pPr>
        <w:pStyle w:val="ListParagraph"/>
        <w:spacing w:line="276" w:lineRule="auto"/>
        <w:ind w:left="0"/>
        <w:rPr>
          <w:rFonts w:cs="Arial"/>
          <w:lang w:val="en-US"/>
        </w:rPr>
      </w:pPr>
    </w:p>
    <w:p w:rsidR="002004E3" w:rsidRDefault="002004E3" w:rsidP="005134B6">
      <w:pPr>
        <w:pStyle w:val="ListParagraph"/>
        <w:spacing w:line="276" w:lineRule="auto"/>
        <w:ind w:left="0"/>
        <w:rPr>
          <w:rFonts w:cs="Arial"/>
          <w:lang w:val="en-US"/>
        </w:rPr>
      </w:pPr>
      <w:r>
        <w:rPr>
          <w:rFonts w:cs="Arial"/>
          <w:lang w:val="en-US"/>
        </w:rPr>
        <w:t xml:space="preserve">Q. </w:t>
      </w:r>
      <w:r w:rsidR="00921C2F">
        <w:rPr>
          <w:rFonts w:cs="Arial"/>
          <w:lang w:val="en-US"/>
        </w:rPr>
        <w:t>L</w:t>
      </w:r>
      <w:r>
        <w:rPr>
          <w:rFonts w:cs="Arial"/>
          <w:lang w:val="en-US"/>
        </w:rPr>
        <w:t>ast month C</w:t>
      </w:r>
      <w:r w:rsidR="00921C2F">
        <w:rPr>
          <w:rFonts w:cs="Arial"/>
          <w:lang w:val="en-US"/>
        </w:rPr>
        <w:t>raig</w:t>
      </w:r>
      <w:r>
        <w:rPr>
          <w:rFonts w:cs="Arial"/>
          <w:lang w:val="en-US"/>
        </w:rPr>
        <w:t xml:space="preserve"> Snider offered to take into consideration any recommendation that SEAC might want to make.  Can you come back with suggestions of how and when we can be engaged</w:t>
      </w:r>
      <w:r w:rsidR="0011588A">
        <w:rPr>
          <w:rFonts w:cs="Arial"/>
          <w:lang w:val="en-US"/>
        </w:rPr>
        <w:t xml:space="preserve"> during the process, rather than after the fact?</w:t>
      </w:r>
    </w:p>
    <w:p w:rsidR="0011588A" w:rsidRDefault="0011588A" w:rsidP="005134B6">
      <w:pPr>
        <w:pStyle w:val="ListParagraph"/>
        <w:spacing w:line="276" w:lineRule="auto"/>
        <w:ind w:left="0"/>
        <w:rPr>
          <w:rFonts w:cs="Arial"/>
          <w:lang w:val="en-US"/>
        </w:rPr>
      </w:pPr>
    </w:p>
    <w:p w:rsidR="002004E3" w:rsidRDefault="002004E3" w:rsidP="005134B6">
      <w:pPr>
        <w:pStyle w:val="ListParagraph"/>
        <w:spacing w:line="276" w:lineRule="auto"/>
        <w:ind w:left="0"/>
        <w:rPr>
          <w:rFonts w:cs="Arial"/>
          <w:lang w:val="en-US"/>
        </w:rPr>
      </w:pPr>
      <w:r>
        <w:rPr>
          <w:rFonts w:cs="Arial"/>
          <w:lang w:val="en-US"/>
        </w:rPr>
        <w:t xml:space="preserve">A. </w:t>
      </w:r>
      <w:r w:rsidR="004F2358">
        <w:rPr>
          <w:rFonts w:cs="Arial"/>
          <w:lang w:val="en-US"/>
        </w:rPr>
        <w:t>We are w</w:t>
      </w:r>
      <w:r>
        <w:rPr>
          <w:rFonts w:cs="Arial"/>
          <w:lang w:val="en-US"/>
        </w:rPr>
        <w:t xml:space="preserve">orking </w:t>
      </w:r>
      <w:r w:rsidR="004F2358">
        <w:rPr>
          <w:rFonts w:cs="Arial"/>
          <w:lang w:val="en-US"/>
        </w:rPr>
        <w:t>on a multi-</w:t>
      </w:r>
      <w:r>
        <w:rPr>
          <w:rFonts w:cs="Arial"/>
          <w:lang w:val="en-US"/>
        </w:rPr>
        <w:t xml:space="preserve">year plan as part of the strategic plan.  As part of EETF, one of the </w:t>
      </w:r>
      <w:r w:rsidR="004F2358">
        <w:rPr>
          <w:rFonts w:cs="Arial"/>
          <w:lang w:val="en-US"/>
        </w:rPr>
        <w:t>th</w:t>
      </w:r>
      <w:r>
        <w:rPr>
          <w:rFonts w:cs="Arial"/>
          <w:lang w:val="en-US"/>
        </w:rPr>
        <w:t>ings is looking at resource allocation to ensure the</w:t>
      </w:r>
      <w:r w:rsidR="000E14BC">
        <w:rPr>
          <w:rFonts w:cs="Arial"/>
          <w:lang w:val="en-US"/>
        </w:rPr>
        <w:t>y are equitable</w:t>
      </w:r>
      <w:r>
        <w:rPr>
          <w:rFonts w:cs="Arial"/>
          <w:lang w:val="en-US"/>
        </w:rPr>
        <w:t xml:space="preserve">  </w:t>
      </w:r>
      <w:r w:rsidR="00310FD6">
        <w:rPr>
          <w:rFonts w:cs="Arial"/>
          <w:lang w:val="en-US"/>
        </w:rPr>
        <w:t>Craig explained that he would be hap</w:t>
      </w:r>
      <w:r>
        <w:rPr>
          <w:rFonts w:cs="Arial"/>
          <w:lang w:val="en-US"/>
        </w:rPr>
        <w:t>py to come up</w:t>
      </w:r>
      <w:r w:rsidR="00310FD6">
        <w:rPr>
          <w:rFonts w:cs="Arial"/>
          <w:lang w:val="en-US"/>
        </w:rPr>
        <w:t xml:space="preserve"> with a plan for consultation, but is not su</w:t>
      </w:r>
      <w:r>
        <w:rPr>
          <w:rFonts w:cs="Arial"/>
          <w:lang w:val="en-US"/>
        </w:rPr>
        <w:t xml:space="preserve">re of timing.  </w:t>
      </w:r>
      <w:r w:rsidR="000E14BC">
        <w:rPr>
          <w:rFonts w:cs="Arial"/>
          <w:lang w:val="en-US"/>
        </w:rPr>
        <w:t>He</w:t>
      </w:r>
      <w:r w:rsidR="00310FD6">
        <w:rPr>
          <w:rFonts w:cs="Arial"/>
          <w:lang w:val="en-US"/>
        </w:rPr>
        <w:t xml:space="preserve"> c</w:t>
      </w:r>
      <w:r>
        <w:rPr>
          <w:rFonts w:cs="Arial"/>
          <w:lang w:val="en-US"/>
        </w:rPr>
        <w:t xml:space="preserve">an’t </w:t>
      </w:r>
      <w:r w:rsidR="00310FD6">
        <w:rPr>
          <w:rFonts w:cs="Arial"/>
          <w:lang w:val="en-US"/>
        </w:rPr>
        <w:t>guara</w:t>
      </w:r>
      <w:r w:rsidR="000E14BC">
        <w:rPr>
          <w:rFonts w:cs="Arial"/>
          <w:lang w:val="en-US"/>
        </w:rPr>
        <w:t>n</w:t>
      </w:r>
      <w:r>
        <w:rPr>
          <w:rFonts w:cs="Arial"/>
          <w:lang w:val="en-US"/>
        </w:rPr>
        <w:t>tee consultation before this June</w:t>
      </w:r>
      <w:r w:rsidR="00310FD6">
        <w:rPr>
          <w:rFonts w:cs="Arial"/>
          <w:lang w:val="en-US"/>
        </w:rPr>
        <w:t>’s</w:t>
      </w:r>
      <w:r>
        <w:rPr>
          <w:rFonts w:cs="Arial"/>
          <w:lang w:val="en-US"/>
        </w:rPr>
        <w:t xml:space="preserve"> budget</w:t>
      </w:r>
      <w:r w:rsidR="000E14BC">
        <w:rPr>
          <w:rFonts w:cs="Arial"/>
          <w:lang w:val="en-US"/>
        </w:rPr>
        <w:t xml:space="preserve"> because of very short timelines</w:t>
      </w:r>
      <w:r>
        <w:rPr>
          <w:rFonts w:cs="Arial"/>
          <w:lang w:val="en-US"/>
        </w:rPr>
        <w:t xml:space="preserve">. </w:t>
      </w:r>
    </w:p>
    <w:p w:rsidR="002004E3" w:rsidRDefault="002004E3" w:rsidP="005134B6">
      <w:pPr>
        <w:pStyle w:val="ListParagraph"/>
        <w:spacing w:line="276" w:lineRule="auto"/>
        <w:ind w:left="0"/>
        <w:rPr>
          <w:rFonts w:cs="Arial"/>
          <w:lang w:val="en-US"/>
        </w:rPr>
      </w:pPr>
    </w:p>
    <w:p w:rsidR="002004E3" w:rsidRDefault="002004E3" w:rsidP="005134B6">
      <w:pPr>
        <w:pStyle w:val="ListParagraph"/>
        <w:spacing w:line="276" w:lineRule="auto"/>
        <w:ind w:left="0"/>
        <w:rPr>
          <w:rFonts w:cs="Arial"/>
          <w:lang w:val="en-US"/>
        </w:rPr>
      </w:pPr>
      <w:r>
        <w:rPr>
          <w:rFonts w:cs="Arial"/>
          <w:lang w:val="en-US"/>
        </w:rPr>
        <w:t>Q How can you provide opportunitie</w:t>
      </w:r>
      <w:r w:rsidR="000E14BC">
        <w:rPr>
          <w:rFonts w:cs="Arial"/>
          <w:lang w:val="en-US"/>
        </w:rPr>
        <w:t>s for feedback between meetings?</w:t>
      </w:r>
      <w:r>
        <w:rPr>
          <w:rFonts w:cs="Arial"/>
          <w:lang w:val="en-US"/>
        </w:rPr>
        <w:t xml:space="preserve">  </w:t>
      </w:r>
    </w:p>
    <w:p w:rsidR="002004E3" w:rsidRDefault="002004E3" w:rsidP="005134B6">
      <w:pPr>
        <w:pStyle w:val="ListParagraph"/>
        <w:spacing w:line="276" w:lineRule="auto"/>
        <w:ind w:left="0"/>
        <w:rPr>
          <w:rFonts w:cs="Arial"/>
          <w:lang w:val="en-US"/>
        </w:rPr>
      </w:pPr>
      <w:r>
        <w:rPr>
          <w:rFonts w:cs="Arial"/>
          <w:lang w:val="en-US"/>
        </w:rPr>
        <w:t xml:space="preserve">A. We can use email to provide </w:t>
      </w:r>
      <w:r w:rsidR="000743EF">
        <w:rPr>
          <w:rFonts w:cs="Arial"/>
          <w:lang w:val="en-US"/>
        </w:rPr>
        <w:t>input between SEAC meetings.</w:t>
      </w:r>
    </w:p>
    <w:p w:rsidR="005F41B3" w:rsidRDefault="005F41B3" w:rsidP="005134B6">
      <w:pPr>
        <w:pStyle w:val="ListParagraph"/>
        <w:spacing w:line="276" w:lineRule="auto"/>
        <w:ind w:left="0"/>
        <w:rPr>
          <w:rFonts w:cs="Arial"/>
          <w:lang w:val="en-US"/>
        </w:rPr>
      </w:pPr>
    </w:p>
    <w:p w:rsidR="005F41B3" w:rsidRDefault="005F41B3" w:rsidP="005134B6">
      <w:pPr>
        <w:pStyle w:val="ListParagraph"/>
        <w:spacing w:line="276" w:lineRule="auto"/>
        <w:ind w:left="0"/>
        <w:rPr>
          <w:rFonts w:cs="Arial"/>
          <w:lang w:val="en-US"/>
        </w:rPr>
      </w:pPr>
      <w:r>
        <w:rPr>
          <w:rFonts w:cs="Arial"/>
          <w:lang w:val="en-US"/>
        </w:rPr>
        <w:t>Q. Childc</w:t>
      </w:r>
      <w:r w:rsidR="000E14BC">
        <w:rPr>
          <w:rFonts w:cs="Arial"/>
          <w:lang w:val="en-US"/>
        </w:rPr>
        <w:t>are subsidies were announced. Do</w:t>
      </w:r>
      <w:r>
        <w:rPr>
          <w:rFonts w:cs="Arial"/>
          <w:lang w:val="en-US"/>
        </w:rPr>
        <w:t xml:space="preserve"> we see an impact</w:t>
      </w:r>
      <w:r w:rsidR="000E14BC">
        <w:rPr>
          <w:rFonts w:cs="Arial"/>
          <w:lang w:val="en-US"/>
        </w:rPr>
        <w:t>?</w:t>
      </w:r>
    </w:p>
    <w:p w:rsidR="005F41B3" w:rsidRDefault="005F41B3" w:rsidP="005134B6">
      <w:pPr>
        <w:pStyle w:val="ListParagraph"/>
        <w:spacing w:line="276" w:lineRule="auto"/>
        <w:ind w:left="0"/>
        <w:rPr>
          <w:rFonts w:cs="Arial"/>
          <w:lang w:val="en-US"/>
        </w:rPr>
      </w:pPr>
      <w:r>
        <w:rPr>
          <w:rFonts w:cs="Arial"/>
          <w:lang w:val="en-US"/>
        </w:rPr>
        <w:t>A. Increase is welcomed – don’t think we will see a change in enrolment</w:t>
      </w:r>
      <w:r w:rsidR="000E14BC">
        <w:rPr>
          <w:rFonts w:cs="Arial"/>
          <w:lang w:val="en-US"/>
        </w:rPr>
        <w:t>. We look at it as a positive.</w:t>
      </w:r>
    </w:p>
    <w:p w:rsidR="005F41B3" w:rsidRDefault="005F41B3" w:rsidP="005134B6">
      <w:pPr>
        <w:pStyle w:val="ListParagraph"/>
        <w:spacing w:line="276" w:lineRule="auto"/>
        <w:ind w:left="0"/>
        <w:rPr>
          <w:rFonts w:cs="Arial"/>
          <w:lang w:val="en-US"/>
        </w:rPr>
      </w:pPr>
    </w:p>
    <w:p w:rsidR="005F41B3" w:rsidRDefault="005F41B3" w:rsidP="005134B6">
      <w:pPr>
        <w:pStyle w:val="ListParagraph"/>
        <w:spacing w:line="276" w:lineRule="auto"/>
        <w:ind w:left="0"/>
        <w:rPr>
          <w:rFonts w:cs="Arial"/>
          <w:lang w:val="en-US"/>
        </w:rPr>
      </w:pPr>
      <w:r>
        <w:rPr>
          <w:rFonts w:cs="Arial"/>
          <w:lang w:val="en-US"/>
        </w:rPr>
        <w:t>Q. Increased funding for special education – where will the biggest relief</w:t>
      </w:r>
      <w:r w:rsidR="00D533AA">
        <w:rPr>
          <w:rFonts w:cs="Arial"/>
          <w:lang w:val="en-US"/>
        </w:rPr>
        <w:t xml:space="preserve"> be</w:t>
      </w:r>
      <w:r>
        <w:rPr>
          <w:rFonts w:cs="Arial"/>
          <w:lang w:val="en-US"/>
        </w:rPr>
        <w:t xml:space="preserve"> in TDSB and where will th</w:t>
      </w:r>
      <w:r w:rsidR="000E14BC">
        <w:rPr>
          <w:rFonts w:cs="Arial"/>
          <w:lang w:val="en-US"/>
        </w:rPr>
        <w:t xml:space="preserve">ere </w:t>
      </w:r>
      <w:r>
        <w:rPr>
          <w:rFonts w:cs="Arial"/>
          <w:lang w:val="en-US"/>
        </w:rPr>
        <w:t>still be pressures?</w:t>
      </w:r>
    </w:p>
    <w:p w:rsidR="005F41B3" w:rsidRDefault="005F41B3" w:rsidP="005134B6">
      <w:pPr>
        <w:pStyle w:val="ListParagraph"/>
        <w:spacing w:line="276" w:lineRule="auto"/>
        <w:ind w:left="0"/>
        <w:rPr>
          <w:rFonts w:cs="Arial"/>
          <w:lang w:val="en-US"/>
        </w:rPr>
      </w:pPr>
      <w:r>
        <w:rPr>
          <w:rFonts w:cs="Arial"/>
          <w:lang w:val="en-US"/>
        </w:rPr>
        <w:t>A. We welcome the announcements. We know where our growth areas are, for example, students on the autism spectrum. Also</w:t>
      </w:r>
      <w:r w:rsidR="007F4DBF">
        <w:rPr>
          <w:rFonts w:cs="Arial"/>
          <w:lang w:val="en-US"/>
        </w:rPr>
        <w:t>,</w:t>
      </w:r>
      <w:r>
        <w:rPr>
          <w:rFonts w:cs="Arial"/>
          <w:lang w:val="en-US"/>
        </w:rPr>
        <w:t xml:space="preserve"> </w:t>
      </w:r>
      <w:r w:rsidR="000E14BC">
        <w:rPr>
          <w:rFonts w:cs="Arial"/>
          <w:lang w:val="en-US"/>
        </w:rPr>
        <w:t xml:space="preserve">we are </w:t>
      </w:r>
      <w:r>
        <w:rPr>
          <w:rFonts w:cs="Arial"/>
          <w:lang w:val="en-US"/>
        </w:rPr>
        <w:t xml:space="preserve">happy </w:t>
      </w:r>
      <w:r w:rsidR="000E14BC">
        <w:rPr>
          <w:rFonts w:cs="Arial"/>
          <w:lang w:val="en-US"/>
        </w:rPr>
        <w:t xml:space="preserve">that it was announced </w:t>
      </w:r>
      <w:r>
        <w:rPr>
          <w:rFonts w:cs="Arial"/>
          <w:lang w:val="en-US"/>
        </w:rPr>
        <w:t xml:space="preserve">that the pilot project from the </w:t>
      </w:r>
      <w:r w:rsidR="000E14BC">
        <w:rPr>
          <w:rFonts w:cs="Arial"/>
          <w:lang w:val="en-US"/>
        </w:rPr>
        <w:t>M</w:t>
      </w:r>
      <w:r>
        <w:rPr>
          <w:rFonts w:cs="Arial"/>
          <w:lang w:val="en-US"/>
        </w:rPr>
        <w:t>inistry around ABI and dedicated space in school</w:t>
      </w:r>
      <w:r w:rsidR="000E14BC">
        <w:rPr>
          <w:rFonts w:cs="Arial"/>
          <w:lang w:val="en-US"/>
        </w:rPr>
        <w:t>s will c</w:t>
      </w:r>
      <w:r>
        <w:rPr>
          <w:rFonts w:cs="Arial"/>
          <w:lang w:val="en-US"/>
        </w:rPr>
        <w:t xml:space="preserve">ontinue into next year.  Areas related to guidance (transition) </w:t>
      </w:r>
      <w:r w:rsidR="000E14BC">
        <w:rPr>
          <w:rFonts w:cs="Arial"/>
          <w:lang w:val="en-US"/>
        </w:rPr>
        <w:t>need</w:t>
      </w:r>
      <w:r>
        <w:rPr>
          <w:rFonts w:cs="Arial"/>
          <w:lang w:val="en-US"/>
        </w:rPr>
        <w:t xml:space="preserve"> more attention and support. </w:t>
      </w:r>
    </w:p>
    <w:p w:rsidR="005F41B3" w:rsidRDefault="005F41B3" w:rsidP="005134B6">
      <w:pPr>
        <w:pStyle w:val="ListParagraph"/>
        <w:spacing w:line="276" w:lineRule="auto"/>
        <w:ind w:left="0"/>
        <w:rPr>
          <w:rFonts w:cs="Arial"/>
          <w:lang w:val="en-US"/>
        </w:rPr>
      </w:pPr>
    </w:p>
    <w:p w:rsidR="000E14BC" w:rsidRDefault="005F41B3" w:rsidP="005134B6">
      <w:pPr>
        <w:pStyle w:val="ListParagraph"/>
        <w:spacing w:line="276" w:lineRule="auto"/>
        <w:ind w:left="0"/>
        <w:rPr>
          <w:rFonts w:cs="Arial"/>
          <w:lang w:val="en-US"/>
        </w:rPr>
      </w:pPr>
      <w:r>
        <w:rPr>
          <w:rFonts w:cs="Arial"/>
          <w:lang w:val="en-US"/>
        </w:rPr>
        <w:lastRenderedPageBreak/>
        <w:t xml:space="preserve">Q. </w:t>
      </w:r>
      <w:r w:rsidR="007F4DBF">
        <w:rPr>
          <w:rFonts w:cs="Arial"/>
          <w:lang w:val="en-US"/>
        </w:rPr>
        <w:t xml:space="preserve"> </w:t>
      </w:r>
      <w:r w:rsidR="000E14BC">
        <w:rPr>
          <w:rFonts w:cs="Arial"/>
          <w:lang w:val="en-US"/>
        </w:rPr>
        <w:t>W</w:t>
      </w:r>
      <w:r>
        <w:rPr>
          <w:rFonts w:cs="Arial"/>
          <w:lang w:val="en-US"/>
        </w:rPr>
        <w:t>hat is the role of the special education department on the team that is working on the budget?</w:t>
      </w:r>
    </w:p>
    <w:p w:rsidR="005F41B3" w:rsidRDefault="005F41B3" w:rsidP="005134B6">
      <w:pPr>
        <w:pStyle w:val="ListParagraph"/>
        <w:spacing w:line="276" w:lineRule="auto"/>
        <w:ind w:left="0"/>
        <w:rPr>
          <w:rFonts w:cs="Arial"/>
          <w:lang w:val="en-US"/>
        </w:rPr>
      </w:pPr>
      <w:r>
        <w:rPr>
          <w:rFonts w:cs="Arial"/>
          <w:lang w:val="en-US"/>
        </w:rPr>
        <w:t xml:space="preserve"> </w:t>
      </w:r>
      <w:r w:rsidR="000E14BC">
        <w:rPr>
          <w:rFonts w:cs="Arial"/>
          <w:lang w:val="en-US"/>
        </w:rPr>
        <w:t xml:space="preserve">A.  The </w:t>
      </w:r>
      <w:r>
        <w:rPr>
          <w:rFonts w:cs="Arial"/>
          <w:lang w:val="en-US"/>
        </w:rPr>
        <w:t xml:space="preserve">Senior team is working on </w:t>
      </w:r>
      <w:r w:rsidR="000E14BC">
        <w:rPr>
          <w:rFonts w:cs="Arial"/>
          <w:lang w:val="en-US"/>
        </w:rPr>
        <w:t>the multi-year plan; t</w:t>
      </w:r>
      <w:r>
        <w:rPr>
          <w:rFonts w:cs="Arial"/>
          <w:lang w:val="en-US"/>
        </w:rPr>
        <w:t>hey are getting feedback through ward f</w:t>
      </w:r>
      <w:r w:rsidR="00CF4211">
        <w:rPr>
          <w:rFonts w:cs="Arial"/>
          <w:lang w:val="en-US"/>
        </w:rPr>
        <w:t xml:space="preserve">orums and community meetings.  </w:t>
      </w:r>
    </w:p>
    <w:p w:rsidR="005134B6" w:rsidRDefault="005134B6" w:rsidP="005134B6">
      <w:pPr>
        <w:pStyle w:val="ListParagraph"/>
        <w:spacing w:line="276" w:lineRule="auto"/>
        <w:ind w:left="0"/>
        <w:rPr>
          <w:rFonts w:cs="Arial"/>
          <w:lang w:val="en-US"/>
        </w:rPr>
      </w:pPr>
    </w:p>
    <w:p w:rsidR="000E14BC" w:rsidRDefault="00D533AA" w:rsidP="000E14BC">
      <w:pPr>
        <w:pStyle w:val="ListParagraph"/>
        <w:spacing w:line="276" w:lineRule="auto"/>
        <w:ind w:left="0"/>
        <w:rPr>
          <w:rFonts w:cs="Arial"/>
          <w:lang w:val="en-US"/>
        </w:rPr>
      </w:pPr>
      <w:r>
        <w:rPr>
          <w:rFonts w:cs="Arial"/>
          <w:lang w:val="en-US"/>
        </w:rPr>
        <w:t>Q.</w:t>
      </w:r>
      <w:r w:rsidR="00E539D0">
        <w:rPr>
          <w:rFonts w:cs="Arial"/>
          <w:lang w:val="en-US"/>
        </w:rPr>
        <w:t xml:space="preserve"> How are w</w:t>
      </w:r>
      <w:r w:rsidR="000E14BC">
        <w:rPr>
          <w:rFonts w:cs="Arial"/>
          <w:lang w:val="en-US"/>
        </w:rPr>
        <w:t>e supporting students with ASD with the new funding?</w:t>
      </w:r>
    </w:p>
    <w:p w:rsidR="00E539D0" w:rsidRPr="000E14BC" w:rsidRDefault="000E14BC" w:rsidP="000E14BC">
      <w:pPr>
        <w:pStyle w:val="ListParagraph"/>
        <w:spacing w:line="276" w:lineRule="auto"/>
        <w:ind w:left="0"/>
        <w:rPr>
          <w:rFonts w:cs="Arial"/>
          <w:lang w:val="en-US"/>
        </w:rPr>
      </w:pPr>
      <w:r>
        <w:rPr>
          <w:rFonts w:cs="Arial"/>
          <w:lang w:val="en-US"/>
        </w:rPr>
        <w:t xml:space="preserve">A. </w:t>
      </w:r>
      <w:r w:rsidRPr="000E14BC">
        <w:rPr>
          <w:rFonts w:cs="Arial"/>
          <w:lang w:val="en-US"/>
        </w:rPr>
        <w:t xml:space="preserve">This year there has been </w:t>
      </w:r>
      <w:r w:rsidR="00E539D0" w:rsidRPr="000E14BC">
        <w:rPr>
          <w:rFonts w:cs="Arial"/>
          <w:lang w:val="en-US"/>
        </w:rPr>
        <w:t>train</w:t>
      </w:r>
      <w:r w:rsidRPr="000E14BC">
        <w:rPr>
          <w:rFonts w:cs="Arial"/>
          <w:lang w:val="en-US"/>
        </w:rPr>
        <w:t>in</w:t>
      </w:r>
      <w:r w:rsidR="00E539D0" w:rsidRPr="000E14BC">
        <w:rPr>
          <w:rFonts w:cs="Arial"/>
          <w:lang w:val="en-US"/>
        </w:rPr>
        <w:t xml:space="preserve">g for </w:t>
      </w:r>
      <w:r w:rsidRPr="000E14BC">
        <w:rPr>
          <w:rFonts w:cs="Arial"/>
          <w:lang w:val="en-US"/>
        </w:rPr>
        <w:t>regular and spec</w:t>
      </w:r>
      <w:r>
        <w:rPr>
          <w:rFonts w:cs="Arial"/>
          <w:lang w:val="en-US"/>
        </w:rPr>
        <w:t>ial</w:t>
      </w:r>
      <w:r w:rsidRPr="000E14BC">
        <w:rPr>
          <w:rFonts w:cs="Arial"/>
          <w:lang w:val="en-US"/>
        </w:rPr>
        <w:t xml:space="preserve"> ed</w:t>
      </w:r>
      <w:r>
        <w:rPr>
          <w:rFonts w:cs="Arial"/>
          <w:lang w:val="en-US"/>
        </w:rPr>
        <w:t>ucation</w:t>
      </w:r>
      <w:r w:rsidRPr="000E14BC">
        <w:rPr>
          <w:rFonts w:cs="Arial"/>
          <w:lang w:val="en-US"/>
        </w:rPr>
        <w:t xml:space="preserve"> teachers ar</w:t>
      </w:r>
      <w:r w:rsidR="00E539D0" w:rsidRPr="000E14BC">
        <w:rPr>
          <w:rFonts w:cs="Arial"/>
          <w:lang w:val="en-US"/>
        </w:rPr>
        <w:t xml:space="preserve">ound ABA.  </w:t>
      </w:r>
      <w:r w:rsidRPr="000E14BC">
        <w:rPr>
          <w:rFonts w:cs="Arial"/>
          <w:lang w:val="en-US"/>
        </w:rPr>
        <w:t xml:space="preserve">We continue to work with </w:t>
      </w:r>
      <w:r w:rsidR="00E539D0" w:rsidRPr="000E14BC">
        <w:rPr>
          <w:rFonts w:cs="Arial"/>
          <w:lang w:val="en-US"/>
        </w:rPr>
        <w:t>partners to support learning.</w:t>
      </w:r>
      <w:r w:rsidRPr="000E14BC">
        <w:rPr>
          <w:rFonts w:cs="Arial"/>
          <w:lang w:val="en-US"/>
        </w:rPr>
        <w:t xml:space="preserve"> The Connections T</w:t>
      </w:r>
      <w:r w:rsidR="00E539D0" w:rsidRPr="000E14BC">
        <w:rPr>
          <w:rFonts w:cs="Arial"/>
          <w:lang w:val="en-US"/>
        </w:rPr>
        <w:t>eam work one</w:t>
      </w:r>
      <w:r w:rsidRPr="000E14BC">
        <w:rPr>
          <w:rFonts w:cs="Arial"/>
          <w:lang w:val="en-US"/>
        </w:rPr>
        <w:t xml:space="preserve"> on one with students enter</w:t>
      </w:r>
      <w:r w:rsidR="00E539D0" w:rsidRPr="000E14BC">
        <w:rPr>
          <w:rFonts w:cs="Arial"/>
          <w:lang w:val="en-US"/>
        </w:rPr>
        <w:t xml:space="preserve">ing the system. </w:t>
      </w:r>
    </w:p>
    <w:p w:rsidR="00E539D0" w:rsidRDefault="00E539D0" w:rsidP="00E539D0">
      <w:pPr>
        <w:spacing w:line="276" w:lineRule="auto"/>
        <w:rPr>
          <w:rFonts w:cs="Arial"/>
          <w:lang w:val="en-US"/>
        </w:rPr>
      </w:pPr>
      <w:r>
        <w:rPr>
          <w:rFonts w:cs="Arial"/>
          <w:lang w:val="en-US"/>
        </w:rPr>
        <w:t>Q. How much money is given for professional lear</w:t>
      </w:r>
      <w:r w:rsidR="000E14BC">
        <w:rPr>
          <w:rFonts w:cs="Arial"/>
          <w:lang w:val="en-US"/>
        </w:rPr>
        <w:t>ning for the system for special education?</w:t>
      </w:r>
      <w:r>
        <w:rPr>
          <w:rFonts w:cs="Arial"/>
          <w:lang w:val="en-US"/>
        </w:rPr>
        <w:t xml:space="preserve">  Much of the money is put towards human </w:t>
      </w:r>
      <w:r w:rsidR="000E14BC">
        <w:rPr>
          <w:rFonts w:cs="Arial"/>
          <w:lang w:val="en-US"/>
        </w:rPr>
        <w:t xml:space="preserve">resources, </w:t>
      </w:r>
      <w:r>
        <w:rPr>
          <w:rFonts w:cs="Arial"/>
          <w:lang w:val="en-US"/>
        </w:rPr>
        <w:t xml:space="preserve">not professional learning for those special class teachers. </w:t>
      </w:r>
    </w:p>
    <w:p w:rsidR="00E539D0" w:rsidRDefault="00E539D0" w:rsidP="00E539D0">
      <w:pPr>
        <w:spacing w:line="276" w:lineRule="auto"/>
        <w:rPr>
          <w:rFonts w:cs="Arial"/>
          <w:lang w:val="en-US"/>
        </w:rPr>
      </w:pPr>
      <w:r>
        <w:rPr>
          <w:rFonts w:cs="Arial"/>
          <w:lang w:val="en-US"/>
        </w:rPr>
        <w:t>A. Special educatio</w:t>
      </w:r>
      <w:r w:rsidR="000E14BC">
        <w:rPr>
          <w:rFonts w:cs="Arial"/>
          <w:lang w:val="en-US"/>
        </w:rPr>
        <w:t>n works with other departments. They</w:t>
      </w:r>
      <w:r>
        <w:rPr>
          <w:rFonts w:cs="Arial"/>
          <w:lang w:val="en-US"/>
        </w:rPr>
        <w:t xml:space="preserve"> come together to ensure professional learning occurs. Recently </w:t>
      </w:r>
      <w:r w:rsidR="000E14BC">
        <w:rPr>
          <w:rFonts w:cs="Arial"/>
          <w:lang w:val="en-US"/>
        </w:rPr>
        <w:t xml:space="preserve">there was </w:t>
      </w:r>
      <w:r>
        <w:rPr>
          <w:rFonts w:cs="Arial"/>
          <w:lang w:val="en-US"/>
        </w:rPr>
        <w:t>a session on PPM 140 and how it relates to ABA</w:t>
      </w:r>
      <w:r w:rsidR="000E14BC">
        <w:rPr>
          <w:rFonts w:cs="Arial"/>
          <w:lang w:val="en-US"/>
        </w:rPr>
        <w:t xml:space="preserve"> strategies.  C</w:t>
      </w:r>
      <w:r>
        <w:rPr>
          <w:rFonts w:cs="Arial"/>
          <w:lang w:val="en-US"/>
        </w:rPr>
        <w:t xml:space="preserve">oaches from </w:t>
      </w:r>
      <w:r w:rsidR="007F4DBF">
        <w:rPr>
          <w:rFonts w:cs="Arial"/>
          <w:lang w:val="en-US"/>
        </w:rPr>
        <w:t>T</w:t>
      </w:r>
      <w:r>
        <w:rPr>
          <w:rFonts w:cs="Arial"/>
          <w:lang w:val="en-US"/>
        </w:rPr>
        <w:t>eaching and</w:t>
      </w:r>
      <w:r w:rsidR="000E14BC">
        <w:rPr>
          <w:rFonts w:cs="Arial"/>
          <w:lang w:val="en-US"/>
        </w:rPr>
        <w:t xml:space="preserve"> </w:t>
      </w:r>
      <w:r w:rsidR="007F4DBF">
        <w:rPr>
          <w:rFonts w:cs="Arial"/>
          <w:lang w:val="en-US"/>
        </w:rPr>
        <w:t>L</w:t>
      </w:r>
      <w:r w:rsidR="000E14BC">
        <w:rPr>
          <w:rFonts w:cs="Arial"/>
          <w:lang w:val="en-US"/>
        </w:rPr>
        <w:t xml:space="preserve">earning as well </w:t>
      </w:r>
      <w:r>
        <w:rPr>
          <w:rFonts w:cs="Arial"/>
          <w:lang w:val="en-US"/>
        </w:rPr>
        <w:t xml:space="preserve">as special education staff </w:t>
      </w:r>
      <w:r w:rsidR="000E14BC">
        <w:rPr>
          <w:rFonts w:cs="Arial"/>
          <w:lang w:val="en-US"/>
        </w:rPr>
        <w:t>worked together.  S</w:t>
      </w:r>
      <w:r>
        <w:rPr>
          <w:rFonts w:cs="Arial"/>
          <w:lang w:val="en-US"/>
        </w:rPr>
        <w:t xml:space="preserve">pecial education </w:t>
      </w:r>
      <w:r w:rsidR="000E14BC">
        <w:rPr>
          <w:rFonts w:cs="Arial"/>
          <w:lang w:val="en-US"/>
        </w:rPr>
        <w:t>has</w:t>
      </w:r>
      <w:r>
        <w:rPr>
          <w:rFonts w:cs="Arial"/>
          <w:lang w:val="en-US"/>
        </w:rPr>
        <w:t xml:space="preserve"> adequate funding to ensure</w:t>
      </w:r>
      <w:r w:rsidR="00D14D03">
        <w:rPr>
          <w:rFonts w:cs="Arial"/>
          <w:lang w:val="en-US"/>
        </w:rPr>
        <w:t xml:space="preserve"> </w:t>
      </w:r>
      <w:r>
        <w:rPr>
          <w:rFonts w:cs="Arial"/>
          <w:lang w:val="en-US"/>
        </w:rPr>
        <w:t>professional lea</w:t>
      </w:r>
      <w:r w:rsidR="00D533AA">
        <w:rPr>
          <w:rFonts w:cs="Arial"/>
          <w:lang w:val="en-US"/>
        </w:rPr>
        <w:t>r</w:t>
      </w:r>
      <w:r>
        <w:rPr>
          <w:rFonts w:cs="Arial"/>
          <w:lang w:val="en-US"/>
        </w:rPr>
        <w:t xml:space="preserve">ning is </w:t>
      </w:r>
      <w:r w:rsidR="00D14D03">
        <w:rPr>
          <w:rFonts w:cs="Arial"/>
          <w:lang w:val="en-US"/>
        </w:rPr>
        <w:t>happening</w:t>
      </w:r>
      <w:r>
        <w:rPr>
          <w:rFonts w:cs="Arial"/>
          <w:lang w:val="en-US"/>
        </w:rPr>
        <w:t xml:space="preserve"> on a regular basis</w:t>
      </w:r>
      <w:r w:rsidR="00D14D03">
        <w:rPr>
          <w:rFonts w:cs="Arial"/>
          <w:lang w:val="en-US"/>
        </w:rPr>
        <w:t>.</w:t>
      </w:r>
    </w:p>
    <w:p w:rsidR="00EA1550" w:rsidRDefault="00EA1550" w:rsidP="00E539D0">
      <w:pPr>
        <w:spacing w:line="276" w:lineRule="auto"/>
        <w:rPr>
          <w:rFonts w:cs="Arial"/>
          <w:lang w:val="en-US"/>
        </w:rPr>
      </w:pPr>
      <w:r>
        <w:rPr>
          <w:rFonts w:cs="Arial"/>
          <w:lang w:val="en-US"/>
        </w:rPr>
        <w:t>Q. 14.3</w:t>
      </w:r>
      <w:r w:rsidR="00D14D03">
        <w:rPr>
          <w:rFonts w:cs="Arial"/>
          <w:lang w:val="en-US"/>
        </w:rPr>
        <w:t xml:space="preserve"> million dollars for</w:t>
      </w:r>
      <w:r>
        <w:rPr>
          <w:rFonts w:cs="Arial"/>
          <w:lang w:val="en-US"/>
        </w:rPr>
        <w:t xml:space="preserve"> staff for mental health – do we know what that will look like? </w:t>
      </w:r>
    </w:p>
    <w:p w:rsidR="00EA1550" w:rsidRDefault="00EA1550" w:rsidP="00E539D0">
      <w:pPr>
        <w:spacing w:line="276" w:lineRule="auto"/>
        <w:rPr>
          <w:rFonts w:cs="Arial"/>
          <w:lang w:val="en-US"/>
        </w:rPr>
      </w:pPr>
      <w:r>
        <w:rPr>
          <w:rFonts w:cs="Arial"/>
          <w:lang w:val="en-US"/>
        </w:rPr>
        <w:t xml:space="preserve">A. </w:t>
      </w:r>
      <w:r w:rsidR="00D14D03">
        <w:rPr>
          <w:rFonts w:cs="Arial"/>
          <w:lang w:val="en-US"/>
        </w:rPr>
        <w:t xml:space="preserve">The funding announcement speaks to supports for students and </w:t>
      </w:r>
      <w:r>
        <w:rPr>
          <w:rFonts w:cs="Arial"/>
          <w:lang w:val="en-US"/>
        </w:rPr>
        <w:t>assessment</w:t>
      </w:r>
      <w:r w:rsidR="00D14D03">
        <w:rPr>
          <w:rFonts w:cs="Arial"/>
          <w:lang w:val="en-US"/>
        </w:rPr>
        <w:t>. It is also to work with agencies to support secondary students.</w:t>
      </w:r>
    </w:p>
    <w:p w:rsidR="00EA1550" w:rsidRDefault="00D14D03" w:rsidP="00E539D0">
      <w:pPr>
        <w:spacing w:line="276" w:lineRule="auto"/>
        <w:rPr>
          <w:rFonts w:cs="Arial"/>
          <w:lang w:val="en-US"/>
        </w:rPr>
      </w:pPr>
      <w:r>
        <w:rPr>
          <w:rFonts w:cs="Arial"/>
          <w:lang w:val="en-US"/>
        </w:rPr>
        <w:t>Q. W</w:t>
      </w:r>
      <w:r w:rsidR="00EA1550">
        <w:rPr>
          <w:rFonts w:cs="Arial"/>
          <w:lang w:val="en-US"/>
        </w:rPr>
        <w:t xml:space="preserve">ith </w:t>
      </w:r>
      <w:r>
        <w:rPr>
          <w:rFonts w:cs="Arial"/>
          <w:lang w:val="en-US"/>
        </w:rPr>
        <w:t xml:space="preserve">the </w:t>
      </w:r>
      <w:r w:rsidR="00EA1550">
        <w:rPr>
          <w:rFonts w:cs="Arial"/>
          <w:lang w:val="en-US"/>
        </w:rPr>
        <w:t>t</w:t>
      </w:r>
      <w:r>
        <w:rPr>
          <w:rFonts w:cs="Arial"/>
          <w:lang w:val="en-US"/>
        </w:rPr>
        <w:t>r</w:t>
      </w:r>
      <w:r w:rsidR="00EA1550">
        <w:rPr>
          <w:rFonts w:cs="Arial"/>
          <w:lang w:val="en-US"/>
        </w:rPr>
        <w:t xml:space="preserve">aining of staff with more ASD awareness and </w:t>
      </w:r>
      <w:r>
        <w:rPr>
          <w:rFonts w:cs="Arial"/>
          <w:lang w:val="en-US"/>
        </w:rPr>
        <w:t xml:space="preserve">understanding, </w:t>
      </w:r>
      <w:r w:rsidR="00EA1550">
        <w:rPr>
          <w:rFonts w:cs="Arial"/>
          <w:lang w:val="en-US"/>
        </w:rPr>
        <w:t>will that mini</w:t>
      </w:r>
      <w:r>
        <w:rPr>
          <w:rFonts w:cs="Arial"/>
          <w:lang w:val="en-US"/>
        </w:rPr>
        <w:t>mize the role of the ASD team?</w:t>
      </w:r>
    </w:p>
    <w:p w:rsidR="00EA1550" w:rsidRDefault="00EA1550" w:rsidP="00E539D0">
      <w:pPr>
        <w:spacing w:line="276" w:lineRule="auto"/>
        <w:rPr>
          <w:rFonts w:cs="Arial"/>
          <w:lang w:val="en-US"/>
        </w:rPr>
      </w:pPr>
      <w:r>
        <w:rPr>
          <w:rFonts w:cs="Arial"/>
          <w:lang w:val="en-US"/>
        </w:rPr>
        <w:t>A</w:t>
      </w:r>
      <w:r w:rsidR="00D14D03">
        <w:rPr>
          <w:rFonts w:cs="Arial"/>
          <w:lang w:val="en-US"/>
        </w:rPr>
        <w:t>. This training is of a tier 1</w:t>
      </w:r>
      <w:r>
        <w:rPr>
          <w:rFonts w:cs="Arial"/>
          <w:lang w:val="en-US"/>
        </w:rPr>
        <w:t xml:space="preserve"> nature. </w:t>
      </w:r>
      <w:r w:rsidR="00D14D03">
        <w:rPr>
          <w:rFonts w:cs="Arial"/>
          <w:lang w:val="en-US"/>
        </w:rPr>
        <w:t xml:space="preserve">The </w:t>
      </w:r>
      <w:r>
        <w:rPr>
          <w:rFonts w:cs="Arial"/>
          <w:lang w:val="en-US"/>
        </w:rPr>
        <w:t xml:space="preserve">ASD team will </w:t>
      </w:r>
      <w:r w:rsidR="00D14D03">
        <w:rPr>
          <w:rFonts w:cs="Arial"/>
          <w:lang w:val="en-US"/>
        </w:rPr>
        <w:t xml:space="preserve">continue to </w:t>
      </w:r>
      <w:r>
        <w:rPr>
          <w:rFonts w:cs="Arial"/>
          <w:lang w:val="en-US"/>
        </w:rPr>
        <w:t xml:space="preserve">respond to tier 3 situations.  </w:t>
      </w:r>
      <w:r w:rsidR="00D14D03">
        <w:rPr>
          <w:rFonts w:cs="Arial"/>
          <w:lang w:val="en-US"/>
        </w:rPr>
        <w:t xml:space="preserve">This support </w:t>
      </w:r>
      <w:r>
        <w:rPr>
          <w:rFonts w:cs="Arial"/>
          <w:lang w:val="en-US"/>
        </w:rPr>
        <w:t>is generated through access forms and based on student needs.</w:t>
      </w:r>
    </w:p>
    <w:p w:rsidR="00E539D0" w:rsidRDefault="00E539D0" w:rsidP="00E539D0">
      <w:pPr>
        <w:spacing w:line="276" w:lineRule="auto"/>
        <w:rPr>
          <w:rFonts w:cs="Arial"/>
          <w:lang w:val="en-US"/>
        </w:rPr>
      </w:pPr>
      <w:r>
        <w:rPr>
          <w:rFonts w:cs="Arial"/>
          <w:lang w:val="en-US"/>
        </w:rPr>
        <w:t xml:space="preserve"> </w:t>
      </w:r>
      <w:r w:rsidR="00EA1550">
        <w:rPr>
          <w:rFonts w:cs="Arial"/>
          <w:lang w:val="en-US"/>
        </w:rPr>
        <w:t xml:space="preserve">Q. If teachers are qualified, they don’t need a letter of permission. What </w:t>
      </w:r>
      <w:proofErr w:type="gramStart"/>
      <w:r w:rsidR="00EA1550">
        <w:rPr>
          <w:rFonts w:cs="Arial"/>
          <w:lang w:val="en-US"/>
        </w:rPr>
        <w:t>percentage</w:t>
      </w:r>
      <w:r w:rsidR="00D14D03">
        <w:rPr>
          <w:rFonts w:cs="Arial"/>
          <w:lang w:val="en-US"/>
        </w:rPr>
        <w:t xml:space="preserve"> of teachers are</w:t>
      </w:r>
      <w:proofErr w:type="gramEnd"/>
      <w:r w:rsidR="00D14D03">
        <w:rPr>
          <w:rFonts w:cs="Arial"/>
          <w:lang w:val="en-US"/>
        </w:rPr>
        <w:t xml:space="preserve"> working with a letter of permission</w:t>
      </w:r>
      <w:r w:rsidR="00EA1550">
        <w:rPr>
          <w:rFonts w:cs="Arial"/>
          <w:lang w:val="en-US"/>
        </w:rPr>
        <w:t>?</w:t>
      </w:r>
    </w:p>
    <w:p w:rsidR="00EA1550" w:rsidRDefault="00EA1550" w:rsidP="00E539D0">
      <w:pPr>
        <w:spacing w:line="276" w:lineRule="auto"/>
        <w:rPr>
          <w:rFonts w:cs="Arial"/>
          <w:lang w:val="en-US"/>
        </w:rPr>
      </w:pPr>
      <w:r>
        <w:rPr>
          <w:rFonts w:cs="Arial"/>
          <w:lang w:val="en-US"/>
        </w:rPr>
        <w:t xml:space="preserve">A. </w:t>
      </w:r>
      <w:r w:rsidR="00D14D03">
        <w:rPr>
          <w:rFonts w:cs="Arial"/>
          <w:lang w:val="en-US"/>
        </w:rPr>
        <w:t>A percentage or</w:t>
      </w:r>
      <w:r w:rsidR="007F4DBF">
        <w:rPr>
          <w:rFonts w:cs="Arial"/>
          <w:lang w:val="en-US"/>
        </w:rPr>
        <w:t xml:space="preserve"> number will be determined and shared with SEAC.</w:t>
      </w:r>
    </w:p>
    <w:p w:rsidR="00EA1550" w:rsidRDefault="00EA1550" w:rsidP="00E539D0">
      <w:pPr>
        <w:spacing w:line="276" w:lineRule="auto"/>
        <w:rPr>
          <w:rFonts w:cs="Arial"/>
          <w:lang w:val="en-US"/>
        </w:rPr>
      </w:pPr>
      <w:r>
        <w:rPr>
          <w:rFonts w:cs="Arial"/>
          <w:lang w:val="en-US"/>
        </w:rPr>
        <w:t>Q. Two years ago, we were able to get a chart with a breakdown by exceptionalities – can we get this chart again? Can it be provided every year</w:t>
      </w:r>
      <w:r w:rsidR="00D14D03">
        <w:rPr>
          <w:rFonts w:cs="Arial"/>
          <w:lang w:val="en-US"/>
        </w:rPr>
        <w:t>?</w:t>
      </w:r>
    </w:p>
    <w:p w:rsidR="00424C48" w:rsidRPr="007F4DBF" w:rsidRDefault="00EA1550" w:rsidP="007F4DBF">
      <w:pPr>
        <w:spacing w:line="276" w:lineRule="auto"/>
        <w:rPr>
          <w:rFonts w:cs="Arial"/>
          <w:lang w:val="en-US"/>
        </w:rPr>
      </w:pPr>
      <w:r>
        <w:rPr>
          <w:rFonts w:cs="Arial"/>
          <w:lang w:val="en-US"/>
        </w:rPr>
        <w:t xml:space="preserve">A. We can provide it going forward.  </w:t>
      </w:r>
    </w:p>
    <w:p w:rsidR="00A26287" w:rsidRPr="00A30E8F" w:rsidRDefault="00A26287" w:rsidP="00424C48">
      <w:pPr>
        <w:pStyle w:val="ListParagraph"/>
        <w:spacing w:line="276" w:lineRule="auto"/>
        <w:ind w:left="1440"/>
        <w:rPr>
          <w:rFonts w:cs="Arial"/>
          <w:lang w:val="en-US"/>
        </w:rPr>
      </w:pPr>
    </w:p>
    <w:p w:rsidR="00424C48" w:rsidRPr="00A26287" w:rsidRDefault="00424C48" w:rsidP="007F4DBF">
      <w:pPr>
        <w:pStyle w:val="ListParagraph"/>
        <w:numPr>
          <w:ilvl w:val="0"/>
          <w:numId w:val="12"/>
        </w:numPr>
        <w:spacing w:line="276" w:lineRule="auto"/>
        <w:rPr>
          <w:rFonts w:cs="Arial"/>
          <w:b/>
          <w:sz w:val="24"/>
          <w:lang w:val="en-US"/>
        </w:rPr>
      </w:pPr>
      <w:r w:rsidRPr="00A26287">
        <w:rPr>
          <w:rFonts w:cs="Arial"/>
          <w:b/>
          <w:sz w:val="24"/>
          <w:lang w:val="en-US"/>
        </w:rPr>
        <w:t>Staff Updates and Requests for SEAC input</w:t>
      </w:r>
    </w:p>
    <w:p w:rsidR="00D14D03" w:rsidRPr="00D14D03" w:rsidRDefault="00D14D03" w:rsidP="00D14D03">
      <w:pPr>
        <w:rPr>
          <w:rFonts w:cs="Arial"/>
          <w:lang w:val="en-US"/>
        </w:rPr>
      </w:pPr>
      <w:r w:rsidRPr="00D14D03">
        <w:rPr>
          <w:rFonts w:cs="Arial"/>
          <w:lang w:val="en-US"/>
        </w:rPr>
        <w:t xml:space="preserve">Executive Superintendent Robinson shared highlights from his Department Report and answered questions/received feedback from SEAC members. </w:t>
      </w:r>
    </w:p>
    <w:p w:rsidR="00D14D03" w:rsidRPr="002A4B0D" w:rsidRDefault="00D14D03" w:rsidP="00D14D03">
      <w:pPr>
        <w:rPr>
          <w:rFonts w:cs="Arial"/>
          <w:b/>
          <w:sz w:val="24"/>
          <w:szCs w:val="24"/>
          <w:lang w:val="en-US"/>
        </w:rPr>
      </w:pPr>
      <w:r w:rsidRPr="002A4B0D">
        <w:rPr>
          <w:rFonts w:cs="Arial"/>
          <w:b/>
          <w:sz w:val="24"/>
          <w:szCs w:val="24"/>
          <w:lang w:val="en-US"/>
        </w:rPr>
        <w:t>Highlights:</w:t>
      </w:r>
    </w:p>
    <w:p w:rsidR="00D14D03" w:rsidRDefault="00EA1550" w:rsidP="00A93294">
      <w:pPr>
        <w:pStyle w:val="ListParagraph"/>
        <w:numPr>
          <w:ilvl w:val="0"/>
          <w:numId w:val="8"/>
        </w:numPr>
        <w:rPr>
          <w:rFonts w:cs="Arial"/>
          <w:lang w:val="en-US"/>
        </w:rPr>
      </w:pPr>
      <w:r w:rsidRPr="00D14D03">
        <w:rPr>
          <w:rFonts w:cs="Arial"/>
          <w:b/>
          <w:lang w:val="en-US"/>
        </w:rPr>
        <w:t>Parent Guide to Special Education</w:t>
      </w:r>
      <w:r w:rsidRPr="00D14D03">
        <w:rPr>
          <w:rFonts w:cs="Arial"/>
          <w:lang w:val="en-US"/>
        </w:rPr>
        <w:t xml:space="preserve"> </w:t>
      </w:r>
      <w:r w:rsidR="002A47D2" w:rsidRPr="00D14D03">
        <w:rPr>
          <w:rFonts w:cs="Arial"/>
          <w:lang w:val="en-US"/>
        </w:rPr>
        <w:t>–</w:t>
      </w:r>
      <w:r w:rsidRPr="00D14D03">
        <w:rPr>
          <w:rFonts w:cs="Arial"/>
          <w:lang w:val="en-US"/>
        </w:rPr>
        <w:t xml:space="preserve"> </w:t>
      </w:r>
      <w:r w:rsidR="00D14D03" w:rsidRPr="00D14D03">
        <w:rPr>
          <w:rFonts w:cs="Arial"/>
          <w:lang w:val="en-US"/>
        </w:rPr>
        <w:t xml:space="preserve">It is in Word Format.  The </w:t>
      </w:r>
      <w:r w:rsidR="002A47D2" w:rsidRPr="00D14D03">
        <w:rPr>
          <w:rFonts w:cs="Arial"/>
          <w:lang w:val="en-US"/>
        </w:rPr>
        <w:t>most updated copy should indicate Septemb</w:t>
      </w:r>
      <w:r w:rsidR="00D14D03" w:rsidRPr="00D14D03">
        <w:rPr>
          <w:rFonts w:cs="Arial"/>
          <w:lang w:val="en-US"/>
        </w:rPr>
        <w:t>er 2017. Some administrators were using</w:t>
      </w:r>
      <w:r w:rsidR="002A47D2" w:rsidRPr="00D14D03">
        <w:rPr>
          <w:rFonts w:cs="Arial"/>
          <w:lang w:val="en-US"/>
        </w:rPr>
        <w:t xml:space="preserve"> an old copy</w:t>
      </w:r>
      <w:r w:rsidR="00D14D03" w:rsidRPr="00D14D03">
        <w:rPr>
          <w:rFonts w:cs="Arial"/>
          <w:lang w:val="en-US"/>
        </w:rPr>
        <w:t>.  W</w:t>
      </w:r>
      <w:r w:rsidR="002A47D2" w:rsidRPr="00D14D03">
        <w:rPr>
          <w:rFonts w:cs="Arial"/>
          <w:lang w:val="en-US"/>
        </w:rPr>
        <w:t xml:space="preserve">e have updated the website and the September 2017 </w:t>
      </w:r>
      <w:r w:rsidR="00D14D03" w:rsidRPr="00D14D03">
        <w:rPr>
          <w:rFonts w:cs="Arial"/>
          <w:lang w:val="en-US"/>
        </w:rPr>
        <w:t xml:space="preserve">version </w:t>
      </w:r>
      <w:r w:rsidR="002A47D2" w:rsidRPr="00D14D03">
        <w:rPr>
          <w:rFonts w:cs="Arial"/>
          <w:lang w:val="en-US"/>
        </w:rPr>
        <w:t>is accessible to parents and staff</w:t>
      </w:r>
      <w:r w:rsidR="00D14D03" w:rsidRPr="00D14D03">
        <w:rPr>
          <w:rFonts w:cs="Arial"/>
          <w:lang w:val="en-US"/>
        </w:rPr>
        <w:t>. We have included a link to the SEAC membership as well.</w:t>
      </w:r>
    </w:p>
    <w:p w:rsidR="00D14D03" w:rsidRPr="00D14D03" w:rsidRDefault="00D14D03" w:rsidP="00D14D03">
      <w:pPr>
        <w:pStyle w:val="ListParagraph"/>
        <w:rPr>
          <w:rFonts w:cs="Arial"/>
          <w:lang w:val="en-US"/>
        </w:rPr>
      </w:pPr>
    </w:p>
    <w:p w:rsidR="002A47D2" w:rsidRDefault="002A47D2" w:rsidP="00A93294">
      <w:pPr>
        <w:pStyle w:val="ListParagraph"/>
        <w:numPr>
          <w:ilvl w:val="0"/>
          <w:numId w:val="2"/>
        </w:numPr>
        <w:rPr>
          <w:rFonts w:cs="Arial"/>
        </w:rPr>
      </w:pPr>
      <w:r>
        <w:rPr>
          <w:rFonts w:cs="Arial"/>
        </w:rPr>
        <w:t>L</w:t>
      </w:r>
      <w:r w:rsidR="00D14D03">
        <w:rPr>
          <w:rFonts w:cs="Arial"/>
        </w:rPr>
        <w:t xml:space="preserve">ooking at the Multi-year plan, we will </w:t>
      </w:r>
      <w:r>
        <w:rPr>
          <w:rFonts w:cs="Arial"/>
        </w:rPr>
        <w:t>obviously continue to support special education students</w:t>
      </w:r>
      <w:r w:rsidR="00D14D03">
        <w:rPr>
          <w:rFonts w:cs="Arial"/>
        </w:rPr>
        <w:t xml:space="preserve"> based on</w:t>
      </w:r>
      <w:r>
        <w:rPr>
          <w:rFonts w:cs="Arial"/>
        </w:rPr>
        <w:t xml:space="preserve"> parent</w:t>
      </w:r>
      <w:r w:rsidR="00D14D03">
        <w:rPr>
          <w:rFonts w:cs="Arial"/>
        </w:rPr>
        <w:t>al</w:t>
      </w:r>
      <w:r>
        <w:rPr>
          <w:rFonts w:cs="Arial"/>
        </w:rPr>
        <w:t xml:space="preserve"> choice – including gifted </w:t>
      </w:r>
      <w:r w:rsidR="00D14D03">
        <w:rPr>
          <w:rFonts w:cs="Arial"/>
        </w:rPr>
        <w:t xml:space="preserve">ISP’s </w:t>
      </w:r>
      <w:r>
        <w:rPr>
          <w:rFonts w:cs="Arial"/>
        </w:rPr>
        <w:t>and congregated sites.</w:t>
      </w:r>
    </w:p>
    <w:p w:rsidR="001C6810" w:rsidRDefault="001C6810" w:rsidP="001C6810">
      <w:pPr>
        <w:pStyle w:val="ListParagraph"/>
        <w:rPr>
          <w:rFonts w:cs="Arial"/>
        </w:rPr>
      </w:pPr>
    </w:p>
    <w:p w:rsidR="002A47D2" w:rsidRDefault="00D14D03" w:rsidP="00A93294">
      <w:pPr>
        <w:pStyle w:val="ListParagraph"/>
        <w:numPr>
          <w:ilvl w:val="0"/>
          <w:numId w:val="2"/>
        </w:numPr>
        <w:rPr>
          <w:rFonts w:cs="Arial"/>
        </w:rPr>
      </w:pPr>
      <w:r>
        <w:rPr>
          <w:rFonts w:cs="Arial"/>
        </w:rPr>
        <w:t>We w</w:t>
      </w:r>
      <w:r w:rsidR="002A47D2">
        <w:rPr>
          <w:rFonts w:cs="Arial"/>
        </w:rPr>
        <w:t>ill</w:t>
      </w:r>
      <w:r>
        <w:rPr>
          <w:rFonts w:cs="Arial"/>
        </w:rPr>
        <w:t xml:space="preserve"> continue to address attitudes, </w:t>
      </w:r>
      <w:r w:rsidR="002A47D2">
        <w:rPr>
          <w:rFonts w:cs="Arial"/>
        </w:rPr>
        <w:t>ensuring all students are we</w:t>
      </w:r>
      <w:r>
        <w:rPr>
          <w:rFonts w:cs="Arial"/>
        </w:rPr>
        <w:t>lcome in all community schools and</w:t>
      </w:r>
      <w:r w:rsidR="002A47D2">
        <w:rPr>
          <w:rFonts w:cs="Arial"/>
        </w:rPr>
        <w:t xml:space="preserve"> looking to see how we can put things in place so that it is positive process</w:t>
      </w:r>
      <w:r>
        <w:rPr>
          <w:rFonts w:cs="Arial"/>
        </w:rPr>
        <w:t xml:space="preserve"> for families.</w:t>
      </w:r>
    </w:p>
    <w:p w:rsidR="001C6810" w:rsidRPr="001C6810" w:rsidRDefault="001C6810" w:rsidP="001C6810">
      <w:pPr>
        <w:pStyle w:val="ListParagraph"/>
        <w:rPr>
          <w:rFonts w:cs="Arial"/>
        </w:rPr>
      </w:pPr>
    </w:p>
    <w:p w:rsidR="001C6810" w:rsidRDefault="001C6810" w:rsidP="001C6810">
      <w:pPr>
        <w:pStyle w:val="ListParagraph"/>
        <w:rPr>
          <w:rFonts w:cs="Arial"/>
        </w:rPr>
      </w:pPr>
    </w:p>
    <w:p w:rsidR="002A47D2" w:rsidRDefault="00D14D03" w:rsidP="00A93294">
      <w:pPr>
        <w:pStyle w:val="ListParagraph"/>
        <w:numPr>
          <w:ilvl w:val="0"/>
          <w:numId w:val="2"/>
        </w:numPr>
        <w:rPr>
          <w:rFonts w:cs="Arial"/>
        </w:rPr>
      </w:pPr>
      <w:r>
        <w:rPr>
          <w:rFonts w:cs="Arial"/>
        </w:rPr>
        <w:t>We are continuing</w:t>
      </w:r>
      <w:r w:rsidR="002A47D2">
        <w:rPr>
          <w:rFonts w:cs="Arial"/>
        </w:rPr>
        <w:t xml:space="preserve"> to look </w:t>
      </w:r>
      <w:r>
        <w:rPr>
          <w:rFonts w:cs="Arial"/>
        </w:rPr>
        <w:t xml:space="preserve">at the </w:t>
      </w:r>
      <w:r w:rsidR="00D533AA">
        <w:rPr>
          <w:rFonts w:cs="Arial"/>
        </w:rPr>
        <w:t xml:space="preserve">IPRC </w:t>
      </w:r>
      <w:r>
        <w:rPr>
          <w:rFonts w:cs="Arial"/>
        </w:rPr>
        <w:t xml:space="preserve">and </w:t>
      </w:r>
      <w:r w:rsidR="00D533AA">
        <w:rPr>
          <w:rFonts w:cs="Arial"/>
        </w:rPr>
        <w:t>IEP</w:t>
      </w:r>
      <w:r>
        <w:rPr>
          <w:rFonts w:cs="Arial"/>
        </w:rPr>
        <w:t xml:space="preserve"> process, </w:t>
      </w:r>
      <w:r w:rsidR="002A47D2">
        <w:rPr>
          <w:rFonts w:cs="Arial"/>
        </w:rPr>
        <w:t xml:space="preserve">taking into consideration </w:t>
      </w:r>
      <w:r>
        <w:rPr>
          <w:rFonts w:cs="Arial"/>
        </w:rPr>
        <w:t>suggestions</w:t>
      </w:r>
      <w:r w:rsidR="002A47D2">
        <w:rPr>
          <w:rFonts w:cs="Arial"/>
        </w:rPr>
        <w:t xml:space="preserve"> from SEAC</w:t>
      </w:r>
      <w:r w:rsidR="001C6810">
        <w:rPr>
          <w:rFonts w:cs="Arial"/>
        </w:rPr>
        <w:t xml:space="preserve"> and m</w:t>
      </w:r>
      <w:r w:rsidR="002A47D2" w:rsidRPr="001C6810">
        <w:rPr>
          <w:rFonts w:cs="Arial"/>
        </w:rPr>
        <w:t xml:space="preserve">aking sure </w:t>
      </w:r>
      <w:r w:rsidR="003B746E" w:rsidRPr="001C6810">
        <w:rPr>
          <w:rFonts w:cs="Arial"/>
        </w:rPr>
        <w:t>parents</w:t>
      </w:r>
      <w:r w:rsidR="002A47D2" w:rsidRPr="001C6810">
        <w:rPr>
          <w:rFonts w:cs="Arial"/>
        </w:rPr>
        <w:t xml:space="preserve"> are heard</w:t>
      </w:r>
      <w:r w:rsidR="001C6810">
        <w:rPr>
          <w:rFonts w:cs="Arial"/>
        </w:rPr>
        <w:t>.</w:t>
      </w:r>
    </w:p>
    <w:p w:rsidR="001C6810" w:rsidRPr="001C6810" w:rsidRDefault="001C6810" w:rsidP="001C6810">
      <w:pPr>
        <w:pStyle w:val="ListParagraph"/>
        <w:rPr>
          <w:rFonts w:cs="Arial"/>
        </w:rPr>
      </w:pPr>
    </w:p>
    <w:p w:rsidR="007F4DBF" w:rsidRDefault="002A47D2" w:rsidP="007F4DBF">
      <w:pPr>
        <w:pStyle w:val="ListParagraph"/>
        <w:numPr>
          <w:ilvl w:val="0"/>
          <w:numId w:val="2"/>
        </w:numPr>
        <w:rPr>
          <w:rFonts w:cs="Arial"/>
        </w:rPr>
      </w:pPr>
      <w:r>
        <w:rPr>
          <w:rFonts w:cs="Arial"/>
        </w:rPr>
        <w:t xml:space="preserve">Parents who desire a home school placement </w:t>
      </w:r>
      <w:r w:rsidR="001C6810">
        <w:rPr>
          <w:rFonts w:cs="Arial"/>
        </w:rPr>
        <w:t>with appropriate accommodations and</w:t>
      </w:r>
      <w:r>
        <w:rPr>
          <w:rFonts w:cs="Arial"/>
        </w:rPr>
        <w:t xml:space="preserve"> </w:t>
      </w:r>
      <w:r w:rsidR="001C6810">
        <w:rPr>
          <w:rFonts w:cs="Arial"/>
        </w:rPr>
        <w:t>modifications</w:t>
      </w:r>
      <w:r>
        <w:rPr>
          <w:rFonts w:cs="Arial"/>
        </w:rPr>
        <w:t xml:space="preserve"> will be given that </w:t>
      </w:r>
      <w:r w:rsidR="001C6810">
        <w:rPr>
          <w:rFonts w:cs="Arial"/>
        </w:rPr>
        <w:t>placement</w:t>
      </w:r>
      <w:r>
        <w:rPr>
          <w:rFonts w:cs="Arial"/>
        </w:rPr>
        <w:t xml:space="preserve"> </w:t>
      </w:r>
      <w:r w:rsidR="001C6810">
        <w:rPr>
          <w:rFonts w:cs="Arial"/>
        </w:rPr>
        <w:t>through</w:t>
      </w:r>
      <w:r>
        <w:rPr>
          <w:rFonts w:cs="Arial"/>
        </w:rPr>
        <w:t xml:space="preserve"> the </w:t>
      </w:r>
      <w:r w:rsidR="00D533AA">
        <w:rPr>
          <w:rFonts w:cs="Arial"/>
        </w:rPr>
        <w:t>IPRC</w:t>
      </w:r>
      <w:r>
        <w:rPr>
          <w:rFonts w:cs="Arial"/>
        </w:rPr>
        <w:t xml:space="preserve"> process</w:t>
      </w:r>
      <w:r w:rsidR="001C6810">
        <w:rPr>
          <w:rFonts w:cs="Arial"/>
        </w:rPr>
        <w:t>.</w:t>
      </w:r>
    </w:p>
    <w:p w:rsidR="007F4DBF" w:rsidRPr="007F4DBF" w:rsidRDefault="007F4DBF" w:rsidP="007F4DBF">
      <w:pPr>
        <w:pStyle w:val="ListParagraph"/>
        <w:rPr>
          <w:rFonts w:cs="Arial"/>
        </w:rPr>
      </w:pPr>
    </w:p>
    <w:p w:rsidR="007F4DBF" w:rsidRPr="007F4DBF" w:rsidRDefault="007F4DBF" w:rsidP="007F4DBF">
      <w:pPr>
        <w:pStyle w:val="ListParagraph"/>
        <w:rPr>
          <w:rFonts w:cs="Arial"/>
        </w:rPr>
      </w:pPr>
    </w:p>
    <w:p w:rsidR="002A47D2" w:rsidRDefault="002A47D2" w:rsidP="00A93294">
      <w:pPr>
        <w:pStyle w:val="ListParagraph"/>
        <w:numPr>
          <w:ilvl w:val="0"/>
          <w:numId w:val="2"/>
        </w:numPr>
        <w:rPr>
          <w:rFonts w:cs="Arial"/>
        </w:rPr>
      </w:pPr>
      <w:r>
        <w:rPr>
          <w:rFonts w:cs="Arial"/>
        </w:rPr>
        <w:t>Inclusive education – April 20</w:t>
      </w:r>
      <w:r w:rsidRPr="002A47D2">
        <w:rPr>
          <w:rFonts w:cs="Arial"/>
          <w:vertAlign w:val="superscript"/>
        </w:rPr>
        <w:t>th</w:t>
      </w:r>
      <w:r>
        <w:rPr>
          <w:rFonts w:cs="Arial"/>
        </w:rPr>
        <w:t xml:space="preserve"> – Dr</w:t>
      </w:r>
      <w:r w:rsidR="001C6810">
        <w:rPr>
          <w:rFonts w:cs="Arial"/>
        </w:rPr>
        <w:t>.</w:t>
      </w:r>
      <w:r>
        <w:rPr>
          <w:rFonts w:cs="Arial"/>
        </w:rPr>
        <w:t xml:space="preserve"> David Mitchell </w:t>
      </w:r>
      <w:r w:rsidR="001C6810">
        <w:rPr>
          <w:rFonts w:cs="Arial"/>
        </w:rPr>
        <w:t xml:space="preserve">from New Zealand, is </w:t>
      </w:r>
      <w:r>
        <w:rPr>
          <w:rFonts w:cs="Arial"/>
        </w:rPr>
        <w:t>coming to do a presentation around inclusion and integration</w:t>
      </w:r>
      <w:r w:rsidR="001C6810">
        <w:rPr>
          <w:rFonts w:cs="Arial"/>
        </w:rPr>
        <w:t>. SEAC members have been invited to attend.</w:t>
      </w:r>
      <w:r>
        <w:rPr>
          <w:rFonts w:cs="Arial"/>
        </w:rPr>
        <w:t xml:space="preserve"> </w:t>
      </w:r>
    </w:p>
    <w:p w:rsidR="001C6810" w:rsidRDefault="001C6810" w:rsidP="001C6810">
      <w:pPr>
        <w:pStyle w:val="ListParagraph"/>
        <w:rPr>
          <w:rFonts w:cs="Arial"/>
        </w:rPr>
      </w:pPr>
    </w:p>
    <w:p w:rsidR="001C6810" w:rsidRDefault="002A47D2" w:rsidP="00D533AA">
      <w:pPr>
        <w:pStyle w:val="ListParagraph"/>
        <w:numPr>
          <w:ilvl w:val="0"/>
          <w:numId w:val="2"/>
        </w:numPr>
        <w:rPr>
          <w:rFonts w:cs="Arial"/>
        </w:rPr>
      </w:pPr>
      <w:r>
        <w:rPr>
          <w:rFonts w:cs="Arial"/>
        </w:rPr>
        <w:t xml:space="preserve">Professional learning </w:t>
      </w:r>
      <w:r w:rsidR="001C6810">
        <w:rPr>
          <w:rFonts w:cs="Arial"/>
        </w:rPr>
        <w:t>continues</w:t>
      </w:r>
      <w:r>
        <w:rPr>
          <w:rFonts w:cs="Arial"/>
        </w:rPr>
        <w:t xml:space="preserve"> to be front and centre</w:t>
      </w:r>
      <w:r w:rsidR="001C6810">
        <w:rPr>
          <w:rFonts w:cs="Arial"/>
        </w:rPr>
        <w:t xml:space="preserve">. We </w:t>
      </w:r>
      <w:r>
        <w:rPr>
          <w:rFonts w:cs="Arial"/>
        </w:rPr>
        <w:t xml:space="preserve">will ensure that there are essentials </w:t>
      </w:r>
      <w:r w:rsidR="001C6810">
        <w:rPr>
          <w:rFonts w:cs="Arial"/>
        </w:rPr>
        <w:t>that</w:t>
      </w:r>
      <w:r>
        <w:rPr>
          <w:rFonts w:cs="Arial"/>
        </w:rPr>
        <w:t xml:space="preserve"> all staff will need to have to work with students with special needs</w:t>
      </w:r>
      <w:r w:rsidR="001C6810">
        <w:rPr>
          <w:rFonts w:cs="Arial"/>
        </w:rPr>
        <w:t>.</w:t>
      </w:r>
    </w:p>
    <w:p w:rsidR="00D533AA" w:rsidRPr="00D533AA" w:rsidRDefault="00D533AA" w:rsidP="00D533AA">
      <w:pPr>
        <w:pStyle w:val="ListParagraph"/>
        <w:rPr>
          <w:rFonts w:cs="Arial"/>
        </w:rPr>
      </w:pPr>
    </w:p>
    <w:p w:rsidR="00D533AA" w:rsidRPr="00D533AA" w:rsidRDefault="00D533AA" w:rsidP="00D533AA">
      <w:pPr>
        <w:pStyle w:val="ListParagraph"/>
        <w:rPr>
          <w:rFonts w:cs="Arial"/>
        </w:rPr>
      </w:pPr>
    </w:p>
    <w:p w:rsidR="002A47D2" w:rsidRDefault="001C6810" w:rsidP="00A93294">
      <w:pPr>
        <w:pStyle w:val="ListParagraph"/>
        <w:numPr>
          <w:ilvl w:val="0"/>
          <w:numId w:val="2"/>
        </w:numPr>
        <w:rPr>
          <w:rFonts w:cs="Arial"/>
        </w:rPr>
      </w:pPr>
      <w:r>
        <w:rPr>
          <w:rFonts w:cs="Arial"/>
        </w:rPr>
        <w:t>We n</w:t>
      </w:r>
      <w:r w:rsidR="002A47D2">
        <w:rPr>
          <w:rFonts w:cs="Arial"/>
        </w:rPr>
        <w:t>eed to figure out how to be more transparent about the outcomes that students have based on the placement that parents are requesting</w:t>
      </w:r>
      <w:r>
        <w:rPr>
          <w:rFonts w:cs="Arial"/>
        </w:rPr>
        <w:t>. We</w:t>
      </w:r>
      <w:r w:rsidR="002A47D2">
        <w:rPr>
          <w:rFonts w:cs="Arial"/>
        </w:rPr>
        <w:t xml:space="preserve"> want to be more explicit </w:t>
      </w:r>
      <w:r>
        <w:rPr>
          <w:rFonts w:cs="Arial"/>
        </w:rPr>
        <w:t>that there are differences in</w:t>
      </w:r>
      <w:r w:rsidR="002A47D2">
        <w:rPr>
          <w:rFonts w:cs="Arial"/>
        </w:rPr>
        <w:t xml:space="preserve"> trajec</w:t>
      </w:r>
      <w:r>
        <w:rPr>
          <w:rFonts w:cs="Arial"/>
        </w:rPr>
        <w:t>tories that we need to consider when making certain placements.</w:t>
      </w:r>
    </w:p>
    <w:p w:rsidR="001C6810" w:rsidRDefault="001C6810" w:rsidP="001C6810">
      <w:pPr>
        <w:pStyle w:val="ListParagraph"/>
        <w:rPr>
          <w:rFonts w:cs="Arial"/>
        </w:rPr>
      </w:pPr>
    </w:p>
    <w:p w:rsidR="002A47D2" w:rsidRDefault="002A47D2" w:rsidP="00A93294">
      <w:pPr>
        <w:pStyle w:val="ListParagraph"/>
        <w:numPr>
          <w:ilvl w:val="0"/>
          <w:numId w:val="2"/>
        </w:numPr>
        <w:rPr>
          <w:rFonts w:cs="Arial"/>
        </w:rPr>
      </w:pPr>
      <w:r>
        <w:rPr>
          <w:rFonts w:cs="Arial"/>
        </w:rPr>
        <w:t>World Down Syndrome Awareness Day</w:t>
      </w:r>
      <w:r w:rsidR="001C6810">
        <w:rPr>
          <w:rFonts w:cs="Arial"/>
        </w:rPr>
        <w:t xml:space="preserve"> was celebrated across the board.</w:t>
      </w:r>
    </w:p>
    <w:p w:rsidR="001C6810" w:rsidRPr="001C6810" w:rsidRDefault="001C6810" w:rsidP="001C6810">
      <w:pPr>
        <w:pStyle w:val="ListParagraph"/>
        <w:rPr>
          <w:rFonts w:cs="Arial"/>
        </w:rPr>
      </w:pPr>
    </w:p>
    <w:p w:rsidR="001C6810" w:rsidRDefault="001C6810" w:rsidP="001C6810">
      <w:pPr>
        <w:pStyle w:val="ListParagraph"/>
        <w:rPr>
          <w:rFonts w:cs="Arial"/>
        </w:rPr>
      </w:pPr>
    </w:p>
    <w:p w:rsidR="002A47D2" w:rsidRDefault="001C6810" w:rsidP="00A93294">
      <w:pPr>
        <w:pStyle w:val="ListParagraph"/>
        <w:numPr>
          <w:ilvl w:val="0"/>
          <w:numId w:val="2"/>
        </w:numPr>
        <w:rPr>
          <w:rFonts w:cs="Arial"/>
        </w:rPr>
      </w:pPr>
      <w:r>
        <w:rPr>
          <w:rFonts w:cs="Arial"/>
        </w:rPr>
        <w:t xml:space="preserve">On Autism awareness day there were </w:t>
      </w:r>
      <w:r w:rsidR="002A47D2">
        <w:rPr>
          <w:rFonts w:cs="Arial"/>
        </w:rPr>
        <w:t xml:space="preserve">flag raising </w:t>
      </w:r>
      <w:r>
        <w:rPr>
          <w:rFonts w:cs="Arial"/>
        </w:rPr>
        <w:t xml:space="preserve">ceremonies </w:t>
      </w:r>
      <w:r w:rsidR="002A47D2">
        <w:rPr>
          <w:rFonts w:cs="Arial"/>
        </w:rPr>
        <w:t xml:space="preserve">at </w:t>
      </w:r>
      <w:r>
        <w:rPr>
          <w:rFonts w:cs="Arial"/>
        </w:rPr>
        <w:t>the three education centres. In addition, a</w:t>
      </w:r>
      <w:r w:rsidR="002A47D2">
        <w:rPr>
          <w:rFonts w:cs="Arial"/>
        </w:rPr>
        <w:t xml:space="preserve"> number of staff and </w:t>
      </w:r>
      <w:r>
        <w:rPr>
          <w:rFonts w:cs="Arial"/>
        </w:rPr>
        <w:t>students</w:t>
      </w:r>
      <w:r w:rsidR="002A47D2">
        <w:rPr>
          <w:rFonts w:cs="Arial"/>
        </w:rPr>
        <w:t xml:space="preserve"> went downtown to </w:t>
      </w:r>
      <w:r>
        <w:rPr>
          <w:rFonts w:cs="Arial"/>
        </w:rPr>
        <w:t>C</w:t>
      </w:r>
      <w:r w:rsidR="002A47D2">
        <w:rPr>
          <w:rFonts w:cs="Arial"/>
        </w:rPr>
        <w:t xml:space="preserve">ity </w:t>
      </w:r>
      <w:r>
        <w:rPr>
          <w:rFonts w:cs="Arial"/>
        </w:rPr>
        <w:t>H</w:t>
      </w:r>
      <w:r w:rsidR="002A47D2">
        <w:rPr>
          <w:rFonts w:cs="Arial"/>
        </w:rPr>
        <w:t>all to participate and celebrate</w:t>
      </w:r>
      <w:r>
        <w:rPr>
          <w:rFonts w:cs="Arial"/>
        </w:rPr>
        <w:t>.</w:t>
      </w:r>
    </w:p>
    <w:p w:rsidR="001C6810" w:rsidRDefault="001C6810" w:rsidP="001C6810">
      <w:pPr>
        <w:pStyle w:val="ListParagraph"/>
        <w:rPr>
          <w:rFonts w:cs="Arial"/>
        </w:rPr>
      </w:pPr>
    </w:p>
    <w:p w:rsidR="002A47D2" w:rsidRDefault="007F4DBF" w:rsidP="00A93294">
      <w:pPr>
        <w:pStyle w:val="ListParagraph"/>
        <w:numPr>
          <w:ilvl w:val="0"/>
          <w:numId w:val="2"/>
        </w:numPr>
        <w:rPr>
          <w:rFonts w:cs="Arial"/>
        </w:rPr>
      </w:pPr>
      <w:r>
        <w:rPr>
          <w:rFonts w:cs="Arial"/>
        </w:rPr>
        <w:t>“</w:t>
      </w:r>
      <w:r w:rsidR="002A47D2">
        <w:rPr>
          <w:rFonts w:cs="Arial"/>
        </w:rPr>
        <w:t>After Four</w:t>
      </w:r>
      <w:r>
        <w:rPr>
          <w:rFonts w:cs="Arial"/>
        </w:rPr>
        <w:t>”</w:t>
      </w:r>
      <w:r w:rsidR="002A47D2">
        <w:rPr>
          <w:rFonts w:cs="Arial"/>
        </w:rPr>
        <w:t xml:space="preserve"> </w:t>
      </w:r>
      <w:r>
        <w:rPr>
          <w:rFonts w:cs="Arial"/>
        </w:rPr>
        <w:t>i</w:t>
      </w:r>
      <w:r w:rsidR="001C6810">
        <w:rPr>
          <w:rFonts w:cs="Arial"/>
        </w:rPr>
        <w:t xml:space="preserve">nitiative was a </w:t>
      </w:r>
      <w:r w:rsidR="002A47D2">
        <w:rPr>
          <w:rFonts w:cs="Arial"/>
        </w:rPr>
        <w:t xml:space="preserve">TDSB </w:t>
      </w:r>
      <w:r w:rsidR="001C6810">
        <w:rPr>
          <w:rFonts w:cs="Arial"/>
        </w:rPr>
        <w:t>six week after school leisure program that was offered in four centres. A</w:t>
      </w:r>
      <w:r w:rsidR="002A47D2">
        <w:rPr>
          <w:rFonts w:cs="Arial"/>
        </w:rPr>
        <w:t>pproximate</w:t>
      </w:r>
      <w:r w:rsidR="001C6810">
        <w:rPr>
          <w:rFonts w:cs="Arial"/>
        </w:rPr>
        <w:t>ly</w:t>
      </w:r>
      <w:r w:rsidR="002A47D2">
        <w:rPr>
          <w:rFonts w:cs="Arial"/>
        </w:rPr>
        <w:t xml:space="preserve"> 30 students </w:t>
      </w:r>
      <w:r w:rsidR="001C6810">
        <w:rPr>
          <w:rFonts w:cs="Arial"/>
        </w:rPr>
        <w:t xml:space="preserve">with ASD </w:t>
      </w:r>
      <w:r w:rsidR="002A47D2">
        <w:rPr>
          <w:rFonts w:cs="Arial"/>
        </w:rPr>
        <w:t>participated</w:t>
      </w:r>
      <w:r w:rsidR="001C6810">
        <w:rPr>
          <w:rFonts w:cs="Arial"/>
        </w:rPr>
        <w:t xml:space="preserve">. </w:t>
      </w:r>
      <w:r w:rsidR="002A47D2">
        <w:rPr>
          <w:rFonts w:cs="Arial"/>
        </w:rPr>
        <w:t xml:space="preserve">Students </w:t>
      </w:r>
      <w:r w:rsidR="001C6810">
        <w:rPr>
          <w:rFonts w:cs="Arial"/>
        </w:rPr>
        <w:t xml:space="preserve">participated in leisure activities based on their personal choices and there were </w:t>
      </w:r>
      <w:r w:rsidR="002A47D2">
        <w:rPr>
          <w:rFonts w:cs="Arial"/>
        </w:rPr>
        <w:t>observations of vast improvement in many different areas</w:t>
      </w:r>
      <w:r w:rsidR="001C6810">
        <w:rPr>
          <w:rFonts w:cs="Arial"/>
        </w:rPr>
        <w:t>.</w:t>
      </w:r>
      <w:r w:rsidR="002A47D2">
        <w:rPr>
          <w:rFonts w:cs="Arial"/>
        </w:rPr>
        <w:t xml:space="preserve"> </w:t>
      </w:r>
    </w:p>
    <w:p w:rsidR="000777B2" w:rsidRPr="000777B2" w:rsidRDefault="0031103B" w:rsidP="000777B2">
      <w:pPr>
        <w:rPr>
          <w:rFonts w:cs="Arial"/>
          <w:b/>
        </w:rPr>
      </w:pPr>
      <w:r>
        <w:rPr>
          <w:rFonts w:cs="Arial"/>
          <w:b/>
        </w:rPr>
        <w:t xml:space="preserve">   </w:t>
      </w:r>
    </w:p>
    <w:p w:rsidR="00A55835" w:rsidRDefault="001C6810" w:rsidP="00A93294">
      <w:pPr>
        <w:pStyle w:val="ListParagraph"/>
        <w:numPr>
          <w:ilvl w:val="0"/>
          <w:numId w:val="2"/>
        </w:numPr>
        <w:rPr>
          <w:rFonts w:cs="Arial"/>
          <w:lang w:val="en-US"/>
        </w:rPr>
      </w:pPr>
      <w:r w:rsidRPr="001C6810">
        <w:rPr>
          <w:rFonts w:cs="Arial"/>
          <w:lang w:val="en-US"/>
        </w:rPr>
        <w:t>The question was</w:t>
      </w:r>
      <w:r w:rsidRPr="001C6810">
        <w:rPr>
          <w:rFonts w:cs="Arial"/>
          <w:lang w:val="en-US"/>
        </w:rPr>
        <w:tab/>
        <w:t xml:space="preserve"> raised as to whether the board ever has had an Auditory-Verbal Therapist</w:t>
      </w:r>
      <w:r w:rsidR="00DA446D">
        <w:rPr>
          <w:rFonts w:cs="Arial"/>
          <w:lang w:val="en-US"/>
        </w:rPr>
        <w:t xml:space="preserve"> (AVT)</w:t>
      </w:r>
      <w:r w:rsidRPr="001C6810">
        <w:rPr>
          <w:rFonts w:cs="Arial"/>
          <w:lang w:val="en-US"/>
        </w:rPr>
        <w:t>? Ex</w:t>
      </w:r>
      <w:r>
        <w:rPr>
          <w:rFonts w:cs="Arial"/>
          <w:lang w:val="en-US"/>
        </w:rPr>
        <w:t>ecutive Superintendent Robinson</w:t>
      </w:r>
      <w:r w:rsidRPr="001C6810">
        <w:rPr>
          <w:rFonts w:cs="Arial"/>
          <w:lang w:val="en-US"/>
        </w:rPr>
        <w:t xml:space="preserve"> offered to look into that line on the chart </w:t>
      </w:r>
      <w:r w:rsidR="007F4DBF">
        <w:rPr>
          <w:rFonts w:cs="Arial"/>
          <w:lang w:val="en-US"/>
        </w:rPr>
        <w:t xml:space="preserve">from his report </w:t>
      </w:r>
      <w:r w:rsidRPr="001C6810">
        <w:rPr>
          <w:rFonts w:cs="Arial"/>
          <w:lang w:val="en-US"/>
        </w:rPr>
        <w:t>and whether the board is looking to hire one</w:t>
      </w:r>
      <w:r w:rsidR="00211E17" w:rsidRPr="001C6810">
        <w:rPr>
          <w:rFonts w:cs="Arial"/>
          <w:lang w:val="en-US"/>
        </w:rPr>
        <w:t>.</w:t>
      </w:r>
      <w:r>
        <w:rPr>
          <w:rFonts w:cs="Arial"/>
          <w:lang w:val="en-US"/>
        </w:rPr>
        <w:t xml:space="preserve"> The SEAC member from VOICE explained that</w:t>
      </w:r>
      <w:r w:rsidR="00211E17" w:rsidRPr="001C6810">
        <w:rPr>
          <w:rFonts w:cs="Arial"/>
          <w:lang w:val="en-US"/>
        </w:rPr>
        <w:t xml:space="preserve"> AVT is </w:t>
      </w:r>
      <w:r>
        <w:rPr>
          <w:rFonts w:cs="Arial"/>
          <w:lang w:val="en-US"/>
        </w:rPr>
        <w:t>an approach</w:t>
      </w:r>
      <w:r w:rsidR="00211E17" w:rsidRPr="001C6810">
        <w:rPr>
          <w:rFonts w:cs="Arial"/>
          <w:lang w:val="en-US"/>
        </w:rPr>
        <w:t xml:space="preserve"> used for children who are using technology to learn to listen and speech</w:t>
      </w:r>
      <w:r>
        <w:rPr>
          <w:rFonts w:cs="Arial"/>
          <w:lang w:val="en-US"/>
        </w:rPr>
        <w:t xml:space="preserve">. He </w:t>
      </w:r>
      <w:r w:rsidR="00A55835">
        <w:rPr>
          <w:rFonts w:cs="Arial"/>
          <w:lang w:val="en-US"/>
        </w:rPr>
        <w:t>offered to send out an email explanation of the AVT role.</w:t>
      </w:r>
    </w:p>
    <w:p w:rsidR="00A55835" w:rsidRPr="00A55835" w:rsidRDefault="00A55835" w:rsidP="00A55835">
      <w:pPr>
        <w:pStyle w:val="ListParagraph"/>
        <w:rPr>
          <w:rFonts w:cs="Arial"/>
          <w:lang w:val="en-US"/>
        </w:rPr>
      </w:pPr>
    </w:p>
    <w:p w:rsidR="00211E17" w:rsidRDefault="00A55835" w:rsidP="00A55835">
      <w:pPr>
        <w:pStyle w:val="ListParagraph"/>
        <w:rPr>
          <w:rFonts w:cs="Arial"/>
          <w:lang w:val="en-US"/>
        </w:rPr>
      </w:pPr>
      <w:r>
        <w:rPr>
          <w:rFonts w:cs="Arial"/>
          <w:lang w:val="en-US"/>
        </w:rPr>
        <w:t xml:space="preserve"> </w:t>
      </w:r>
    </w:p>
    <w:p w:rsidR="00DA446D" w:rsidRDefault="00A55835" w:rsidP="00A93294">
      <w:pPr>
        <w:pStyle w:val="ListParagraph"/>
        <w:numPr>
          <w:ilvl w:val="0"/>
          <w:numId w:val="2"/>
        </w:numPr>
        <w:rPr>
          <w:rFonts w:cs="Arial"/>
          <w:lang w:val="en-US"/>
        </w:rPr>
      </w:pPr>
      <w:r w:rsidRPr="00A55835">
        <w:rPr>
          <w:rFonts w:cs="Arial"/>
          <w:lang w:val="en-US"/>
        </w:rPr>
        <w:t>There was discussion around o</w:t>
      </w:r>
      <w:r w:rsidR="00211E17" w:rsidRPr="00A55835">
        <w:rPr>
          <w:rFonts w:cs="Arial"/>
          <w:lang w:val="en-US"/>
        </w:rPr>
        <w:t>utcomes for students with intellectual disabilities</w:t>
      </w:r>
      <w:r w:rsidRPr="00A55835">
        <w:rPr>
          <w:rFonts w:cs="Arial"/>
          <w:lang w:val="en-US"/>
        </w:rPr>
        <w:t xml:space="preserve"> and that</w:t>
      </w:r>
      <w:r w:rsidR="00211E17" w:rsidRPr="00A55835">
        <w:rPr>
          <w:rFonts w:cs="Arial"/>
          <w:lang w:val="en-US"/>
        </w:rPr>
        <w:t xml:space="preserve"> parents need to know if they take </w:t>
      </w:r>
      <w:r w:rsidRPr="00A55835">
        <w:rPr>
          <w:rFonts w:cs="Arial"/>
          <w:lang w:val="en-US"/>
        </w:rPr>
        <w:t>certain</w:t>
      </w:r>
      <w:r w:rsidR="00211E17" w:rsidRPr="00A55835">
        <w:rPr>
          <w:rFonts w:cs="Arial"/>
          <w:lang w:val="en-US"/>
        </w:rPr>
        <w:t xml:space="preserve"> placements there are implications around some options that </w:t>
      </w:r>
      <w:r w:rsidRPr="00A55835">
        <w:rPr>
          <w:rFonts w:cs="Arial"/>
          <w:lang w:val="en-US"/>
        </w:rPr>
        <w:t xml:space="preserve">may </w:t>
      </w:r>
      <w:r w:rsidR="00211E17" w:rsidRPr="00A55835">
        <w:rPr>
          <w:rFonts w:cs="Arial"/>
          <w:lang w:val="en-US"/>
        </w:rPr>
        <w:t xml:space="preserve">not </w:t>
      </w:r>
      <w:r w:rsidRPr="00A55835">
        <w:rPr>
          <w:rFonts w:cs="Arial"/>
          <w:lang w:val="en-US"/>
        </w:rPr>
        <w:t xml:space="preserve">be </w:t>
      </w:r>
      <w:r w:rsidR="00211E17" w:rsidRPr="00A55835">
        <w:rPr>
          <w:rFonts w:cs="Arial"/>
          <w:lang w:val="en-US"/>
        </w:rPr>
        <w:t>available</w:t>
      </w:r>
      <w:r w:rsidRPr="00A55835">
        <w:rPr>
          <w:rFonts w:cs="Arial"/>
          <w:lang w:val="en-US"/>
        </w:rPr>
        <w:t xml:space="preserve"> to them in the future – particularly at secondary school</w:t>
      </w:r>
      <w:r w:rsidR="00211E17" w:rsidRPr="00A55835">
        <w:rPr>
          <w:rFonts w:cs="Arial"/>
          <w:lang w:val="en-US"/>
        </w:rPr>
        <w:t xml:space="preserve">. </w:t>
      </w:r>
      <w:r>
        <w:rPr>
          <w:rFonts w:cs="Arial"/>
          <w:lang w:val="en-US"/>
        </w:rPr>
        <w:t xml:space="preserve"> Adults with disabilities are leaving the school system with a variety of certificates/certification. The point was also raised that there is no support for post 21 students in continuing </w:t>
      </w:r>
      <w:proofErr w:type="gramStart"/>
      <w:r>
        <w:rPr>
          <w:rFonts w:cs="Arial"/>
          <w:lang w:val="en-US"/>
        </w:rPr>
        <w:t>education,</w:t>
      </w:r>
      <w:proofErr w:type="gramEnd"/>
      <w:r>
        <w:rPr>
          <w:rFonts w:cs="Arial"/>
          <w:lang w:val="en-US"/>
        </w:rPr>
        <w:t xml:space="preserve"> Executive Superintendent Robinson explained that we are tasked with serving the needs of students from kindergarten to 21 and that the funding for post 21 is very different.  We do not get any funding for students over 21.</w:t>
      </w:r>
    </w:p>
    <w:p w:rsidR="00DA446D" w:rsidRDefault="00DA446D" w:rsidP="007F4DBF">
      <w:pPr>
        <w:pStyle w:val="ListParagraph"/>
        <w:rPr>
          <w:rFonts w:cs="Arial"/>
          <w:lang w:val="en-US"/>
        </w:rPr>
      </w:pPr>
    </w:p>
    <w:p w:rsidR="003B746E" w:rsidRPr="007F4DBF" w:rsidRDefault="003B746E" w:rsidP="007F4DBF">
      <w:pPr>
        <w:pStyle w:val="ListParagraph"/>
        <w:numPr>
          <w:ilvl w:val="0"/>
          <w:numId w:val="12"/>
        </w:numPr>
        <w:rPr>
          <w:rFonts w:cs="Arial"/>
          <w:sz w:val="24"/>
          <w:szCs w:val="24"/>
          <w:lang w:val="en-US"/>
        </w:rPr>
      </w:pPr>
      <w:r w:rsidRPr="007F4DBF">
        <w:rPr>
          <w:rFonts w:cs="Arial"/>
          <w:b/>
          <w:sz w:val="24"/>
          <w:szCs w:val="24"/>
          <w:lang w:val="en-US"/>
        </w:rPr>
        <w:t>Trustee Report</w:t>
      </w:r>
      <w:r w:rsidR="00A55835" w:rsidRPr="007F4DBF">
        <w:rPr>
          <w:rFonts w:cs="Arial"/>
          <w:b/>
          <w:sz w:val="24"/>
          <w:szCs w:val="24"/>
          <w:lang w:val="en-US"/>
        </w:rPr>
        <w:t xml:space="preserve"> – (Trustees Brown and Lulka)</w:t>
      </w:r>
    </w:p>
    <w:p w:rsidR="007F4DBF" w:rsidRPr="007F4DBF" w:rsidRDefault="007F4DBF" w:rsidP="007F4DBF">
      <w:pPr>
        <w:pStyle w:val="ListParagraph"/>
        <w:rPr>
          <w:rFonts w:cs="Arial"/>
          <w:lang w:val="en-US"/>
        </w:rPr>
      </w:pPr>
    </w:p>
    <w:p w:rsidR="003B746E" w:rsidRDefault="003B746E" w:rsidP="00A93294">
      <w:pPr>
        <w:pStyle w:val="ListParagraph"/>
        <w:numPr>
          <w:ilvl w:val="0"/>
          <w:numId w:val="3"/>
        </w:numPr>
        <w:rPr>
          <w:rFonts w:cs="Arial"/>
          <w:lang w:val="en-US"/>
        </w:rPr>
      </w:pPr>
      <w:r>
        <w:rPr>
          <w:rFonts w:cs="Arial"/>
          <w:lang w:val="en-US"/>
        </w:rPr>
        <w:t>Multiyear strategic plan</w:t>
      </w:r>
      <w:r w:rsidR="00A55835">
        <w:rPr>
          <w:rFonts w:cs="Arial"/>
          <w:lang w:val="en-US"/>
        </w:rPr>
        <w:t xml:space="preserve"> – this is a very important plan that is Trustee driven.  It impacts all other plans and will specify what goals are being set as well as what strategies will be put in place to meet those goals, and what monitoring will take place. </w:t>
      </w:r>
    </w:p>
    <w:p w:rsidR="003B746E" w:rsidRDefault="00A55835" w:rsidP="00A93294">
      <w:pPr>
        <w:pStyle w:val="ListParagraph"/>
        <w:numPr>
          <w:ilvl w:val="0"/>
          <w:numId w:val="3"/>
        </w:numPr>
        <w:rPr>
          <w:rFonts w:cs="Arial"/>
          <w:lang w:val="en-US"/>
        </w:rPr>
      </w:pPr>
      <w:r>
        <w:rPr>
          <w:rFonts w:cs="Arial"/>
          <w:lang w:val="en-US"/>
        </w:rPr>
        <w:t xml:space="preserve">There is a survey </w:t>
      </w:r>
      <w:r w:rsidR="003B746E">
        <w:rPr>
          <w:rFonts w:cs="Arial"/>
          <w:lang w:val="en-US"/>
        </w:rPr>
        <w:t xml:space="preserve">on the </w:t>
      </w:r>
      <w:r>
        <w:rPr>
          <w:rFonts w:cs="Arial"/>
          <w:lang w:val="en-US"/>
        </w:rPr>
        <w:t xml:space="preserve">board </w:t>
      </w:r>
      <w:r w:rsidR="003B746E">
        <w:rPr>
          <w:rFonts w:cs="Arial"/>
          <w:lang w:val="en-US"/>
        </w:rPr>
        <w:t xml:space="preserve">website </w:t>
      </w:r>
      <w:r>
        <w:rPr>
          <w:rFonts w:cs="Arial"/>
          <w:lang w:val="en-US"/>
        </w:rPr>
        <w:t>that anyone can access to provide input.</w:t>
      </w:r>
    </w:p>
    <w:p w:rsidR="003B746E" w:rsidRDefault="003B746E" w:rsidP="00A93294">
      <w:pPr>
        <w:pStyle w:val="ListParagraph"/>
        <w:numPr>
          <w:ilvl w:val="0"/>
          <w:numId w:val="3"/>
        </w:numPr>
        <w:rPr>
          <w:rFonts w:cs="Arial"/>
          <w:lang w:val="en-US"/>
        </w:rPr>
      </w:pPr>
      <w:r>
        <w:rPr>
          <w:rFonts w:cs="Arial"/>
          <w:lang w:val="en-US"/>
        </w:rPr>
        <w:t>SEAC should be involved in this pro</w:t>
      </w:r>
      <w:r w:rsidR="00A55835">
        <w:rPr>
          <w:rFonts w:cs="Arial"/>
          <w:lang w:val="en-US"/>
        </w:rPr>
        <w:t>cess</w:t>
      </w:r>
      <w:r>
        <w:rPr>
          <w:rFonts w:cs="Arial"/>
          <w:lang w:val="en-US"/>
        </w:rPr>
        <w:t xml:space="preserve"> by making written and presented delegations</w:t>
      </w:r>
      <w:r w:rsidR="00D533AA">
        <w:rPr>
          <w:rFonts w:cs="Arial"/>
          <w:lang w:val="en-US"/>
        </w:rPr>
        <w:t>.</w:t>
      </w:r>
    </w:p>
    <w:p w:rsidR="003B746E" w:rsidRDefault="00A55835" w:rsidP="00A93294">
      <w:pPr>
        <w:pStyle w:val="ListParagraph"/>
        <w:numPr>
          <w:ilvl w:val="0"/>
          <w:numId w:val="3"/>
        </w:numPr>
        <w:rPr>
          <w:rFonts w:cs="Arial"/>
          <w:lang w:val="en-US"/>
        </w:rPr>
      </w:pPr>
      <w:r>
        <w:rPr>
          <w:rFonts w:cs="Arial"/>
          <w:lang w:val="en-US"/>
        </w:rPr>
        <w:lastRenderedPageBreak/>
        <w:t>The multi-year plan</w:t>
      </w:r>
      <w:r w:rsidR="003B746E">
        <w:rPr>
          <w:rFonts w:cs="Arial"/>
          <w:lang w:val="en-US"/>
        </w:rPr>
        <w:t xml:space="preserve"> is a balance of </w:t>
      </w:r>
      <w:r>
        <w:rPr>
          <w:rFonts w:cs="Arial"/>
          <w:lang w:val="en-US"/>
        </w:rPr>
        <w:t>recommendations</w:t>
      </w:r>
      <w:r w:rsidR="00D533AA">
        <w:rPr>
          <w:rFonts w:cs="Arial"/>
          <w:lang w:val="en-US"/>
        </w:rPr>
        <w:t xml:space="preserve"> from parents and staff.</w:t>
      </w:r>
    </w:p>
    <w:p w:rsidR="003B746E" w:rsidRDefault="003B746E" w:rsidP="00A93294">
      <w:pPr>
        <w:pStyle w:val="ListParagraph"/>
        <w:numPr>
          <w:ilvl w:val="0"/>
          <w:numId w:val="3"/>
        </w:numPr>
        <w:rPr>
          <w:rFonts w:cs="Arial"/>
          <w:lang w:val="en-US"/>
        </w:rPr>
      </w:pPr>
      <w:r>
        <w:rPr>
          <w:rFonts w:cs="Arial"/>
          <w:lang w:val="en-US"/>
        </w:rPr>
        <w:t>Parent voice is paramount</w:t>
      </w:r>
      <w:r w:rsidR="00D533AA">
        <w:rPr>
          <w:rFonts w:cs="Arial"/>
          <w:lang w:val="en-US"/>
        </w:rPr>
        <w:t>.</w:t>
      </w:r>
    </w:p>
    <w:p w:rsidR="003B746E" w:rsidRDefault="003B746E" w:rsidP="00A93294">
      <w:pPr>
        <w:pStyle w:val="ListParagraph"/>
        <w:numPr>
          <w:ilvl w:val="0"/>
          <w:numId w:val="3"/>
        </w:numPr>
        <w:rPr>
          <w:rFonts w:cs="Arial"/>
          <w:lang w:val="en-US"/>
        </w:rPr>
      </w:pPr>
      <w:r>
        <w:rPr>
          <w:rFonts w:cs="Arial"/>
          <w:lang w:val="en-US"/>
        </w:rPr>
        <w:t>Part of our feedback should be the motions that were passed by SEAC</w:t>
      </w:r>
      <w:r w:rsidR="00D533AA">
        <w:rPr>
          <w:rFonts w:cs="Arial"/>
          <w:lang w:val="en-US"/>
        </w:rPr>
        <w:t>.</w:t>
      </w:r>
      <w:r>
        <w:rPr>
          <w:rFonts w:cs="Arial"/>
          <w:lang w:val="en-US"/>
        </w:rPr>
        <w:t xml:space="preserve"> </w:t>
      </w:r>
    </w:p>
    <w:p w:rsidR="00DA446D" w:rsidRDefault="00A55835" w:rsidP="00DA446D">
      <w:pPr>
        <w:ind w:left="360"/>
        <w:rPr>
          <w:rFonts w:cs="Arial"/>
          <w:lang w:val="en-US"/>
        </w:rPr>
      </w:pPr>
      <w:r>
        <w:rPr>
          <w:rFonts w:cs="Arial"/>
          <w:lang w:val="en-US"/>
        </w:rPr>
        <w:t xml:space="preserve">The question was raised as to whether </w:t>
      </w:r>
      <w:r w:rsidR="003B746E">
        <w:rPr>
          <w:rFonts w:cs="Arial"/>
          <w:lang w:val="en-US"/>
        </w:rPr>
        <w:t xml:space="preserve">it </w:t>
      </w:r>
      <w:r>
        <w:rPr>
          <w:rFonts w:cs="Arial"/>
          <w:lang w:val="en-US"/>
        </w:rPr>
        <w:t xml:space="preserve">is </w:t>
      </w:r>
      <w:r w:rsidR="003B746E">
        <w:rPr>
          <w:rFonts w:cs="Arial"/>
          <w:lang w:val="en-US"/>
        </w:rPr>
        <w:t>possible to get the links to the p</w:t>
      </w:r>
      <w:r w:rsidR="00DA446D">
        <w:rPr>
          <w:rFonts w:cs="Arial"/>
          <w:lang w:val="en-US"/>
        </w:rPr>
        <w:t xml:space="preserve">rojects that Rob Brown has done. They can be sent out to SEAC members and the links included in the minutes. </w:t>
      </w:r>
      <w:r w:rsidR="003C0237">
        <w:rPr>
          <w:rFonts w:cs="Arial"/>
          <w:lang w:val="en-US"/>
        </w:rPr>
        <w:t>See below:</w:t>
      </w:r>
      <w:r w:rsidR="003B746E">
        <w:rPr>
          <w:rFonts w:cs="Arial"/>
          <w:lang w:val="en-US"/>
        </w:rPr>
        <w:t xml:space="preserve"> </w:t>
      </w:r>
    </w:p>
    <w:p w:rsidR="003C0237" w:rsidRDefault="00CA7BFE" w:rsidP="003C0237">
      <w:hyperlink r:id="rId9" w:history="1">
        <w:r w:rsidR="003C0237">
          <w:rPr>
            <w:rStyle w:val="Hyperlink"/>
          </w:rPr>
          <w:t>http://www.tdsb.on.ca/research/</w:t>
        </w:r>
      </w:hyperlink>
      <w:r w:rsidR="003C0237">
        <w:t xml:space="preserve"> </w:t>
      </w:r>
    </w:p>
    <w:p w:rsidR="003C0237" w:rsidRDefault="00CA7BFE" w:rsidP="003C0237">
      <w:hyperlink r:id="rId10" w:history="1">
        <w:r w:rsidR="003C0237">
          <w:rPr>
            <w:rStyle w:val="Hyperlink"/>
          </w:rPr>
          <w:t>http://www.tdsb.on.ca/research/Research/Publications</w:t>
        </w:r>
      </w:hyperlink>
    </w:p>
    <w:p w:rsidR="003C0237" w:rsidRPr="003C0237" w:rsidRDefault="003C0237" w:rsidP="00DA446D">
      <w:pPr>
        <w:ind w:left="360"/>
        <w:rPr>
          <w:rFonts w:cs="Arial"/>
        </w:rPr>
      </w:pPr>
    </w:p>
    <w:p w:rsidR="00DA446D" w:rsidRDefault="00DA446D" w:rsidP="00DA446D">
      <w:pPr>
        <w:ind w:left="360"/>
        <w:rPr>
          <w:rFonts w:cs="Arial"/>
          <w:lang w:val="en-US"/>
        </w:rPr>
      </w:pPr>
    </w:p>
    <w:p w:rsidR="00F44257" w:rsidRPr="00E56FFB" w:rsidRDefault="00E56FFB" w:rsidP="00E56FFB">
      <w:pPr>
        <w:rPr>
          <w:rFonts w:cs="Arial"/>
          <w:lang w:val="en-US"/>
        </w:rPr>
      </w:pPr>
      <w:r>
        <w:rPr>
          <w:rFonts w:cs="Arial"/>
          <w:lang w:val="en-US"/>
        </w:rPr>
        <w:t xml:space="preserve">7. </w:t>
      </w:r>
      <w:r w:rsidR="00246D76" w:rsidRPr="00D533AA">
        <w:rPr>
          <w:rFonts w:cs="Arial"/>
          <w:b/>
          <w:lang w:val="en-US"/>
        </w:rPr>
        <w:t>Motion</w:t>
      </w:r>
      <w:r w:rsidR="00AB5355" w:rsidRPr="00D533AA">
        <w:rPr>
          <w:rFonts w:cs="Arial"/>
          <w:b/>
          <w:lang w:val="en-US"/>
        </w:rPr>
        <w:t xml:space="preserve"> </w:t>
      </w:r>
      <w:r w:rsidR="00246D76" w:rsidRPr="00D533AA">
        <w:rPr>
          <w:rFonts w:cs="Arial"/>
          <w:b/>
          <w:lang w:val="en-US"/>
        </w:rPr>
        <w:t>-</w:t>
      </w:r>
      <w:r w:rsidR="00AB5355" w:rsidRPr="00D533AA">
        <w:rPr>
          <w:rFonts w:cs="Arial"/>
          <w:b/>
          <w:lang w:val="en-US"/>
        </w:rPr>
        <w:t xml:space="preserve"> SEAC Elections (P. Boutis April 9, 2018)</w:t>
      </w:r>
    </w:p>
    <w:p w:rsidR="00DA446D" w:rsidRDefault="00DA446D" w:rsidP="00DA446D">
      <w:pPr>
        <w:rPr>
          <w:rFonts w:cs="Arial"/>
        </w:rPr>
      </w:pPr>
      <w:r>
        <w:rPr>
          <w:rFonts w:cs="Arial"/>
        </w:rPr>
        <w:t xml:space="preserve">Discussion took place around the background for this </w:t>
      </w:r>
      <w:r w:rsidR="00E56FFB">
        <w:rPr>
          <w:rFonts w:cs="Arial"/>
        </w:rPr>
        <w:t>M</w:t>
      </w:r>
      <w:r>
        <w:rPr>
          <w:rFonts w:cs="Arial"/>
        </w:rPr>
        <w:t xml:space="preserve">otion. </w:t>
      </w:r>
    </w:p>
    <w:p w:rsidR="003C0237" w:rsidRDefault="003C0237" w:rsidP="00A93294">
      <w:pPr>
        <w:pStyle w:val="ListParagraph"/>
        <w:numPr>
          <w:ilvl w:val="0"/>
          <w:numId w:val="9"/>
        </w:numPr>
        <w:rPr>
          <w:rFonts w:cs="Arial"/>
        </w:rPr>
      </w:pPr>
      <w:r>
        <w:rPr>
          <w:rFonts w:cs="Arial"/>
        </w:rPr>
        <w:t>There were two motions circulating around this topic. David Lepofsky withdrew his motion and the motion by Paula Boutis that was distributed to SEAC members on April 7 was the version that was discussed and voted on</w:t>
      </w:r>
      <w:r w:rsidR="00D533AA">
        <w:rPr>
          <w:rFonts w:cs="Arial"/>
        </w:rPr>
        <w:t>.</w:t>
      </w:r>
    </w:p>
    <w:p w:rsidR="00DA446D" w:rsidRDefault="00DA446D" w:rsidP="00A93294">
      <w:pPr>
        <w:pStyle w:val="ListParagraph"/>
        <w:numPr>
          <w:ilvl w:val="0"/>
          <w:numId w:val="9"/>
        </w:numPr>
        <w:rPr>
          <w:rFonts w:cs="Arial"/>
        </w:rPr>
      </w:pPr>
      <w:r>
        <w:rPr>
          <w:rFonts w:cs="Arial"/>
        </w:rPr>
        <w:t xml:space="preserve">It is just a recommendation in the Terms of Reference that a Trustee </w:t>
      </w:r>
      <w:proofErr w:type="gramStart"/>
      <w:r>
        <w:rPr>
          <w:rFonts w:cs="Arial"/>
        </w:rPr>
        <w:t>hold</w:t>
      </w:r>
      <w:proofErr w:type="gramEnd"/>
      <w:r>
        <w:rPr>
          <w:rFonts w:cs="Arial"/>
        </w:rPr>
        <w:t xml:space="preserve"> either the Chair or Vice Chair position – it is not binding.</w:t>
      </w:r>
    </w:p>
    <w:p w:rsidR="00DA446D" w:rsidRDefault="00DA446D" w:rsidP="00A93294">
      <w:pPr>
        <w:pStyle w:val="ListParagraph"/>
        <w:numPr>
          <w:ilvl w:val="0"/>
          <w:numId w:val="9"/>
        </w:numPr>
        <w:rPr>
          <w:rFonts w:cs="Arial"/>
        </w:rPr>
      </w:pPr>
      <w:r>
        <w:rPr>
          <w:rFonts w:cs="Arial"/>
        </w:rPr>
        <w:t xml:space="preserve">It is </w:t>
      </w:r>
      <w:r w:rsidR="00246D76" w:rsidRPr="00DA446D">
        <w:rPr>
          <w:rFonts w:cs="Arial"/>
        </w:rPr>
        <w:t>great to have a trustee who is engaged an</w:t>
      </w:r>
      <w:r>
        <w:rPr>
          <w:rFonts w:cs="Arial"/>
        </w:rPr>
        <w:t>d wants to be Chair/Vice-Chair and definitely</w:t>
      </w:r>
      <w:r w:rsidR="00246D76" w:rsidRPr="00DA446D">
        <w:rPr>
          <w:rFonts w:cs="Arial"/>
        </w:rPr>
        <w:t xml:space="preserve"> is a goal but may not </w:t>
      </w:r>
      <w:r>
        <w:rPr>
          <w:rFonts w:cs="Arial"/>
        </w:rPr>
        <w:t xml:space="preserve">always </w:t>
      </w:r>
      <w:r w:rsidR="00246D76" w:rsidRPr="00DA446D">
        <w:rPr>
          <w:rFonts w:cs="Arial"/>
        </w:rPr>
        <w:t xml:space="preserve">be practical.  </w:t>
      </w:r>
    </w:p>
    <w:p w:rsidR="00DA446D" w:rsidRDefault="00DA446D" w:rsidP="00A93294">
      <w:pPr>
        <w:pStyle w:val="ListParagraph"/>
        <w:numPr>
          <w:ilvl w:val="0"/>
          <w:numId w:val="9"/>
        </w:numPr>
        <w:rPr>
          <w:rFonts w:cs="Arial"/>
        </w:rPr>
      </w:pPr>
      <w:r>
        <w:rPr>
          <w:rFonts w:cs="Arial"/>
        </w:rPr>
        <w:t xml:space="preserve">There is Trustee turnover and often a knowledge gap around special education. We have been very lucky to have Trustee Brown who is knowledgeable and supportive of special education. </w:t>
      </w:r>
    </w:p>
    <w:p w:rsidR="00DA446D" w:rsidRDefault="00DA446D" w:rsidP="007F4DBF">
      <w:pPr>
        <w:pStyle w:val="ListParagraph"/>
        <w:numPr>
          <w:ilvl w:val="0"/>
          <w:numId w:val="12"/>
        </w:numPr>
        <w:rPr>
          <w:rFonts w:cs="Arial"/>
        </w:rPr>
      </w:pPr>
      <w:r>
        <w:rPr>
          <w:rFonts w:cs="Arial"/>
        </w:rPr>
        <w:t>I</w:t>
      </w:r>
      <w:r w:rsidR="00246D76" w:rsidRPr="00DA446D">
        <w:rPr>
          <w:rFonts w:cs="Arial"/>
        </w:rPr>
        <w:t xml:space="preserve">t is an election year so we can’t know who will be returning and who might be interested or who will stay. </w:t>
      </w:r>
    </w:p>
    <w:p w:rsidR="00E56FFB" w:rsidRDefault="00DA446D" w:rsidP="007F4DBF">
      <w:pPr>
        <w:pStyle w:val="ListParagraph"/>
        <w:numPr>
          <w:ilvl w:val="0"/>
          <w:numId w:val="12"/>
        </w:numPr>
        <w:rPr>
          <w:rFonts w:cs="Arial"/>
        </w:rPr>
      </w:pPr>
      <w:r>
        <w:rPr>
          <w:rFonts w:cs="Arial"/>
        </w:rPr>
        <w:t>The su</w:t>
      </w:r>
      <w:r w:rsidR="00453493" w:rsidRPr="00DA446D">
        <w:rPr>
          <w:rFonts w:cs="Arial"/>
        </w:rPr>
        <w:t xml:space="preserve">ggestion </w:t>
      </w:r>
      <w:r>
        <w:rPr>
          <w:rFonts w:cs="Arial"/>
        </w:rPr>
        <w:t xml:space="preserve">was made to take the Motion to the board’s </w:t>
      </w:r>
      <w:r w:rsidR="00453493" w:rsidRPr="00DA446D">
        <w:rPr>
          <w:rFonts w:cs="Arial"/>
        </w:rPr>
        <w:t>legal staff to look at it in advance of the Committee meeting</w:t>
      </w:r>
      <w:r w:rsidR="00E56FFB">
        <w:rPr>
          <w:rFonts w:cs="Arial"/>
        </w:rPr>
        <w:t xml:space="preserve"> in case there are questions about it.  Executive </w:t>
      </w:r>
      <w:r w:rsidR="00453493" w:rsidRPr="00DA446D">
        <w:rPr>
          <w:rFonts w:cs="Arial"/>
        </w:rPr>
        <w:t>S</w:t>
      </w:r>
      <w:r w:rsidR="00E56FFB">
        <w:rPr>
          <w:rFonts w:cs="Arial"/>
        </w:rPr>
        <w:t xml:space="preserve">uperintendent Robinson </w:t>
      </w:r>
      <w:r w:rsidR="00D533AA">
        <w:rPr>
          <w:rFonts w:cs="Arial"/>
        </w:rPr>
        <w:t xml:space="preserve">was asked to </w:t>
      </w:r>
      <w:r w:rsidR="00453493" w:rsidRPr="00DA446D">
        <w:rPr>
          <w:rFonts w:cs="Arial"/>
        </w:rPr>
        <w:t>route it to le</w:t>
      </w:r>
      <w:r w:rsidR="00E56FFB">
        <w:rPr>
          <w:rFonts w:cs="Arial"/>
        </w:rPr>
        <w:t>gal before it goes to Committee</w:t>
      </w:r>
      <w:r w:rsidR="00D533AA">
        <w:rPr>
          <w:rFonts w:cs="Arial"/>
        </w:rPr>
        <w:t>.</w:t>
      </w:r>
    </w:p>
    <w:p w:rsidR="00453493" w:rsidRPr="00E56FFB" w:rsidRDefault="00E56FFB" w:rsidP="00E56FFB">
      <w:pPr>
        <w:ind w:left="360"/>
        <w:rPr>
          <w:rFonts w:cs="Arial"/>
        </w:rPr>
      </w:pPr>
      <w:r w:rsidRPr="00E56FFB">
        <w:rPr>
          <w:rFonts w:cs="Arial"/>
        </w:rPr>
        <w:t>After</w:t>
      </w:r>
      <w:r>
        <w:rPr>
          <w:rFonts w:cs="Arial"/>
        </w:rPr>
        <w:t xml:space="preserve"> discussion, the </w:t>
      </w:r>
      <w:r w:rsidRPr="00E56FFB">
        <w:rPr>
          <w:rFonts w:cs="Arial"/>
        </w:rPr>
        <w:t>Motion</w:t>
      </w:r>
      <w:r w:rsidR="00453493" w:rsidRPr="00E56FFB">
        <w:rPr>
          <w:rFonts w:cs="Arial"/>
        </w:rPr>
        <w:t xml:space="preserve"> </w:t>
      </w:r>
      <w:r>
        <w:rPr>
          <w:rFonts w:cs="Arial"/>
        </w:rPr>
        <w:t xml:space="preserve">was </w:t>
      </w:r>
      <w:r w:rsidR="00F44257" w:rsidRPr="00E56FFB">
        <w:rPr>
          <w:rFonts w:cs="Arial"/>
        </w:rPr>
        <w:t>moved by Curtis</w:t>
      </w:r>
      <w:r>
        <w:rPr>
          <w:rFonts w:cs="Arial"/>
        </w:rPr>
        <w:t xml:space="preserve"> </w:t>
      </w:r>
      <w:proofErr w:type="spellStart"/>
      <w:r>
        <w:rPr>
          <w:rFonts w:cs="Arial"/>
        </w:rPr>
        <w:t>Bulatovich</w:t>
      </w:r>
      <w:proofErr w:type="spellEnd"/>
      <w:r w:rsidR="00F44257" w:rsidRPr="00E56FFB">
        <w:rPr>
          <w:rFonts w:cs="Arial"/>
        </w:rPr>
        <w:t>, seconded by Paula</w:t>
      </w:r>
      <w:r>
        <w:rPr>
          <w:rFonts w:cs="Arial"/>
        </w:rPr>
        <w:t xml:space="preserve"> Boutis and</w:t>
      </w:r>
      <w:r w:rsidR="00F44257" w:rsidRPr="00E56FFB">
        <w:rPr>
          <w:rFonts w:cs="Arial"/>
        </w:rPr>
        <w:t xml:space="preserve"> passed unanimously</w:t>
      </w:r>
      <w:r>
        <w:rPr>
          <w:rFonts w:cs="Arial"/>
        </w:rPr>
        <w:t xml:space="preserve">. </w:t>
      </w:r>
    </w:p>
    <w:p w:rsidR="00453493" w:rsidRDefault="00453493" w:rsidP="00246D76">
      <w:pPr>
        <w:ind w:left="360"/>
        <w:rPr>
          <w:rFonts w:cs="Arial"/>
        </w:rPr>
      </w:pPr>
    </w:p>
    <w:p w:rsidR="00453493" w:rsidRPr="00B21800" w:rsidRDefault="00453493" w:rsidP="00A93294">
      <w:pPr>
        <w:pStyle w:val="ListParagraph"/>
        <w:numPr>
          <w:ilvl w:val="0"/>
          <w:numId w:val="11"/>
        </w:numPr>
        <w:rPr>
          <w:rFonts w:cs="Arial"/>
          <w:b/>
        </w:rPr>
      </w:pPr>
      <w:r w:rsidRPr="00B21800">
        <w:rPr>
          <w:rFonts w:cs="Arial"/>
          <w:b/>
        </w:rPr>
        <w:t>Motion –</w:t>
      </w:r>
      <w:r w:rsidR="00D533AA">
        <w:rPr>
          <w:rFonts w:cs="Arial"/>
          <w:b/>
        </w:rPr>
        <w:t xml:space="preserve"> </w:t>
      </w:r>
      <w:r w:rsidRPr="00B21800">
        <w:rPr>
          <w:rFonts w:cs="Arial"/>
          <w:b/>
        </w:rPr>
        <w:t>Independent Review</w:t>
      </w:r>
      <w:r w:rsidR="00AB5355">
        <w:rPr>
          <w:rFonts w:cs="Arial"/>
          <w:b/>
        </w:rPr>
        <w:t xml:space="preserve"> (D. Lepofsky April 9, 2018) </w:t>
      </w:r>
    </w:p>
    <w:p w:rsidR="00E56FFB" w:rsidRDefault="00E56FFB" w:rsidP="00E56FFB">
      <w:pPr>
        <w:rPr>
          <w:rFonts w:cs="Arial"/>
        </w:rPr>
      </w:pPr>
      <w:r>
        <w:rPr>
          <w:rFonts w:cs="Arial"/>
        </w:rPr>
        <w:t xml:space="preserve">Discussion took place around the background of this Motion. </w:t>
      </w:r>
    </w:p>
    <w:p w:rsidR="00F44257" w:rsidRPr="00E56FFB" w:rsidRDefault="00E56FFB" w:rsidP="00A93294">
      <w:pPr>
        <w:pStyle w:val="ListParagraph"/>
        <w:numPr>
          <w:ilvl w:val="0"/>
          <w:numId w:val="10"/>
        </w:numPr>
        <w:rPr>
          <w:rFonts w:cs="Arial"/>
        </w:rPr>
      </w:pPr>
      <w:r>
        <w:rPr>
          <w:rFonts w:cs="Arial"/>
        </w:rPr>
        <w:t>A</w:t>
      </w:r>
      <w:r w:rsidR="00F44257" w:rsidRPr="00E56FFB">
        <w:rPr>
          <w:rFonts w:cs="Arial"/>
        </w:rPr>
        <w:t>ttempts were made</w:t>
      </w:r>
      <w:r w:rsidR="003C0237">
        <w:rPr>
          <w:rFonts w:cs="Arial"/>
        </w:rPr>
        <w:t xml:space="preserve"> through consultation with</w:t>
      </w:r>
      <w:r>
        <w:rPr>
          <w:rFonts w:cs="Arial"/>
        </w:rPr>
        <w:t xml:space="preserve"> the </w:t>
      </w:r>
      <w:r w:rsidR="00F44257" w:rsidRPr="00E56FFB">
        <w:rPr>
          <w:rFonts w:cs="Arial"/>
        </w:rPr>
        <w:t>E</w:t>
      </w:r>
      <w:r>
        <w:rPr>
          <w:rFonts w:cs="Arial"/>
        </w:rPr>
        <w:t>nhancing Equity Task Force</w:t>
      </w:r>
      <w:r w:rsidR="00F44257" w:rsidRPr="00E56FFB">
        <w:rPr>
          <w:rFonts w:cs="Arial"/>
        </w:rPr>
        <w:t xml:space="preserve"> to</w:t>
      </w:r>
      <w:r>
        <w:rPr>
          <w:rFonts w:cs="Arial"/>
        </w:rPr>
        <w:t xml:space="preserve"> take into consideration</w:t>
      </w:r>
      <w:r w:rsidR="00F44257" w:rsidRPr="00E56FFB">
        <w:rPr>
          <w:rFonts w:cs="Arial"/>
        </w:rPr>
        <w:t xml:space="preserve"> the </w:t>
      </w:r>
      <w:r w:rsidR="003C0237">
        <w:rPr>
          <w:rFonts w:cs="Arial"/>
        </w:rPr>
        <w:t>6 Motions (corrected to 7 through a request by Melissa Rosen to include the latest motion passed in December)</w:t>
      </w:r>
      <w:r w:rsidR="00F44257" w:rsidRPr="00E56FFB">
        <w:rPr>
          <w:rFonts w:cs="Arial"/>
        </w:rPr>
        <w:t xml:space="preserve"> from SEAC </w:t>
      </w:r>
      <w:r>
        <w:rPr>
          <w:rFonts w:cs="Arial"/>
        </w:rPr>
        <w:t xml:space="preserve">that had been passed in the last two years. </w:t>
      </w:r>
      <w:r w:rsidR="00F44257" w:rsidRPr="00E56FFB">
        <w:rPr>
          <w:rFonts w:cs="Arial"/>
        </w:rPr>
        <w:t>The</w:t>
      </w:r>
      <w:r w:rsidR="003C0237">
        <w:rPr>
          <w:rFonts w:cs="Arial"/>
        </w:rPr>
        <w:t>se</w:t>
      </w:r>
      <w:r w:rsidR="00F44257" w:rsidRPr="00E56FFB">
        <w:rPr>
          <w:rFonts w:cs="Arial"/>
        </w:rPr>
        <w:t xml:space="preserve"> we</w:t>
      </w:r>
      <w:r>
        <w:rPr>
          <w:rFonts w:cs="Arial"/>
        </w:rPr>
        <w:t>re not taken into consideration, so the member is bringing forward this motion.</w:t>
      </w:r>
    </w:p>
    <w:p w:rsidR="00B21800" w:rsidRDefault="003C0237" w:rsidP="00A93294">
      <w:pPr>
        <w:pStyle w:val="ListParagraph"/>
        <w:numPr>
          <w:ilvl w:val="0"/>
          <w:numId w:val="10"/>
        </w:numPr>
        <w:rPr>
          <w:rFonts w:cs="Arial"/>
        </w:rPr>
      </w:pPr>
      <w:r>
        <w:rPr>
          <w:rFonts w:cs="Arial"/>
        </w:rPr>
        <w:t xml:space="preserve">In addition, SEAC </w:t>
      </w:r>
      <w:r w:rsidR="00F44257">
        <w:rPr>
          <w:rFonts w:cs="Arial"/>
        </w:rPr>
        <w:t xml:space="preserve">presented our parent survey describing difficulties that </w:t>
      </w:r>
      <w:r w:rsidR="00B21800">
        <w:rPr>
          <w:rFonts w:cs="Arial"/>
        </w:rPr>
        <w:t xml:space="preserve">parents </w:t>
      </w:r>
      <w:r w:rsidR="00F44257">
        <w:rPr>
          <w:rFonts w:cs="Arial"/>
        </w:rPr>
        <w:t>are having</w:t>
      </w:r>
      <w:r w:rsidR="00B21800">
        <w:rPr>
          <w:rFonts w:cs="Arial"/>
        </w:rPr>
        <w:t>. We</w:t>
      </w:r>
      <w:r w:rsidR="00F44257">
        <w:rPr>
          <w:rFonts w:cs="Arial"/>
        </w:rPr>
        <w:t xml:space="preserve"> proposed </w:t>
      </w:r>
      <w:r w:rsidR="00B21800">
        <w:rPr>
          <w:rFonts w:cs="Arial"/>
        </w:rPr>
        <w:t xml:space="preserve">an internal right of appeal, and none of it has been implemented. </w:t>
      </w:r>
      <w:r w:rsidR="00F44257">
        <w:rPr>
          <w:rFonts w:cs="Arial"/>
        </w:rPr>
        <w:t xml:space="preserve"> </w:t>
      </w:r>
      <w:r w:rsidR="00B21800">
        <w:rPr>
          <w:rFonts w:cs="Arial"/>
        </w:rPr>
        <w:t>The member appealed to SEAC members to</w:t>
      </w:r>
      <w:r w:rsidR="00F44257">
        <w:rPr>
          <w:rFonts w:cs="Arial"/>
        </w:rPr>
        <w:t xml:space="preserve"> </w:t>
      </w:r>
      <w:proofErr w:type="spellStart"/>
      <w:r w:rsidR="00F44257">
        <w:rPr>
          <w:rFonts w:cs="Arial"/>
        </w:rPr>
        <w:t>to</w:t>
      </w:r>
      <w:proofErr w:type="spellEnd"/>
      <w:r w:rsidR="00F44257">
        <w:rPr>
          <w:rFonts w:cs="Arial"/>
        </w:rPr>
        <w:t xml:space="preserve"> ask trustees to hire </w:t>
      </w:r>
      <w:r>
        <w:rPr>
          <w:rFonts w:cs="Arial"/>
        </w:rPr>
        <w:t xml:space="preserve">an </w:t>
      </w:r>
      <w:r w:rsidR="00F44257">
        <w:rPr>
          <w:rFonts w:cs="Arial"/>
        </w:rPr>
        <w:t>independent consultan</w:t>
      </w:r>
      <w:r w:rsidR="00B21800">
        <w:rPr>
          <w:rFonts w:cs="Arial"/>
        </w:rPr>
        <w:t>t and do an independent review.</w:t>
      </w:r>
    </w:p>
    <w:p w:rsidR="00F44257" w:rsidRDefault="00B21800" w:rsidP="00A93294">
      <w:pPr>
        <w:pStyle w:val="ListParagraph"/>
        <w:numPr>
          <w:ilvl w:val="0"/>
          <w:numId w:val="10"/>
        </w:numPr>
        <w:rPr>
          <w:rFonts w:cs="Arial"/>
        </w:rPr>
      </w:pPr>
      <w:r>
        <w:rPr>
          <w:rFonts w:cs="Arial"/>
        </w:rPr>
        <w:t>Since this is a Trustee election year, we need to send the message that we want them acting on it. The</w:t>
      </w:r>
      <w:r w:rsidR="00F44257" w:rsidRPr="00B21800">
        <w:rPr>
          <w:rFonts w:cs="Arial"/>
        </w:rPr>
        <w:t xml:space="preserve"> next six months are the time</w:t>
      </w:r>
      <w:r>
        <w:rPr>
          <w:rFonts w:cs="Arial"/>
        </w:rPr>
        <w:t xml:space="preserve"> they are the most responsive.</w:t>
      </w:r>
    </w:p>
    <w:p w:rsidR="009E29AB" w:rsidRDefault="009E29AB" w:rsidP="00B21800">
      <w:pPr>
        <w:rPr>
          <w:rFonts w:cs="Arial"/>
        </w:rPr>
      </w:pPr>
      <w:r w:rsidRPr="00B21800">
        <w:rPr>
          <w:rFonts w:cs="Arial"/>
        </w:rPr>
        <w:t>Motion</w:t>
      </w:r>
      <w:r w:rsidR="00B21800">
        <w:rPr>
          <w:rFonts w:cs="Arial"/>
        </w:rPr>
        <w:t xml:space="preserve"> (amended </w:t>
      </w:r>
      <w:r w:rsidRPr="00B21800">
        <w:rPr>
          <w:rFonts w:cs="Arial"/>
        </w:rPr>
        <w:t xml:space="preserve">to </w:t>
      </w:r>
      <w:r w:rsidR="00B21800">
        <w:rPr>
          <w:rFonts w:cs="Arial"/>
        </w:rPr>
        <w:t>indicate 7 motions instead of</w:t>
      </w:r>
      <w:r w:rsidRPr="00B21800">
        <w:rPr>
          <w:rFonts w:cs="Arial"/>
        </w:rPr>
        <w:t xml:space="preserve"> 6</w:t>
      </w:r>
      <w:r w:rsidR="00B21800">
        <w:rPr>
          <w:rFonts w:cs="Arial"/>
        </w:rPr>
        <w:t>)</w:t>
      </w:r>
      <w:r w:rsidRPr="00B21800">
        <w:rPr>
          <w:rFonts w:cs="Arial"/>
        </w:rPr>
        <w:t xml:space="preserve"> </w:t>
      </w:r>
      <w:r w:rsidR="00B21800">
        <w:rPr>
          <w:rFonts w:cs="Arial"/>
        </w:rPr>
        <w:t xml:space="preserve">was moved by Curtis </w:t>
      </w:r>
      <w:proofErr w:type="spellStart"/>
      <w:r w:rsidR="00B21800">
        <w:rPr>
          <w:rFonts w:cs="Arial"/>
        </w:rPr>
        <w:t>Bulantovich</w:t>
      </w:r>
      <w:proofErr w:type="spellEnd"/>
      <w:r w:rsidR="00B21800">
        <w:rPr>
          <w:rFonts w:cs="Arial"/>
        </w:rPr>
        <w:t>, and seconded by Jordan Glass.  It passed unanimously.</w:t>
      </w:r>
    </w:p>
    <w:p w:rsidR="00B21800" w:rsidRDefault="00B21800" w:rsidP="009E29AB">
      <w:pPr>
        <w:rPr>
          <w:rFonts w:cs="Arial"/>
        </w:rPr>
      </w:pPr>
    </w:p>
    <w:p w:rsidR="009E29AB" w:rsidRDefault="009E29AB" w:rsidP="009E29AB">
      <w:pPr>
        <w:rPr>
          <w:rFonts w:cs="Arial"/>
        </w:rPr>
      </w:pPr>
      <w:r>
        <w:rPr>
          <w:rFonts w:cs="Arial"/>
        </w:rPr>
        <w:t xml:space="preserve">Motion </w:t>
      </w:r>
      <w:r w:rsidR="00B21800">
        <w:rPr>
          <w:rFonts w:cs="Arial"/>
        </w:rPr>
        <w:t xml:space="preserve">was made to extend </w:t>
      </w:r>
      <w:r w:rsidR="003C0237">
        <w:rPr>
          <w:rFonts w:cs="Arial"/>
        </w:rPr>
        <w:t xml:space="preserve">the meeting </w:t>
      </w:r>
      <w:r w:rsidR="00B21800">
        <w:rPr>
          <w:rFonts w:cs="Arial"/>
        </w:rPr>
        <w:t>for 15 minutes.</w:t>
      </w:r>
    </w:p>
    <w:p w:rsidR="003C0237" w:rsidRDefault="003C0237" w:rsidP="003C0237">
      <w:pPr>
        <w:pStyle w:val="ListParagraph"/>
        <w:ind w:left="360"/>
        <w:rPr>
          <w:rFonts w:cs="Arial"/>
        </w:rPr>
      </w:pPr>
    </w:p>
    <w:p w:rsidR="003C0237" w:rsidRPr="002A4B0D" w:rsidRDefault="003C0237" w:rsidP="002A4B0D">
      <w:pPr>
        <w:pStyle w:val="ListParagraph"/>
        <w:numPr>
          <w:ilvl w:val="0"/>
          <w:numId w:val="11"/>
        </w:numPr>
        <w:rPr>
          <w:rFonts w:cs="Arial"/>
          <w:b/>
          <w:sz w:val="24"/>
          <w:szCs w:val="24"/>
        </w:rPr>
      </w:pPr>
      <w:r w:rsidRPr="002A4B0D">
        <w:rPr>
          <w:rFonts w:cs="Arial"/>
          <w:b/>
          <w:sz w:val="24"/>
          <w:szCs w:val="24"/>
        </w:rPr>
        <w:lastRenderedPageBreak/>
        <w:t>Barriers that Impact Students with Disabilities - David Lepofsky</w:t>
      </w:r>
      <w:r w:rsidR="00B21800" w:rsidRPr="002A4B0D">
        <w:rPr>
          <w:rFonts w:cs="Arial"/>
          <w:b/>
          <w:sz w:val="24"/>
          <w:szCs w:val="24"/>
        </w:rPr>
        <w:t xml:space="preserve"> </w:t>
      </w:r>
    </w:p>
    <w:p w:rsidR="003C0237" w:rsidRPr="00993462" w:rsidRDefault="00993462" w:rsidP="00993462">
      <w:pPr>
        <w:rPr>
          <w:rFonts w:cs="Arial"/>
        </w:rPr>
      </w:pPr>
      <w:r w:rsidRPr="00993462">
        <w:rPr>
          <w:rFonts w:cs="Arial"/>
        </w:rPr>
        <w:t xml:space="preserve">David Lepofsky, who has been appointed to the </w:t>
      </w:r>
      <w:r w:rsidRPr="00993462">
        <w:rPr>
          <w:rFonts w:cs="Arial"/>
          <w:lang w:val="en-US"/>
        </w:rPr>
        <w:t>K-12 Education Standards Development Committee, reached out to members to get input on what disability barriers students with disabilities in K-12 education now face. SEAC members brainstormed the following barriers.</w:t>
      </w:r>
    </w:p>
    <w:p w:rsidR="009E29AB" w:rsidRPr="00993462" w:rsidRDefault="009E29AB" w:rsidP="00993462">
      <w:pPr>
        <w:rPr>
          <w:rFonts w:cs="Arial"/>
        </w:rPr>
      </w:pPr>
      <w:r w:rsidRPr="00993462">
        <w:rPr>
          <w:rFonts w:cs="Arial"/>
        </w:rPr>
        <w:t xml:space="preserve">What are the </w:t>
      </w:r>
      <w:r w:rsidR="00B21800" w:rsidRPr="00993462">
        <w:rPr>
          <w:rFonts w:cs="Arial"/>
        </w:rPr>
        <w:t>barriers in our schools that impact</w:t>
      </w:r>
      <w:r w:rsidRPr="00993462">
        <w:rPr>
          <w:rFonts w:cs="Arial"/>
        </w:rPr>
        <w:t xml:space="preserve"> </w:t>
      </w:r>
      <w:r w:rsidR="00B21800" w:rsidRPr="00993462">
        <w:rPr>
          <w:rFonts w:cs="Arial"/>
        </w:rPr>
        <w:t>students</w:t>
      </w:r>
      <w:r w:rsidRPr="00993462">
        <w:rPr>
          <w:rFonts w:cs="Arial"/>
        </w:rPr>
        <w:t xml:space="preserve"> with </w:t>
      </w:r>
      <w:r w:rsidR="00B21800" w:rsidRPr="00993462">
        <w:rPr>
          <w:rFonts w:cs="Arial"/>
        </w:rPr>
        <w:t>disabilities</w:t>
      </w:r>
      <w:r w:rsidRPr="00993462">
        <w:rPr>
          <w:rFonts w:cs="Arial"/>
        </w:rPr>
        <w:t xml:space="preserve"> and what should the promised Education Accessibility Standard address</w:t>
      </w:r>
      <w:r w:rsidR="003C0237" w:rsidRPr="00993462">
        <w:rPr>
          <w:rFonts w:cs="Arial"/>
        </w:rPr>
        <w:t>?</w:t>
      </w:r>
    </w:p>
    <w:p w:rsidR="00993462" w:rsidRPr="00B21800" w:rsidRDefault="00993462" w:rsidP="00993462">
      <w:pPr>
        <w:pStyle w:val="ListParagraph"/>
        <w:ind w:left="360"/>
        <w:rPr>
          <w:rFonts w:cs="Arial"/>
        </w:rPr>
      </w:pPr>
    </w:p>
    <w:p w:rsidR="00993462" w:rsidRDefault="00993462" w:rsidP="00993462">
      <w:pPr>
        <w:pStyle w:val="ListParagraph"/>
        <w:numPr>
          <w:ilvl w:val="0"/>
          <w:numId w:val="4"/>
        </w:numPr>
        <w:rPr>
          <w:rFonts w:cs="Arial"/>
        </w:rPr>
      </w:pPr>
      <w:r>
        <w:rPr>
          <w:rFonts w:cs="Arial"/>
        </w:rPr>
        <w:t xml:space="preserve">Behaviour barriers </w:t>
      </w:r>
    </w:p>
    <w:p w:rsidR="00993462" w:rsidRDefault="00993462" w:rsidP="00993462">
      <w:pPr>
        <w:pStyle w:val="ListParagraph"/>
        <w:numPr>
          <w:ilvl w:val="0"/>
          <w:numId w:val="4"/>
        </w:numPr>
        <w:rPr>
          <w:rFonts w:cs="Arial"/>
        </w:rPr>
      </w:pPr>
      <w:r w:rsidRPr="00C57283">
        <w:rPr>
          <w:rFonts w:cs="Arial"/>
        </w:rPr>
        <w:t xml:space="preserve">Accessibility and staffing are related </w:t>
      </w:r>
    </w:p>
    <w:p w:rsidR="00993462" w:rsidRDefault="00993462" w:rsidP="00993462">
      <w:pPr>
        <w:pStyle w:val="ListParagraph"/>
        <w:numPr>
          <w:ilvl w:val="0"/>
          <w:numId w:val="4"/>
        </w:numPr>
        <w:rPr>
          <w:rFonts w:cs="Arial"/>
        </w:rPr>
      </w:pPr>
      <w:r w:rsidRPr="00C57283">
        <w:rPr>
          <w:rFonts w:cs="Arial"/>
        </w:rPr>
        <w:t>Space – you need empty space – spaces are sometimes why kids can stay at school</w:t>
      </w:r>
    </w:p>
    <w:p w:rsidR="00993462" w:rsidRDefault="00993462" w:rsidP="00993462">
      <w:pPr>
        <w:pStyle w:val="ListParagraph"/>
        <w:numPr>
          <w:ilvl w:val="0"/>
          <w:numId w:val="4"/>
        </w:numPr>
        <w:rPr>
          <w:rFonts w:cs="Arial"/>
        </w:rPr>
      </w:pPr>
      <w:r w:rsidRPr="00C57283">
        <w:rPr>
          <w:rFonts w:cs="Arial"/>
        </w:rPr>
        <w:t xml:space="preserve">Lack of physically accessible schools – ramps, elevators, </w:t>
      </w:r>
    </w:p>
    <w:p w:rsidR="00993462" w:rsidRDefault="00993462" w:rsidP="00993462">
      <w:pPr>
        <w:pStyle w:val="ListParagraph"/>
        <w:numPr>
          <w:ilvl w:val="0"/>
          <w:numId w:val="4"/>
        </w:numPr>
        <w:rPr>
          <w:rFonts w:cs="Arial"/>
        </w:rPr>
      </w:pPr>
      <w:r w:rsidRPr="00C57283">
        <w:rPr>
          <w:rFonts w:cs="Arial"/>
        </w:rPr>
        <w:t>Ableism biases</w:t>
      </w:r>
    </w:p>
    <w:p w:rsidR="00993462" w:rsidRDefault="00993462" w:rsidP="00993462">
      <w:pPr>
        <w:pStyle w:val="ListParagraph"/>
        <w:numPr>
          <w:ilvl w:val="0"/>
          <w:numId w:val="4"/>
        </w:numPr>
        <w:rPr>
          <w:rFonts w:cs="Arial"/>
        </w:rPr>
      </w:pPr>
      <w:r w:rsidRPr="00C57283">
        <w:rPr>
          <w:rFonts w:cs="Arial"/>
        </w:rPr>
        <w:t>Support and knowledge barrier – schools need to make students and families welcome</w:t>
      </w:r>
    </w:p>
    <w:p w:rsidR="00993462" w:rsidRDefault="00993462" w:rsidP="00993462">
      <w:pPr>
        <w:pStyle w:val="ListParagraph"/>
        <w:numPr>
          <w:ilvl w:val="0"/>
          <w:numId w:val="4"/>
        </w:numPr>
        <w:rPr>
          <w:rFonts w:cs="Arial"/>
        </w:rPr>
      </w:pPr>
      <w:r w:rsidRPr="00C57283">
        <w:rPr>
          <w:rFonts w:cs="Arial"/>
        </w:rPr>
        <w:t xml:space="preserve">Collective agreement can be a barrier – </w:t>
      </w:r>
      <w:r>
        <w:rPr>
          <w:rFonts w:cs="Arial"/>
        </w:rPr>
        <w:t xml:space="preserve"> as far as </w:t>
      </w:r>
      <w:r w:rsidRPr="00C57283">
        <w:rPr>
          <w:rFonts w:cs="Arial"/>
        </w:rPr>
        <w:t>hiring</w:t>
      </w:r>
      <w:r>
        <w:rPr>
          <w:rFonts w:cs="Arial"/>
        </w:rPr>
        <w:t xml:space="preserve"> practices</w:t>
      </w:r>
    </w:p>
    <w:p w:rsidR="00993462" w:rsidRDefault="00993462" w:rsidP="00993462">
      <w:pPr>
        <w:pStyle w:val="ListParagraph"/>
        <w:numPr>
          <w:ilvl w:val="0"/>
          <w:numId w:val="4"/>
        </w:numPr>
        <w:rPr>
          <w:rFonts w:cs="Arial"/>
        </w:rPr>
      </w:pPr>
      <w:r w:rsidRPr="00C57283">
        <w:rPr>
          <w:rFonts w:cs="Arial"/>
        </w:rPr>
        <w:t>Attitudinal barriers</w:t>
      </w:r>
    </w:p>
    <w:p w:rsidR="00993462" w:rsidRDefault="00993462" w:rsidP="00993462">
      <w:pPr>
        <w:pStyle w:val="ListParagraph"/>
        <w:numPr>
          <w:ilvl w:val="0"/>
          <w:numId w:val="4"/>
        </w:numPr>
        <w:rPr>
          <w:rFonts w:cs="Arial"/>
        </w:rPr>
      </w:pPr>
      <w:r w:rsidRPr="00C57283">
        <w:rPr>
          <w:rFonts w:cs="Arial"/>
        </w:rPr>
        <w:t xml:space="preserve">Biases </w:t>
      </w:r>
    </w:p>
    <w:p w:rsidR="00993462" w:rsidRDefault="00993462" w:rsidP="00993462">
      <w:pPr>
        <w:pStyle w:val="ListParagraph"/>
        <w:numPr>
          <w:ilvl w:val="0"/>
          <w:numId w:val="4"/>
        </w:numPr>
        <w:rPr>
          <w:rFonts w:cs="Arial"/>
        </w:rPr>
      </w:pPr>
      <w:r w:rsidRPr="00C57283">
        <w:rPr>
          <w:rFonts w:cs="Arial"/>
        </w:rPr>
        <w:t xml:space="preserve">Education </w:t>
      </w:r>
      <w:r>
        <w:rPr>
          <w:rFonts w:cs="Arial"/>
        </w:rPr>
        <w:t>A</w:t>
      </w:r>
      <w:r w:rsidRPr="00C57283">
        <w:rPr>
          <w:rFonts w:cs="Arial"/>
        </w:rPr>
        <w:t>ct – the whole establishment of spec</w:t>
      </w:r>
      <w:r>
        <w:rPr>
          <w:rFonts w:cs="Arial"/>
        </w:rPr>
        <w:t>ial</w:t>
      </w:r>
      <w:r w:rsidRPr="00C57283">
        <w:rPr>
          <w:rFonts w:cs="Arial"/>
        </w:rPr>
        <w:t xml:space="preserve"> ed</w:t>
      </w:r>
      <w:r>
        <w:rPr>
          <w:rFonts w:cs="Arial"/>
        </w:rPr>
        <w:t>ucation classes provide a</w:t>
      </w:r>
      <w:r w:rsidRPr="00C57283">
        <w:rPr>
          <w:rFonts w:cs="Arial"/>
        </w:rPr>
        <w:t xml:space="preserve"> really old wa</w:t>
      </w:r>
      <w:r w:rsidR="00D533AA">
        <w:rPr>
          <w:rFonts w:cs="Arial"/>
        </w:rPr>
        <w:t>y of thinking about disability</w:t>
      </w:r>
    </w:p>
    <w:p w:rsidR="00993462" w:rsidRPr="00C57283" w:rsidRDefault="00993462" w:rsidP="00993462">
      <w:pPr>
        <w:rPr>
          <w:rFonts w:cs="Arial"/>
        </w:rPr>
      </w:pPr>
    </w:p>
    <w:p w:rsidR="00993462" w:rsidRPr="002A4B0D" w:rsidRDefault="00D533AA" w:rsidP="00993462">
      <w:pPr>
        <w:pStyle w:val="ListParagraph"/>
        <w:numPr>
          <w:ilvl w:val="0"/>
          <w:numId w:val="11"/>
        </w:numPr>
        <w:rPr>
          <w:rFonts w:cs="Arial"/>
          <w:b/>
          <w:sz w:val="24"/>
          <w:szCs w:val="24"/>
        </w:rPr>
      </w:pPr>
      <w:r>
        <w:rPr>
          <w:rFonts w:cs="Arial"/>
          <w:b/>
          <w:sz w:val="24"/>
          <w:szCs w:val="24"/>
        </w:rPr>
        <w:t xml:space="preserve"> </w:t>
      </w:r>
      <w:r w:rsidR="00993462" w:rsidRPr="002A4B0D">
        <w:rPr>
          <w:rFonts w:cs="Arial"/>
          <w:b/>
          <w:sz w:val="24"/>
          <w:szCs w:val="24"/>
        </w:rPr>
        <w:t>ABC Membership Motion</w:t>
      </w:r>
    </w:p>
    <w:p w:rsidR="00993462" w:rsidRDefault="00993462" w:rsidP="00993462">
      <w:pPr>
        <w:pStyle w:val="ListParagraph"/>
        <w:ind w:left="360"/>
        <w:rPr>
          <w:rFonts w:cs="Arial"/>
        </w:rPr>
      </w:pPr>
    </w:p>
    <w:p w:rsidR="00993462" w:rsidRPr="00993462" w:rsidRDefault="00993462" w:rsidP="00993462">
      <w:pPr>
        <w:pStyle w:val="ListParagraph"/>
        <w:ind w:left="360"/>
        <w:rPr>
          <w:rFonts w:cs="Arial"/>
        </w:rPr>
      </w:pPr>
      <w:r w:rsidRPr="00993462">
        <w:rPr>
          <w:rFonts w:cs="Arial"/>
        </w:rPr>
        <w:t xml:space="preserve">Motion to appoint Melissa Rosen as </w:t>
      </w:r>
      <w:r w:rsidR="002A4B0D">
        <w:rPr>
          <w:rFonts w:cs="Arial"/>
        </w:rPr>
        <w:t>r</w:t>
      </w:r>
      <w:r w:rsidRPr="00993462">
        <w:rPr>
          <w:rFonts w:cs="Arial"/>
        </w:rPr>
        <w:t xml:space="preserve">epresentative for the Association for Bright Children, and Gail Agensky to be </w:t>
      </w:r>
      <w:r w:rsidR="00AB5355">
        <w:rPr>
          <w:rFonts w:cs="Arial"/>
        </w:rPr>
        <w:t xml:space="preserve">the </w:t>
      </w:r>
      <w:r w:rsidR="002A4B0D">
        <w:rPr>
          <w:rFonts w:cs="Arial"/>
        </w:rPr>
        <w:t>a</w:t>
      </w:r>
      <w:r w:rsidRPr="00993462">
        <w:rPr>
          <w:rFonts w:cs="Arial"/>
        </w:rPr>
        <w:t xml:space="preserve">lternate </w:t>
      </w:r>
      <w:r w:rsidR="002A4B0D">
        <w:rPr>
          <w:rFonts w:cs="Arial"/>
        </w:rPr>
        <w:t>r</w:t>
      </w:r>
      <w:r w:rsidRPr="00993462">
        <w:rPr>
          <w:rFonts w:cs="Arial"/>
        </w:rPr>
        <w:t xml:space="preserve">epresentative was moved by Curtis </w:t>
      </w:r>
      <w:proofErr w:type="spellStart"/>
      <w:r w:rsidRPr="00993462">
        <w:rPr>
          <w:rFonts w:cs="Arial"/>
        </w:rPr>
        <w:t>Bulantovich</w:t>
      </w:r>
      <w:proofErr w:type="spellEnd"/>
      <w:r w:rsidRPr="00993462">
        <w:rPr>
          <w:rFonts w:cs="Arial"/>
        </w:rPr>
        <w:t xml:space="preserve">.  It was seconded by Aline Chan and passed unanimously. </w:t>
      </w:r>
    </w:p>
    <w:p w:rsidR="00993462" w:rsidRDefault="00993462" w:rsidP="00993462">
      <w:pPr>
        <w:rPr>
          <w:rFonts w:cs="Arial"/>
        </w:rPr>
      </w:pPr>
    </w:p>
    <w:p w:rsidR="00993462" w:rsidRPr="00993462" w:rsidRDefault="00993462" w:rsidP="00993462">
      <w:pPr>
        <w:pStyle w:val="ListParagraph"/>
        <w:numPr>
          <w:ilvl w:val="0"/>
          <w:numId w:val="11"/>
        </w:numPr>
        <w:rPr>
          <w:rFonts w:cs="Arial"/>
          <w:b/>
          <w:sz w:val="24"/>
          <w:szCs w:val="24"/>
        </w:rPr>
      </w:pPr>
      <w:r w:rsidRPr="00993462">
        <w:rPr>
          <w:rFonts w:cs="Arial"/>
          <w:b/>
          <w:sz w:val="24"/>
          <w:szCs w:val="24"/>
        </w:rPr>
        <w:t>Association Reports</w:t>
      </w:r>
    </w:p>
    <w:p w:rsidR="00993462" w:rsidRPr="000A463F" w:rsidRDefault="00993462" w:rsidP="00993462">
      <w:pPr>
        <w:pStyle w:val="ListParagraph"/>
        <w:numPr>
          <w:ilvl w:val="0"/>
          <w:numId w:val="13"/>
        </w:numPr>
      </w:pPr>
      <w:r w:rsidRPr="00C57283">
        <w:rPr>
          <w:rFonts w:cs="Arial"/>
        </w:rPr>
        <w:t xml:space="preserve">Nora Green delegated at the PSSP Meeting in support of Chris Glover, representing </w:t>
      </w:r>
      <w:r>
        <w:t>SEAC.</w:t>
      </w:r>
    </w:p>
    <w:p w:rsidR="00993462" w:rsidRDefault="00993462" w:rsidP="00993462">
      <w:pPr>
        <w:pStyle w:val="ListParagraph"/>
        <w:numPr>
          <w:ilvl w:val="0"/>
          <w:numId w:val="13"/>
        </w:numPr>
        <w:rPr>
          <w:rFonts w:cs="Arial"/>
        </w:rPr>
      </w:pPr>
      <w:r w:rsidRPr="000A463F">
        <w:rPr>
          <w:rFonts w:cs="Arial"/>
        </w:rPr>
        <w:t>An invitation was shared with SEAC members to participate the French Review CAC</w:t>
      </w:r>
      <w:r w:rsidR="00D533AA">
        <w:rPr>
          <w:rFonts w:cs="Arial"/>
        </w:rPr>
        <w:t>.</w:t>
      </w:r>
      <w:r w:rsidRPr="000A463F">
        <w:rPr>
          <w:rFonts w:cs="Arial"/>
        </w:rPr>
        <w:t xml:space="preserve"> </w:t>
      </w:r>
    </w:p>
    <w:p w:rsidR="00993462" w:rsidRDefault="00993462" w:rsidP="00993462">
      <w:pPr>
        <w:pStyle w:val="ListParagraph"/>
        <w:numPr>
          <w:ilvl w:val="0"/>
          <w:numId w:val="13"/>
        </w:numPr>
        <w:rPr>
          <w:rFonts w:cs="Arial"/>
        </w:rPr>
      </w:pPr>
      <w:r>
        <w:rPr>
          <w:rFonts w:cs="Arial"/>
        </w:rPr>
        <w:t xml:space="preserve">A </w:t>
      </w:r>
      <w:r w:rsidRPr="000A463F">
        <w:rPr>
          <w:rFonts w:cs="Arial"/>
        </w:rPr>
        <w:t xml:space="preserve">Motion </w:t>
      </w:r>
      <w:r>
        <w:rPr>
          <w:rFonts w:cs="Arial"/>
        </w:rPr>
        <w:t xml:space="preserve">was </w:t>
      </w:r>
      <w:r w:rsidRPr="000A463F">
        <w:rPr>
          <w:rFonts w:cs="Arial"/>
        </w:rPr>
        <w:t xml:space="preserve">made that Nora </w:t>
      </w:r>
      <w:r>
        <w:rPr>
          <w:rFonts w:cs="Arial"/>
        </w:rPr>
        <w:t xml:space="preserve">Green </w:t>
      </w:r>
      <w:r w:rsidRPr="000A463F">
        <w:rPr>
          <w:rFonts w:cs="Arial"/>
        </w:rPr>
        <w:t xml:space="preserve">and Paula </w:t>
      </w:r>
      <w:r>
        <w:rPr>
          <w:rFonts w:cs="Arial"/>
        </w:rPr>
        <w:t>Boutis attend this consultation meeting. This Motion passed unanimously.</w:t>
      </w:r>
    </w:p>
    <w:p w:rsidR="00993462" w:rsidRDefault="00993462" w:rsidP="00993462">
      <w:pPr>
        <w:pStyle w:val="ListParagraph"/>
        <w:rPr>
          <w:rFonts w:cs="Arial"/>
        </w:rPr>
      </w:pPr>
    </w:p>
    <w:p w:rsidR="00993462" w:rsidRPr="00993462" w:rsidRDefault="00993462" w:rsidP="00993462">
      <w:pPr>
        <w:pStyle w:val="ListParagraph"/>
        <w:numPr>
          <w:ilvl w:val="0"/>
          <w:numId w:val="11"/>
        </w:numPr>
        <w:rPr>
          <w:rFonts w:cs="Arial"/>
          <w:b/>
          <w:sz w:val="24"/>
          <w:szCs w:val="24"/>
        </w:rPr>
      </w:pPr>
      <w:r w:rsidRPr="00993462">
        <w:rPr>
          <w:rFonts w:cs="Arial"/>
          <w:b/>
          <w:sz w:val="24"/>
          <w:szCs w:val="24"/>
        </w:rPr>
        <w:t>Correspondence</w:t>
      </w:r>
    </w:p>
    <w:p w:rsidR="00993462" w:rsidRDefault="00993462" w:rsidP="002A4B0D">
      <w:pPr>
        <w:pStyle w:val="ListParagraph"/>
        <w:numPr>
          <w:ilvl w:val="0"/>
          <w:numId w:val="14"/>
        </w:numPr>
        <w:rPr>
          <w:rFonts w:cs="Arial"/>
        </w:rPr>
      </w:pPr>
      <w:r>
        <w:rPr>
          <w:rFonts w:cs="Arial"/>
        </w:rPr>
        <w:t xml:space="preserve">Chair Richard Carter noted correspondence from the </w:t>
      </w:r>
      <w:r w:rsidR="002A4B0D">
        <w:rPr>
          <w:rFonts w:cs="Arial"/>
        </w:rPr>
        <w:t>Grand Erie SEAC sharing their letter to the Ministry of Education.</w:t>
      </w:r>
    </w:p>
    <w:p w:rsidR="002A4B0D" w:rsidRPr="000A463F" w:rsidRDefault="002A4B0D" w:rsidP="002A4B0D">
      <w:pPr>
        <w:pStyle w:val="ListParagraph"/>
        <w:numPr>
          <w:ilvl w:val="0"/>
          <w:numId w:val="14"/>
        </w:numPr>
        <w:rPr>
          <w:rFonts w:cs="Arial"/>
        </w:rPr>
      </w:pPr>
      <w:r>
        <w:rPr>
          <w:rFonts w:cs="Arial"/>
        </w:rPr>
        <w:t xml:space="preserve">He also noted correspondence from the Toronto Family Network requesting information about the status of the parent survey and the actions that have been taken based on preliminary results. David Lepofsky told SEAC that further results of the survey were being compiled by </w:t>
      </w:r>
      <w:proofErr w:type="spellStart"/>
      <w:r>
        <w:rPr>
          <w:rFonts w:cs="Arial"/>
        </w:rPr>
        <w:t>Osgoode</w:t>
      </w:r>
      <w:proofErr w:type="spellEnd"/>
      <w:r>
        <w:rPr>
          <w:rFonts w:cs="Arial"/>
        </w:rPr>
        <w:t xml:space="preserve"> Hall law students and would be shared with SEAC in the near future.  When these results are available, they will be presented to SEAC.</w:t>
      </w:r>
    </w:p>
    <w:p w:rsidR="00453493" w:rsidRPr="00453493" w:rsidRDefault="00993462" w:rsidP="002A4B0D">
      <w:pPr>
        <w:rPr>
          <w:rFonts w:cs="Arial"/>
        </w:rPr>
      </w:pPr>
      <w:r>
        <w:rPr>
          <w:rFonts w:cs="Arial"/>
        </w:rPr>
        <w:t>T</w:t>
      </w:r>
      <w:r w:rsidR="002A4B0D">
        <w:rPr>
          <w:rFonts w:cs="Arial"/>
        </w:rPr>
        <w:t>he meeting was adjourned at 9:10</w:t>
      </w:r>
      <w:r>
        <w:rPr>
          <w:rFonts w:cs="Arial"/>
        </w:rPr>
        <w:t xml:space="preserve"> pm.</w:t>
      </w:r>
    </w:p>
    <w:p w:rsidR="00786776" w:rsidRDefault="007614C9" w:rsidP="007614C9">
      <w:pPr>
        <w:rPr>
          <w:rFonts w:cs="Arial"/>
          <w:b/>
        </w:rPr>
      </w:pPr>
      <w:r>
        <w:rPr>
          <w:rFonts w:cs="Arial"/>
          <w:b/>
        </w:rPr>
        <w:t xml:space="preserve">Next meeting is </w:t>
      </w:r>
      <w:r w:rsidR="002A4B0D">
        <w:rPr>
          <w:rFonts w:cs="Arial"/>
          <w:b/>
        </w:rPr>
        <w:t>May 7</w:t>
      </w:r>
      <w:r>
        <w:rPr>
          <w:rFonts w:cs="Arial"/>
          <w:b/>
        </w:rPr>
        <w:t>, 2018 at 7:00 pm</w:t>
      </w:r>
    </w:p>
    <w:p w:rsidR="00114C71" w:rsidRPr="00E06FD0" w:rsidRDefault="00114C71" w:rsidP="00E75F76">
      <w:pPr>
        <w:pStyle w:val="ListParagraph"/>
        <w:spacing w:line="276" w:lineRule="auto"/>
        <w:ind w:left="0"/>
        <w:rPr>
          <w:b/>
          <w:sz w:val="24"/>
          <w:szCs w:val="24"/>
        </w:rPr>
      </w:pPr>
    </w:p>
    <w:sectPr w:rsidR="00114C71" w:rsidRPr="00E06FD0" w:rsidSect="002A15C4">
      <w:footerReference w:type="even" r:id="rId11"/>
      <w:footerReference w:type="default" r:id="rId12"/>
      <w:headerReference w:type="first" r:id="rId13"/>
      <w:pgSz w:w="12240" w:h="15840"/>
      <w:pgMar w:top="864" w:right="1152" w:bottom="720" w:left="1152" w:header="720" w:footer="28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FE" w:rsidRDefault="00CA7BFE" w:rsidP="00862DFD">
      <w:pPr>
        <w:spacing w:after="0"/>
      </w:pPr>
      <w:r>
        <w:separator/>
      </w:r>
    </w:p>
  </w:endnote>
  <w:endnote w:type="continuationSeparator" w:id="0">
    <w:p w:rsidR="00CA7BFE" w:rsidRDefault="00CA7BFE" w:rsidP="00862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D2" w:rsidRDefault="00D16FD2" w:rsidP="00A06A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6FD2" w:rsidRDefault="00D16FD2" w:rsidP="00A06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D2" w:rsidRDefault="00D16FD2" w:rsidP="00A06A4B">
    <w:pPr>
      <w:pStyle w:val="Footer"/>
      <w:ind w:right="360"/>
    </w:pPr>
    <w:r>
      <w:t>SEAC Meeting – Monday April 9,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FE" w:rsidRDefault="00CA7BFE" w:rsidP="00862DFD">
      <w:pPr>
        <w:spacing w:after="0"/>
      </w:pPr>
      <w:r>
        <w:separator/>
      </w:r>
    </w:p>
  </w:footnote>
  <w:footnote w:type="continuationSeparator" w:id="0">
    <w:p w:rsidR="00CA7BFE" w:rsidRDefault="00CA7BFE" w:rsidP="00862DF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FD2" w:rsidRPr="00862DFD" w:rsidRDefault="00D16FD2" w:rsidP="00A06A4B">
    <w:r>
      <w:rPr>
        <w:noProof/>
        <w:lang w:eastAsia="en-CA"/>
      </w:rPr>
      <w:drawing>
        <wp:anchor distT="0" distB="0" distL="114300" distR="114300" simplePos="0" relativeHeight="251660288" behindDoc="0" locked="0" layoutInCell="1" allowOverlap="1" wp14:anchorId="2C636F1C" wp14:editId="7DAA4E86">
          <wp:simplePos x="0" y="0"/>
          <wp:positionH relativeFrom="margin">
            <wp:posOffset>114300</wp:posOffset>
          </wp:positionH>
          <wp:positionV relativeFrom="margin">
            <wp:posOffset>-1186180</wp:posOffset>
          </wp:positionV>
          <wp:extent cx="763270" cy="60960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096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rsidRPr="00862DFD">
      <w:t>TORONTO DISTRICT SCHOOL BOARD</w:t>
    </w:r>
  </w:p>
  <w:p w:rsidR="00D16FD2" w:rsidRPr="0015099D" w:rsidRDefault="00D16FD2" w:rsidP="00A06A4B">
    <w:pPr>
      <w:pStyle w:val="Header"/>
      <w:tabs>
        <w:tab w:val="clear" w:pos="468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5050 Yonge Street,</w:t>
    </w:r>
  </w:p>
  <w:p w:rsidR="00D16FD2" w:rsidRPr="0015099D" w:rsidRDefault="00D16FD2" w:rsidP="00A06A4B">
    <w:pPr>
      <w:pStyle w:val="Header"/>
      <w:tabs>
        <w:tab w:val="left" w:pos="390"/>
      </w:tabs>
      <w:spacing w:before="60"/>
      <w:ind w:left="1710" w:hanging="2160"/>
      <w:rPr>
        <w:rFonts w:ascii="Myriad Pro" w:hAnsi="Myriad Pro"/>
        <w:sz w:val="18"/>
      </w:rPr>
    </w:pPr>
    <w:r>
      <w:rPr>
        <w:rFonts w:ascii="Myriad Pro" w:hAnsi="Myriad Pro"/>
        <w:sz w:val="18"/>
      </w:rPr>
      <w:tab/>
    </w:r>
    <w:r>
      <w:rPr>
        <w:rFonts w:ascii="Myriad Pro" w:hAnsi="Myriad Pro"/>
        <w:sz w:val="18"/>
      </w:rPr>
      <w:tab/>
    </w:r>
    <w:r w:rsidRPr="0015099D">
      <w:rPr>
        <w:rFonts w:ascii="Myriad Pro" w:hAnsi="Myriad Pro"/>
        <w:sz w:val="18"/>
      </w:rPr>
      <w:t>Toronto, Ontario M2N 5N8</w:t>
    </w:r>
  </w:p>
  <w:p w:rsidR="00D16FD2" w:rsidRPr="0015099D" w:rsidRDefault="00D16FD2" w:rsidP="00A06A4B">
    <w:pPr>
      <w:pStyle w:val="Header"/>
      <w:tabs>
        <w:tab w:val="clear" w:pos="4680"/>
        <w:tab w:val="center" w:pos="4410"/>
      </w:tabs>
      <w:spacing w:before="60"/>
      <w:ind w:left="1710" w:hanging="2160"/>
      <w:rPr>
        <w:rFonts w:ascii="Myriad Pro" w:hAnsi="Myriad Pro"/>
        <w:sz w:val="18"/>
      </w:rPr>
    </w:pPr>
    <w:r>
      <w:rPr>
        <w:rFonts w:ascii="Myriad Pro" w:hAnsi="Myriad Pro"/>
        <w:sz w:val="18"/>
      </w:rPr>
      <w:tab/>
    </w:r>
    <w:r w:rsidRPr="0015099D">
      <w:rPr>
        <w:rFonts w:ascii="Myriad Pro" w:hAnsi="Myriad Pro"/>
        <w:sz w:val="18"/>
      </w:rPr>
      <w:t xml:space="preserve">Tel:  (416) 397-3288  </w:t>
    </w:r>
    <w:r w:rsidRPr="0015099D">
      <w:rPr>
        <w:rFonts w:ascii="Myriad Pro" w:hAnsi="Myriad Pro"/>
        <w:sz w:val="18"/>
      </w:rPr>
      <w:sym w:font="Wingdings" w:char="F09F"/>
    </w:r>
    <w:r w:rsidRPr="0015099D">
      <w:rPr>
        <w:rFonts w:ascii="Myriad Pro" w:hAnsi="Myriad Pro"/>
        <w:sz w:val="18"/>
      </w:rPr>
      <w:t xml:space="preserve">  Fax:  ((416) 393-9969</w:t>
    </w:r>
  </w:p>
  <w:p w:rsidR="00D16FD2" w:rsidRDefault="00D16FD2" w:rsidP="00A06A4B">
    <w:pPr>
      <w:spacing w:before="60"/>
      <w:ind w:left="1710"/>
    </w:pPr>
    <w:r w:rsidRPr="0015099D">
      <w:t>www.tdsb.on.ca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5C0"/>
    <w:multiLevelType w:val="hybridMultilevel"/>
    <w:tmpl w:val="C870F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1B727B"/>
    <w:multiLevelType w:val="hybridMultilevel"/>
    <w:tmpl w:val="73EA41F6"/>
    <w:lvl w:ilvl="0" w:tplc="1009000F">
      <w:start w:val="8"/>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B2145FF"/>
    <w:multiLevelType w:val="hybridMultilevel"/>
    <w:tmpl w:val="C5E8F45C"/>
    <w:lvl w:ilvl="0" w:tplc="10090001">
      <w:start w:val="1"/>
      <w:numFmt w:val="bullet"/>
      <w:lvlText w:val=""/>
      <w:lvlJc w:val="left"/>
      <w:pPr>
        <w:ind w:left="720" w:hanging="360"/>
      </w:pPr>
      <w:rPr>
        <w:rFonts w:ascii="Symbol" w:hAnsi="Symbol"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F017A36"/>
    <w:multiLevelType w:val="hybridMultilevel"/>
    <w:tmpl w:val="6CD4854A"/>
    <w:lvl w:ilvl="0" w:tplc="F5D46952">
      <w:start w:val="8"/>
      <w:numFmt w:val="bullet"/>
      <w:lvlText w:val="-"/>
      <w:lvlJc w:val="left"/>
      <w:pPr>
        <w:ind w:left="1359"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3793C3A"/>
    <w:multiLevelType w:val="hybridMultilevel"/>
    <w:tmpl w:val="7D187D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77D3F4B"/>
    <w:multiLevelType w:val="hybridMultilevel"/>
    <w:tmpl w:val="79A6623E"/>
    <w:lvl w:ilvl="0" w:tplc="10090001">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6">
    <w:nsid w:val="529F58BE"/>
    <w:multiLevelType w:val="hybridMultilevel"/>
    <w:tmpl w:val="CC683AA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E75023A"/>
    <w:multiLevelType w:val="hybridMultilevel"/>
    <w:tmpl w:val="373C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96B7E35"/>
    <w:multiLevelType w:val="hybridMultilevel"/>
    <w:tmpl w:val="D55A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CC33AF3"/>
    <w:multiLevelType w:val="hybridMultilevel"/>
    <w:tmpl w:val="6F8234DC"/>
    <w:lvl w:ilvl="0" w:tplc="10090001">
      <w:start w:val="1"/>
      <w:numFmt w:val="bullet"/>
      <w:lvlText w:val=""/>
      <w:lvlJc w:val="left"/>
      <w:pPr>
        <w:ind w:left="720" w:hanging="360"/>
      </w:pPr>
      <w:rPr>
        <w:rFonts w:ascii="Symbol" w:hAnsi="Symbol" w:hint="default"/>
      </w:rPr>
    </w:lvl>
    <w:lvl w:ilvl="1" w:tplc="F5D46952">
      <w:start w:val="8"/>
      <w:numFmt w:val="bullet"/>
      <w:lvlText w:val="-"/>
      <w:lvlJc w:val="left"/>
      <w:pPr>
        <w:ind w:left="1440" w:hanging="360"/>
      </w:pPr>
      <w:rPr>
        <w:rFonts w:ascii="Arial" w:eastAsia="Calibr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1546FFE"/>
    <w:multiLevelType w:val="hybridMultilevel"/>
    <w:tmpl w:val="00D8A18E"/>
    <w:lvl w:ilvl="0" w:tplc="009CDF60">
      <w:start w:val="1"/>
      <w:numFmt w:val="decimal"/>
      <w:lvlText w:val="%1."/>
      <w:lvlJc w:val="left"/>
      <w:pPr>
        <w:ind w:left="720" w:hanging="360"/>
      </w:pPr>
      <w:rPr>
        <w:rFonts w:hint="default"/>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26307D1"/>
    <w:multiLevelType w:val="hybridMultilevel"/>
    <w:tmpl w:val="00202300"/>
    <w:lvl w:ilvl="0" w:tplc="F5D46952">
      <w:start w:val="8"/>
      <w:numFmt w:val="bullet"/>
      <w:lvlText w:val="-"/>
      <w:lvlJc w:val="left"/>
      <w:pPr>
        <w:ind w:left="1719"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742F106E"/>
    <w:multiLevelType w:val="hybridMultilevel"/>
    <w:tmpl w:val="5830C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8BC1B0E"/>
    <w:multiLevelType w:val="hybridMultilevel"/>
    <w:tmpl w:val="B7BA0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4"/>
  </w:num>
  <w:num w:numId="4">
    <w:abstractNumId w:val="6"/>
  </w:num>
  <w:num w:numId="5">
    <w:abstractNumId w:val="11"/>
  </w:num>
  <w:num w:numId="6">
    <w:abstractNumId w:val="9"/>
  </w:num>
  <w:num w:numId="7">
    <w:abstractNumId w:val="3"/>
  </w:num>
  <w:num w:numId="8">
    <w:abstractNumId w:val="7"/>
  </w:num>
  <w:num w:numId="9">
    <w:abstractNumId w:val="12"/>
  </w:num>
  <w:num w:numId="10">
    <w:abstractNumId w:val="0"/>
  </w:num>
  <w:num w:numId="11">
    <w:abstractNumId w:val="1"/>
  </w:num>
  <w:num w:numId="12">
    <w:abstractNumId w:val="10"/>
  </w:num>
  <w:num w:numId="13">
    <w:abstractNumId w:val="8"/>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4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D"/>
    <w:rsid w:val="00002E71"/>
    <w:rsid w:val="000044EA"/>
    <w:rsid w:val="000046E4"/>
    <w:rsid w:val="0000503F"/>
    <w:rsid w:val="000059D7"/>
    <w:rsid w:val="00006FC3"/>
    <w:rsid w:val="00007B9D"/>
    <w:rsid w:val="000101B1"/>
    <w:rsid w:val="000155DA"/>
    <w:rsid w:val="000156E8"/>
    <w:rsid w:val="00024A41"/>
    <w:rsid w:val="000255F9"/>
    <w:rsid w:val="00026442"/>
    <w:rsid w:val="0003206A"/>
    <w:rsid w:val="00051D1B"/>
    <w:rsid w:val="00056147"/>
    <w:rsid w:val="000627B1"/>
    <w:rsid w:val="000743EF"/>
    <w:rsid w:val="000777B2"/>
    <w:rsid w:val="00082099"/>
    <w:rsid w:val="00082226"/>
    <w:rsid w:val="00084353"/>
    <w:rsid w:val="0009403C"/>
    <w:rsid w:val="00095C5B"/>
    <w:rsid w:val="000A5879"/>
    <w:rsid w:val="000B56BE"/>
    <w:rsid w:val="000C4AF2"/>
    <w:rsid w:val="000D2D3F"/>
    <w:rsid w:val="000D342C"/>
    <w:rsid w:val="000D53D3"/>
    <w:rsid w:val="000D6040"/>
    <w:rsid w:val="000D608F"/>
    <w:rsid w:val="000E0752"/>
    <w:rsid w:val="000E0FD0"/>
    <w:rsid w:val="000E14BC"/>
    <w:rsid w:val="000E3D87"/>
    <w:rsid w:val="000E5EAC"/>
    <w:rsid w:val="000E5F28"/>
    <w:rsid w:val="000E76F2"/>
    <w:rsid w:val="0010641F"/>
    <w:rsid w:val="0010757F"/>
    <w:rsid w:val="00110981"/>
    <w:rsid w:val="00114C71"/>
    <w:rsid w:val="0011588A"/>
    <w:rsid w:val="00117870"/>
    <w:rsid w:val="00121533"/>
    <w:rsid w:val="00121979"/>
    <w:rsid w:val="001260AC"/>
    <w:rsid w:val="001416A6"/>
    <w:rsid w:val="001449FE"/>
    <w:rsid w:val="00147257"/>
    <w:rsid w:val="0015099D"/>
    <w:rsid w:val="001515DA"/>
    <w:rsid w:val="00151CA4"/>
    <w:rsid w:val="00157E7C"/>
    <w:rsid w:val="00164B1A"/>
    <w:rsid w:val="00165837"/>
    <w:rsid w:val="0017093F"/>
    <w:rsid w:val="0017275A"/>
    <w:rsid w:val="00195812"/>
    <w:rsid w:val="00195EA8"/>
    <w:rsid w:val="001970A9"/>
    <w:rsid w:val="001A57CC"/>
    <w:rsid w:val="001B03C9"/>
    <w:rsid w:val="001B68C7"/>
    <w:rsid w:val="001C0BB9"/>
    <w:rsid w:val="001C2976"/>
    <w:rsid w:val="001C6810"/>
    <w:rsid w:val="001E4EDD"/>
    <w:rsid w:val="001E5AE8"/>
    <w:rsid w:val="001F5272"/>
    <w:rsid w:val="001F79B8"/>
    <w:rsid w:val="002004E3"/>
    <w:rsid w:val="00205E1A"/>
    <w:rsid w:val="00211E17"/>
    <w:rsid w:val="002131DF"/>
    <w:rsid w:val="00216CB7"/>
    <w:rsid w:val="002226F1"/>
    <w:rsid w:val="002240D7"/>
    <w:rsid w:val="002409C9"/>
    <w:rsid w:val="00240C7D"/>
    <w:rsid w:val="0024652F"/>
    <w:rsid w:val="002465DA"/>
    <w:rsid w:val="00246D76"/>
    <w:rsid w:val="00247269"/>
    <w:rsid w:val="00250B4E"/>
    <w:rsid w:val="0025638D"/>
    <w:rsid w:val="00257CA8"/>
    <w:rsid w:val="00262688"/>
    <w:rsid w:val="00263457"/>
    <w:rsid w:val="00265743"/>
    <w:rsid w:val="002660BD"/>
    <w:rsid w:val="00267052"/>
    <w:rsid w:val="00270827"/>
    <w:rsid w:val="00276CEB"/>
    <w:rsid w:val="00280B9B"/>
    <w:rsid w:val="0028134E"/>
    <w:rsid w:val="002860E0"/>
    <w:rsid w:val="0029388B"/>
    <w:rsid w:val="002A15C4"/>
    <w:rsid w:val="002A22B4"/>
    <w:rsid w:val="002A47D2"/>
    <w:rsid w:val="002A4B0D"/>
    <w:rsid w:val="002A4BF2"/>
    <w:rsid w:val="002A71F6"/>
    <w:rsid w:val="002A7806"/>
    <w:rsid w:val="002B1832"/>
    <w:rsid w:val="002B3006"/>
    <w:rsid w:val="002B3B41"/>
    <w:rsid w:val="002C4D3E"/>
    <w:rsid w:val="002D2FDE"/>
    <w:rsid w:val="002D4AB0"/>
    <w:rsid w:val="002D598E"/>
    <w:rsid w:val="002F10C2"/>
    <w:rsid w:val="0030186F"/>
    <w:rsid w:val="003061B2"/>
    <w:rsid w:val="00310FD6"/>
    <w:rsid w:val="0031103B"/>
    <w:rsid w:val="003167D1"/>
    <w:rsid w:val="0031693D"/>
    <w:rsid w:val="003275D1"/>
    <w:rsid w:val="003308F5"/>
    <w:rsid w:val="00331209"/>
    <w:rsid w:val="0033378D"/>
    <w:rsid w:val="0033475B"/>
    <w:rsid w:val="00342824"/>
    <w:rsid w:val="00346941"/>
    <w:rsid w:val="00353198"/>
    <w:rsid w:val="003551BF"/>
    <w:rsid w:val="003613D8"/>
    <w:rsid w:val="003627CB"/>
    <w:rsid w:val="003656D0"/>
    <w:rsid w:val="003669EE"/>
    <w:rsid w:val="00371B09"/>
    <w:rsid w:val="00373EC5"/>
    <w:rsid w:val="00380E14"/>
    <w:rsid w:val="00385DE7"/>
    <w:rsid w:val="0039484D"/>
    <w:rsid w:val="00395D60"/>
    <w:rsid w:val="00396E3B"/>
    <w:rsid w:val="00397C6C"/>
    <w:rsid w:val="003A1F8D"/>
    <w:rsid w:val="003A515F"/>
    <w:rsid w:val="003B1D75"/>
    <w:rsid w:val="003B2FD8"/>
    <w:rsid w:val="003B3784"/>
    <w:rsid w:val="003B746E"/>
    <w:rsid w:val="003C0237"/>
    <w:rsid w:val="003C24CE"/>
    <w:rsid w:val="003C25BB"/>
    <w:rsid w:val="003C34FA"/>
    <w:rsid w:val="003C393F"/>
    <w:rsid w:val="003C732E"/>
    <w:rsid w:val="003D0956"/>
    <w:rsid w:val="003D20D5"/>
    <w:rsid w:val="003D53BE"/>
    <w:rsid w:val="003D75E3"/>
    <w:rsid w:val="003E5001"/>
    <w:rsid w:val="003E58C0"/>
    <w:rsid w:val="003F29C2"/>
    <w:rsid w:val="003F47F1"/>
    <w:rsid w:val="003F749C"/>
    <w:rsid w:val="00400450"/>
    <w:rsid w:val="00406988"/>
    <w:rsid w:val="004069B6"/>
    <w:rsid w:val="004071B0"/>
    <w:rsid w:val="00417B2F"/>
    <w:rsid w:val="00420935"/>
    <w:rsid w:val="00422C54"/>
    <w:rsid w:val="00424C48"/>
    <w:rsid w:val="00424DF8"/>
    <w:rsid w:val="00430364"/>
    <w:rsid w:val="004344EE"/>
    <w:rsid w:val="0043539E"/>
    <w:rsid w:val="00436003"/>
    <w:rsid w:val="00436CB4"/>
    <w:rsid w:val="00444D54"/>
    <w:rsid w:val="0045199A"/>
    <w:rsid w:val="00453493"/>
    <w:rsid w:val="004611D1"/>
    <w:rsid w:val="00463617"/>
    <w:rsid w:val="0046380C"/>
    <w:rsid w:val="00464D13"/>
    <w:rsid w:val="004663F0"/>
    <w:rsid w:val="00476345"/>
    <w:rsid w:val="004835EC"/>
    <w:rsid w:val="00486437"/>
    <w:rsid w:val="004928EE"/>
    <w:rsid w:val="00492A6C"/>
    <w:rsid w:val="00492F97"/>
    <w:rsid w:val="0049422F"/>
    <w:rsid w:val="00494494"/>
    <w:rsid w:val="004A045B"/>
    <w:rsid w:val="004A1EC5"/>
    <w:rsid w:val="004A215D"/>
    <w:rsid w:val="004B0215"/>
    <w:rsid w:val="004B248A"/>
    <w:rsid w:val="004B3300"/>
    <w:rsid w:val="004B357A"/>
    <w:rsid w:val="004B4A63"/>
    <w:rsid w:val="004B59C5"/>
    <w:rsid w:val="004B5C4D"/>
    <w:rsid w:val="004C20C9"/>
    <w:rsid w:val="004C7103"/>
    <w:rsid w:val="004C778C"/>
    <w:rsid w:val="004D28C5"/>
    <w:rsid w:val="004D61FE"/>
    <w:rsid w:val="004D78E0"/>
    <w:rsid w:val="004E46CD"/>
    <w:rsid w:val="004F2358"/>
    <w:rsid w:val="004F598F"/>
    <w:rsid w:val="004F604A"/>
    <w:rsid w:val="00504844"/>
    <w:rsid w:val="00507D62"/>
    <w:rsid w:val="0051107B"/>
    <w:rsid w:val="005134B6"/>
    <w:rsid w:val="0051744A"/>
    <w:rsid w:val="0052784A"/>
    <w:rsid w:val="00527FC6"/>
    <w:rsid w:val="005301F3"/>
    <w:rsid w:val="00532FD0"/>
    <w:rsid w:val="005360C1"/>
    <w:rsid w:val="00540426"/>
    <w:rsid w:val="00540820"/>
    <w:rsid w:val="005419D1"/>
    <w:rsid w:val="005421B0"/>
    <w:rsid w:val="005427E1"/>
    <w:rsid w:val="00572D31"/>
    <w:rsid w:val="005740D5"/>
    <w:rsid w:val="005809BE"/>
    <w:rsid w:val="00582A0A"/>
    <w:rsid w:val="00587113"/>
    <w:rsid w:val="00590BE6"/>
    <w:rsid w:val="005951CA"/>
    <w:rsid w:val="005A1DBB"/>
    <w:rsid w:val="005A4D08"/>
    <w:rsid w:val="005A553B"/>
    <w:rsid w:val="005B0773"/>
    <w:rsid w:val="005B6CED"/>
    <w:rsid w:val="005C2107"/>
    <w:rsid w:val="005D0A24"/>
    <w:rsid w:val="005D1873"/>
    <w:rsid w:val="005D525B"/>
    <w:rsid w:val="005D7DAF"/>
    <w:rsid w:val="005E1A2C"/>
    <w:rsid w:val="005E3292"/>
    <w:rsid w:val="005E3543"/>
    <w:rsid w:val="005E4049"/>
    <w:rsid w:val="005E684D"/>
    <w:rsid w:val="005E7FCA"/>
    <w:rsid w:val="005F0405"/>
    <w:rsid w:val="005F19B0"/>
    <w:rsid w:val="005F41B3"/>
    <w:rsid w:val="005F44CB"/>
    <w:rsid w:val="005F4BD8"/>
    <w:rsid w:val="005F72AD"/>
    <w:rsid w:val="005F77B9"/>
    <w:rsid w:val="005F7F28"/>
    <w:rsid w:val="00611CDA"/>
    <w:rsid w:val="0061310E"/>
    <w:rsid w:val="00614C74"/>
    <w:rsid w:val="00623273"/>
    <w:rsid w:val="00623C72"/>
    <w:rsid w:val="00625C85"/>
    <w:rsid w:val="00625CFD"/>
    <w:rsid w:val="00627C63"/>
    <w:rsid w:val="00633B3C"/>
    <w:rsid w:val="006512A5"/>
    <w:rsid w:val="00654994"/>
    <w:rsid w:val="00655692"/>
    <w:rsid w:val="006614C0"/>
    <w:rsid w:val="00662939"/>
    <w:rsid w:val="0067528A"/>
    <w:rsid w:val="00680117"/>
    <w:rsid w:val="00681DAE"/>
    <w:rsid w:val="006820FB"/>
    <w:rsid w:val="00685712"/>
    <w:rsid w:val="00687633"/>
    <w:rsid w:val="0069181C"/>
    <w:rsid w:val="00694DC7"/>
    <w:rsid w:val="0069565F"/>
    <w:rsid w:val="00696D0C"/>
    <w:rsid w:val="006974B8"/>
    <w:rsid w:val="006A6484"/>
    <w:rsid w:val="006B16A1"/>
    <w:rsid w:val="006C0E1E"/>
    <w:rsid w:val="006C265F"/>
    <w:rsid w:val="006C5293"/>
    <w:rsid w:val="006D2282"/>
    <w:rsid w:val="006D2EAF"/>
    <w:rsid w:val="006D439F"/>
    <w:rsid w:val="006D51A8"/>
    <w:rsid w:val="006E1A25"/>
    <w:rsid w:val="006E1A3E"/>
    <w:rsid w:val="006E3EA5"/>
    <w:rsid w:val="006E74B1"/>
    <w:rsid w:val="006E7769"/>
    <w:rsid w:val="006F18E6"/>
    <w:rsid w:val="0070623B"/>
    <w:rsid w:val="00707E76"/>
    <w:rsid w:val="007104E3"/>
    <w:rsid w:val="00721D16"/>
    <w:rsid w:val="00726FBB"/>
    <w:rsid w:val="00732288"/>
    <w:rsid w:val="00732322"/>
    <w:rsid w:val="007334CA"/>
    <w:rsid w:val="00743FA2"/>
    <w:rsid w:val="0075194E"/>
    <w:rsid w:val="00752BA3"/>
    <w:rsid w:val="00755945"/>
    <w:rsid w:val="00756060"/>
    <w:rsid w:val="007614C9"/>
    <w:rsid w:val="00764F72"/>
    <w:rsid w:val="0076560D"/>
    <w:rsid w:val="0078117E"/>
    <w:rsid w:val="007813C1"/>
    <w:rsid w:val="00782B71"/>
    <w:rsid w:val="00783F19"/>
    <w:rsid w:val="007866A0"/>
    <w:rsid w:val="00786776"/>
    <w:rsid w:val="00790396"/>
    <w:rsid w:val="007A0103"/>
    <w:rsid w:val="007A16F6"/>
    <w:rsid w:val="007A307B"/>
    <w:rsid w:val="007A603B"/>
    <w:rsid w:val="007A6854"/>
    <w:rsid w:val="007B1036"/>
    <w:rsid w:val="007B6A81"/>
    <w:rsid w:val="007C1FEC"/>
    <w:rsid w:val="007C592E"/>
    <w:rsid w:val="007C60DE"/>
    <w:rsid w:val="007C6D97"/>
    <w:rsid w:val="007D749D"/>
    <w:rsid w:val="007E52E8"/>
    <w:rsid w:val="007F4DBF"/>
    <w:rsid w:val="007F4FA7"/>
    <w:rsid w:val="007F537C"/>
    <w:rsid w:val="00800181"/>
    <w:rsid w:val="008127E3"/>
    <w:rsid w:val="00815361"/>
    <w:rsid w:val="00815DE1"/>
    <w:rsid w:val="008207A7"/>
    <w:rsid w:val="0082436B"/>
    <w:rsid w:val="00831DC8"/>
    <w:rsid w:val="00837817"/>
    <w:rsid w:val="00841FA8"/>
    <w:rsid w:val="008439FC"/>
    <w:rsid w:val="008445B9"/>
    <w:rsid w:val="00844AD8"/>
    <w:rsid w:val="008464DB"/>
    <w:rsid w:val="00847C1A"/>
    <w:rsid w:val="008570F6"/>
    <w:rsid w:val="00862DFD"/>
    <w:rsid w:val="008726A4"/>
    <w:rsid w:val="00876875"/>
    <w:rsid w:val="00877E5C"/>
    <w:rsid w:val="00877FF8"/>
    <w:rsid w:val="008949A6"/>
    <w:rsid w:val="00894A3C"/>
    <w:rsid w:val="008961C7"/>
    <w:rsid w:val="0089653E"/>
    <w:rsid w:val="008A0211"/>
    <w:rsid w:val="008A750E"/>
    <w:rsid w:val="008A7F21"/>
    <w:rsid w:val="008B70DA"/>
    <w:rsid w:val="008C6495"/>
    <w:rsid w:val="008D09B4"/>
    <w:rsid w:val="008D186E"/>
    <w:rsid w:val="008D38FA"/>
    <w:rsid w:val="008D4FA7"/>
    <w:rsid w:val="008D5817"/>
    <w:rsid w:val="008E367A"/>
    <w:rsid w:val="008F0A57"/>
    <w:rsid w:val="008F6597"/>
    <w:rsid w:val="0090199B"/>
    <w:rsid w:val="00902029"/>
    <w:rsid w:val="009033D4"/>
    <w:rsid w:val="009034D9"/>
    <w:rsid w:val="00904C1D"/>
    <w:rsid w:val="009073D5"/>
    <w:rsid w:val="00907AD9"/>
    <w:rsid w:val="00910E1B"/>
    <w:rsid w:val="009120D1"/>
    <w:rsid w:val="00921C2F"/>
    <w:rsid w:val="00925542"/>
    <w:rsid w:val="009264EE"/>
    <w:rsid w:val="009330D2"/>
    <w:rsid w:val="00933122"/>
    <w:rsid w:val="009333FE"/>
    <w:rsid w:val="009337E8"/>
    <w:rsid w:val="0094441A"/>
    <w:rsid w:val="00947AA9"/>
    <w:rsid w:val="00954740"/>
    <w:rsid w:val="0095599D"/>
    <w:rsid w:val="00962076"/>
    <w:rsid w:val="009645F3"/>
    <w:rsid w:val="00972A09"/>
    <w:rsid w:val="00986B85"/>
    <w:rsid w:val="009913EB"/>
    <w:rsid w:val="00991D03"/>
    <w:rsid w:val="00993462"/>
    <w:rsid w:val="00995DC9"/>
    <w:rsid w:val="0099793B"/>
    <w:rsid w:val="009A0699"/>
    <w:rsid w:val="009A21D4"/>
    <w:rsid w:val="009A495E"/>
    <w:rsid w:val="009B4821"/>
    <w:rsid w:val="009B7076"/>
    <w:rsid w:val="009C7DEE"/>
    <w:rsid w:val="009D0F28"/>
    <w:rsid w:val="009D20BE"/>
    <w:rsid w:val="009D282D"/>
    <w:rsid w:val="009E05AD"/>
    <w:rsid w:val="009E1A63"/>
    <w:rsid w:val="009E29AB"/>
    <w:rsid w:val="009E31DD"/>
    <w:rsid w:val="009F3CC7"/>
    <w:rsid w:val="009F62E3"/>
    <w:rsid w:val="009F7E32"/>
    <w:rsid w:val="00A00587"/>
    <w:rsid w:val="00A024FE"/>
    <w:rsid w:val="00A06845"/>
    <w:rsid w:val="00A06A4B"/>
    <w:rsid w:val="00A11DF4"/>
    <w:rsid w:val="00A15EC9"/>
    <w:rsid w:val="00A20CAC"/>
    <w:rsid w:val="00A2101A"/>
    <w:rsid w:val="00A23F49"/>
    <w:rsid w:val="00A24719"/>
    <w:rsid w:val="00A26287"/>
    <w:rsid w:val="00A30E8F"/>
    <w:rsid w:val="00A3107C"/>
    <w:rsid w:val="00A31ACA"/>
    <w:rsid w:val="00A3404C"/>
    <w:rsid w:val="00A350FB"/>
    <w:rsid w:val="00A41EF4"/>
    <w:rsid w:val="00A4503F"/>
    <w:rsid w:val="00A457C6"/>
    <w:rsid w:val="00A544B0"/>
    <w:rsid w:val="00A55835"/>
    <w:rsid w:val="00A604FF"/>
    <w:rsid w:val="00A61489"/>
    <w:rsid w:val="00A64C97"/>
    <w:rsid w:val="00A73524"/>
    <w:rsid w:val="00A76B56"/>
    <w:rsid w:val="00A8041F"/>
    <w:rsid w:val="00A80D3D"/>
    <w:rsid w:val="00A81B1E"/>
    <w:rsid w:val="00A86115"/>
    <w:rsid w:val="00A87EBF"/>
    <w:rsid w:val="00A91633"/>
    <w:rsid w:val="00A93294"/>
    <w:rsid w:val="00A939D4"/>
    <w:rsid w:val="00A94511"/>
    <w:rsid w:val="00A959AC"/>
    <w:rsid w:val="00AA26E6"/>
    <w:rsid w:val="00AA5177"/>
    <w:rsid w:val="00AB31D5"/>
    <w:rsid w:val="00AB5355"/>
    <w:rsid w:val="00AB782D"/>
    <w:rsid w:val="00AC1B0F"/>
    <w:rsid w:val="00AC2550"/>
    <w:rsid w:val="00AC28D5"/>
    <w:rsid w:val="00AC55DD"/>
    <w:rsid w:val="00AC5B43"/>
    <w:rsid w:val="00AD1A72"/>
    <w:rsid w:val="00AD5D2F"/>
    <w:rsid w:val="00AF0E63"/>
    <w:rsid w:val="00AF1DA1"/>
    <w:rsid w:val="00B07454"/>
    <w:rsid w:val="00B10873"/>
    <w:rsid w:val="00B13047"/>
    <w:rsid w:val="00B147C1"/>
    <w:rsid w:val="00B15B32"/>
    <w:rsid w:val="00B16C5C"/>
    <w:rsid w:val="00B2048A"/>
    <w:rsid w:val="00B211AC"/>
    <w:rsid w:val="00B215A5"/>
    <w:rsid w:val="00B21800"/>
    <w:rsid w:val="00B26723"/>
    <w:rsid w:val="00B41A4B"/>
    <w:rsid w:val="00B45527"/>
    <w:rsid w:val="00B47213"/>
    <w:rsid w:val="00B50EA4"/>
    <w:rsid w:val="00B604B8"/>
    <w:rsid w:val="00B6115F"/>
    <w:rsid w:val="00B6483B"/>
    <w:rsid w:val="00B65DAE"/>
    <w:rsid w:val="00B80796"/>
    <w:rsid w:val="00B868E3"/>
    <w:rsid w:val="00B96014"/>
    <w:rsid w:val="00BB1668"/>
    <w:rsid w:val="00BB344A"/>
    <w:rsid w:val="00BB55F1"/>
    <w:rsid w:val="00BB5ABB"/>
    <w:rsid w:val="00BC30EA"/>
    <w:rsid w:val="00BC472F"/>
    <w:rsid w:val="00BD17AE"/>
    <w:rsid w:val="00BD2D07"/>
    <w:rsid w:val="00BD6101"/>
    <w:rsid w:val="00BF64E7"/>
    <w:rsid w:val="00C02375"/>
    <w:rsid w:val="00C06570"/>
    <w:rsid w:val="00C07D63"/>
    <w:rsid w:val="00C1359C"/>
    <w:rsid w:val="00C16E56"/>
    <w:rsid w:val="00C2244C"/>
    <w:rsid w:val="00C26BD2"/>
    <w:rsid w:val="00C26BED"/>
    <w:rsid w:val="00C35934"/>
    <w:rsid w:val="00C4699D"/>
    <w:rsid w:val="00C6054D"/>
    <w:rsid w:val="00C60F73"/>
    <w:rsid w:val="00C61E9C"/>
    <w:rsid w:val="00C72AC2"/>
    <w:rsid w:val="00C72ECD"/>
    <w:rsid w:val="00C73E04"/>
    <w:rsid w:val="00C808E0"/>
    <w:rsid w:val="00C81344"/>
    <w:rsid w:val="00C83D98"/>
    <w:rsid w:val="00C91B38"/>
    <w:rsid w:val="00C9539B"/>
    <w:rsid w:val="00C96572"/>
    <w:rsid w:val="00C96EA6"/>
    <w:rsid w:val="00CA530B"/>
    <w:rsid w:val="00CA7BFE"/>
    <w:rsid w:val="00CB27B9"/>
    <w:rsid w:val="00CB6200"/>
    <w:rsid w:val="00CB642C"/>
    <w:rsid w:val="00CC216C"/>
    <w:rsid w:val="00CC4DD4"/>
    <w:rsid w:val="00CD08B2"/>
    <w:rsid w:val="00CD47A2"/>
    <w:rsid w:val="00CD4EE9"/>
    <w:rsid w:val="00CD57AA"/>
    <w:rsid w:val="00CF4211"/>
    <w:rsid w:val="00CF621D"/>
    <w:rsid w:val="00D005BC"/>
    <w:rsid w:val="00D06F91"/>
    <w:rsid w:val="00D1153E"/>
    <w:rsid w:val="00D11AAF"/>
    <w:rsid w:val="00D14D03"/>
    <w:rsid w:val="00D16FD2"/>
    <w:rsid w:val="00D27C86"/>
    <w:rsid w:val="00D303D9"/>
    <w:rsid w:val="00D34950"/>
    <w:rsid w:val="00D34BEA"/>
    <w:rsid w:val="00D35AFE"/>
    <w:rsid w:val="00D43BBD"/>
    <w:rsid w:val="00D43BBF"/>
    <w:rsid w:val="00D4499C"/>
    <w:rsid w:val="00D451BD"/>
    <w:rsid w:val="00D456D5"/>
    <w:rsid w:val="00D4778E"/>
    <w:rsid w:val="00D51628"/>
    <w:rsid w:val="00D533AA"/>
    <w:rsid w:val="00D61A7B"/>
    <w:rsid w:val="00D6696D"/>
    <w:rsid w:val="00D67862"/>
    <w:rsid w:val="00D71C7B"/>
    <w:rsid w:val="00D775C3"/>
    <w:rsid w:val="00D83C96"/>
    <w:rsid w:val="00D86FF2"/>
    <w:rsid w:val="00D92DB5"/>
    <w:rsid w:val="00D94475"/>
    <w:rsid w:val="00D96302"/>
    <w:rsid w:val="00D96FA1"/>
    <w:rsid w:val="00DA446D"/>
    <w:rsid w:val="00DA5BF4"/>
    <w:rsid w:val="00DB55CA"/>
    <w:rsid w:val="00DC055D"/>
    <w:rsid w:val="00DC14D6"/>
    <w:rsid w:val="00DC56FF"/>
    <w:rsid w:val="00DC77A5"/>
    <w:rsid w:val="00DD1A9B"/>
    <w:rsid w:val="00DD4EAC"/>
    <w:rsid w:val="00DD707C"/>
    <w:rsid w:val="00DF0565"/>
    <w:rsid w:val="00DF0D6A"/>
    <w:rsid w:val="00DF47CC"/>
    <w:rsid w:val="00E03266"/>
    <w:rsid w:val="00E03DB8"/>
    <w:rsid w:val="00E06FD0"/>
    <w:rsid w:val="00E107B3"/>
    <w:rsid w:val="00E10DD9"/>
    <w:rsid w:val="00E12EE7"/>
    <w:rsid w:val="00E14A95"/>
    <w:rsid w:val="00E2749F"/>
    <w:rsid w:val="00E27D75"/>
    <w:rsid w:val="00E30697"/>
    <w:rsid w:val="00E36C46"/>
    <w:rsid w:val="00E42621"/>
    <w:rsid w:val="00E4306A"/>
    <w:rsid w:val="00E539D0"/>
    <w:rsid w:val="00E541E9"/>
    <w:rsid w:val="00E56FFB"/>
    <w:rsid w:val="00E57B63"/>
    <w:rsid w:val="00E60A1D"/>
    <w:rsid w:val="00E6175C"/>
    <w:rsid w:val="00E64694"/>
    <w:rsid w:val="00E722AD"/>
    <w:rsid w:val="00E750C3"/>
    <w:rsid w:val="00E75F76"/>
    <w:rsid w:val="00E7745D"/>
    <w:rsid w:val="00E816AB"/>
    <w:rsid w:val="00E837A0"/>
    <w:rsid w:val="00E84342"/>
    <w:rsid w:val="00E914F5"/>
    <w:rsid w:val="00E95854"/>
    <w:rsid w:val="00EA0AB8"/>
    <w:rsid w:val="00EA1550"/>
    <w:rsid w:val="00EA2087"/>
    <w:rsid w:val="00EA2AD1"/>
    <w:rsid w:val="00EA5729"/>
    <w:rsid w:val="00EB0BBF"/>
    <w:rsid w:val="00EB558E"/>
    <w:rsid w:val="00EB60F9"/>
    <w:rsid w:val="00EC285E"/>
    <w:rsid w:val="00EC44C7"/>
    <w:rsid w:val="00EC4776"/>
    <w:rsid w:val="00EE3A6B"/>
    <w:rsid w:val="00EE4769"/>
    <w:rsid w:val="00EF0F7A"/>
    <w:rsid w:val="00EF45E7"/>
    <w:rsid w:val="00EF4823"/>
    <w:rsid w:val="00EF4851"/>
    <w:rsid w:val="00EF56A9"/>
    <w:rsid w:val="00EF5F53"/>
    <w:rsid w:val="00F006D3"/>
    <w:rsid w:val="00F13EFA"/>
    <w:rsid w:val="00F24B59"/>
    <w:rsid w:val="00F253FB"/>
    <w:rsid w:val="00F260E7"/>
    <w:rsid w:val="00F34E67"/>
    <w:rsid w:val="00F42121"/>
    <w:rsid w:val="00F43CB3"/>
    <w:rsid w:val="00F44257"/>
    <w:rsid w:val="00F442E9"/>
    <w:rsid w:val="00F4456D"/>
    <w:rsid w:val="00F44AC1"/>
    <w:rsid w:val="00F50766"/>
    <w:rsid w:val="00F526D3"/>
    <w:rsid w:val="00F6235E"/>
    <w:rsid w:val="00F70749"/>
    <w:rsid w:val="00F711F1"/>
    <w:rsid w:val="00F80D99"/>
    <w:rsid w:val="00F82E32"/>
    <w:rsid w:val="00F9018A"/>
    <w:rsid w:val="00F943E5"/>
    <w:rsid w:val="00F96802"/>
    <w:rsid w:val="00F9720C"/>
    <w:rsid w:val="00FA165E"/>
    <w:rsid w:val="00FB1644"/>
    <w:rsid w:val="00FB1894"/>
    <w:rsid w:val="00FB24A2"/>
    <w:rsid w:val="00FB311E"/>
    <w:rsid w:val="00FB56DD"/>
    <w:rsid w:val="00FB7D45"/>
    <w:rsid w:val="00FC2235"/>
    <w:rsid w:val="00FC497E"/>
    <w:rsid w:val="00FC5FFB"/>
    <w:rsid w:val="00FE025F"/>
    <w:rsid w:val="00FE29C8"/>
    <w:rsid w:val="00FE3186"/>
    <w:rsid w:val="00FE3CE4"/>
    <w:rsid w:val="00FF54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6AB"/>
    <w:pPr>
      <w:spacing w:before="120" w:after="120"/>
    </w:pPr>
    <w:rPr>
      <w:rFonts w:ascii="Arial" w:hAnsi="Arial"/>
      <w:sz w:val="22"/>
      <w:szCs w:val="22"/>
      <w:lang w:val="en-CA"/>
    </w:rPr>
  </w:style>
  <w:style w:type="paragraph" w:styleId="Heading1">
    <w:name w:val="heading 1"/>
    <w:basedOn w:val="Normal"/>
    <w:next w:val="Normal"/>
    <w:link w:val="Heading1Char"/>
    <w:uiPriority w:val="99"/>
    <w:qFormat/>
    <w:rsid w:val="00732288"/>
    <w:pPr>
      <w:keepNext/>
      <w:keepLines/>
      <w:spacing w:before="240"/>
      <w:outlineLvl w:val="0"/>
    </w:pPr>
    <w:rPr>
      <w:rFonts w:eastAsia="Times New Roman"/>
      <w:b/>
      <w:bCs/>
      <w:sz w:val="28"/>
      <w:szCs w:val="28"/>
      <w:lang w:val="en-US"/>
    </w:rPr>
  </w:style>
  <w:style w:type="paragraph" w:styleId="Heading2">
    <w:name w:val="heading 2"/>
    <w:basedOn w:val="Normal"/>
    <w:next w:val="NoSpacing"/>
    <w:link w:val="Heading2Char"/>
    <w:uiPriority w:val="99"/>
    <w:qFormat/>
    <w:rsid w:val="00732288"/>
    <w:pPr>
      <w:keepNext/>
      <w:keepLines/>
      <w:spacing w:after="0"/>
      <w:outlineLvl w:val="1"/>
    </w:pPr>
    <w:rPr>
      <w:rFonts w:eastAsia="Times New Roman"/>
      <w:b/>
      <w:bCs/>
      <w:sz w:val="26"/>
      <w:szCs w:val="26"/>
    </w:rPr>
  </w:style>
  <w:style w:type="paragraph" w:styleId="Heading3">
    <w:name w:val="heading 3"/>
    <w:basedOn w:val="Normal"/>
    <w:next w:val="Normal"/>
    <w:link w:val="Heading3Char"/>
    <w:uiPriority w:val="99"/>
    <w:qFormat/>
    <w:rsid w:val="00EE3A6B"/>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2288"/>
    <w:rPr>
      <w:rFonts w:ascii="Arial" w:hAnsi="Arial" w:cs="Times New Roman"/>
      <w:b/>
      <w:bCs/>
      <w:sz w:val="28"/>
      <w:lang w:val="en-US"/>
    </w:rPr>
  </w:style>
  <w:style w:type="character" w:customStyle="1" w:styleId="Heading2Char">
    <w:name w:val="Heading 2 Char"/>
    <w:basedOn w:val="DefaultParagraphFont"/>
    <w:link w:val="Heading2"/>
    <w:uiPriority w:val="99"/>
    <w:rsid w:val="00732288"/>
    <w:rPr>
      <w:rFonts w:ascii="Arial" w:hAnsi="Arial" w:cs="Times New Roman"/>
      <w:b/>
      <w:bCs/>
      <w:sz w:val="26"/>
    </w:rPr>
  </w:style>
  <w:style w:type="character" w:customStyle="1" w:styleId="Heading3Char">
    <w:name w:val="Heading 3 Char"/>
    <w:basedOn w:val="DefaultParagraphFont"/>
    <w:link w:val="Heading3"/>
    <w:uiPriority w:val="99"/>
    <w:rsid w:val="00EE3A6B"/>
    <w:rPr>
      <w:rFonts w:ascii="Cambria" w:hAnsi="Cambria" w:cs="Times New Roman"/>
      <w:b/>
      <w:bCs/>
    </w:rPr>
  </w:style>
  <w:style w:type="paragraph" w:styleId="Header">
    <w:name w:val="header"/>
    <w:basedOn w:val="Normal"/>
    <w:link w:val="HeaderChar"/>
    <w:uiPriority w:val="99"/>
    <w:rsid w:val="00862DFD"/>
    <w:pPr>
      <w:tabs>
        <w:tab w:val="center" w:pos="4680"/>
        <w:tab w:val="right" w:pos="9360"/>
      </w:tabs>
      <w:spacing w:after="0"/>
    </w:pPr>
  </w:style>
  <w:style w:type="character" w:customStyle="1" w:styleId="HeaderChar">
    <w:name w:val="Header Char"/>
    <w:basedOn w:val="DefaultParagraphFont"/>
    <w:link w:val="Header"/>
    <w:uiPriority w:val="99"/>
    <w:rsid w:val="00862DFD"/>
    <w:rPr>
      <w:rFonts w:cs="Times New Roman"/>
    </w:rPr>
  </w:style>
  <w:style w:type="paragraph" w:styleId="Footer">
    <w:name w:val="footer"/>
    <w:basedOn w:val="Normal"/>
    <w:link w:val="FooterChar"/>
    <w:uiPriority w:val="99"/>
    <w:rsid w:val="00862DFD"/>
    <w:pPr>
      <w:tabs>
        <w:tab w:val="center" w:pos="4680"/>
        <w:tab w:val="right" w:pos="9360"/>
      </w:tabs>
      <w:spacing w:after="0"/>
    </w:pPr>
  </w:style>
  <w:style w:type="character" w:customStyle="1" w:styleId="FooterChar">
    <w:name w:val="Footer Char"/>
    <w:basedOn w:val="DefaultParagraphFont"/>
    <w:link w:val="Footer"/>
    <w:uiPriority w:val="99"/>
    <w:rsid w:val="00862DFD"/>
    <w:rPr>
      <w:rFonts w:cs="Times New Roman"/>
    </w:rPr>
  </w:style>
  <w:style w:type="paragraph" w:styleId="BalloonText">
    <w:name w:val="Balloon Text"/>
    <w:basedOn w:val="Normal"/>
    <w:link w:val="BalloonTextChar"/>
    <w:uiPriority w:val="99"/>
    <w:semiHidden/>
    <w:rsid w:val="00862D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DFD"/>
    <w:rPr>
      <w:rFonts w:ascii="Tahoma" w:hAnsi="Tahoma" w:cs="Tahoma"/>
      <w:sz w:val="16"/>
    </w:rPr>
  </w:style>
  <w:style w:type="table" w:styleId="TableGrid">
    <w:name w:val="Table Grid"/>
    <w:basedOn w:val="TableNormal"/>
    <w:uiPriority w:val="99"/>
    <w:rsid w:val="0086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DFD"/>
    <w:pPr>
      <w:ind w:left="720"/>
      <w:contextualSpacing/>
    </w:pPr>
  </w:style>
  <w:style w:type="character" w:styleId="Hyperlink">
    <w:name w:val="Hyperlink"/>
    <w:basedOn w:val="DefaultParagraphFont"/>
    <w:uiPriority w:val="99"/>
    <w:semiHidden/>
    <w:rsid w:val="006974B8"/>
    <w:rPr>
      <w:rFonts w:cs="Times New Roman"/>
      <w:color w:val="0000FF"/>
      <w:u w:val="single"/>
    </w:rPr>
  </w:style>
  <w:style w:type="paragraph" w:styleId="NoSpacing">
    <w:name w:val="No Spacing"/>
    <w:uiPriority w:val="99"/>
    <w:semiHidden/>
    <w:qFormat/>
    <w:rsid w:val="00E816AB"/>
    <w:rPr>
      <w:rFonts w:ascii="Arial" w:hAnsi="Arial"/>
      <w:sz w:val="22"/>
      <w:szCs w:val="22"/>
      <w:lang w:val="en-CA"/>
    </w:rPr>
  </w:style>
  <w:style w:type="paragraph" w:customStyle="1" w:styleId="msonormalcxspfirst">
    <w:name w:val="msonormalcxspfirst"/>
    <w:basedOn w:val="Normal"/>
    <w:uiPriority w:val="99"/>
    <w:rsid w:val="00494494"/>
    <w:pPr>
      <w:spacing w:before="100" w:beforeAutospacing="1" w:after="100" w:afterAutospacing="1"/>
    </w:pPr>
    <w:rPr>
      <w:rFonts w:ascii="Times" w:hAnsi="Times"/>
      <w:sz w:val="20"/>
      <w:szCs w:val="20"/>
      <w:lang w:val="en-US"/>
    </w:rPr>
  </w:style>
  <w:style w:type="paragraph" w:customStyle="1" w:styleId="msonormalcxspmiddle">
    <w:name w:val="msonormalcxspmiddle"/>
    <w:basedOn w:val="Normal"/>
    <w:uiPriority w:val="99"/>
    <w:rsid w:val="00494494"/>
    <w:pPr>
      <w:spacing w:before="100" w:beforeAutospacing="1" w:after="100" w:afterAutospacing="1"/>
    </w:pPr>
    <w:rPr>
      <w:rFonts w:ascii="Times" w:hAnsi="Times"/>
      <w:sz w:val="20"/>
      <w:szCs w:val="20"/>
      <w:lang w:val="en-US"/>
    </w:rPr>
  </w:style>
  <w:style w:type="character" w:styleId="PageNumber">
    <w:name w:val="page number"/>
    <w:basedOn w:val="DefaultParagraphFont"/>
    <w:uiPriority w:val="99"/>
    <w:rsid w:val="00A06A4B"/>
    <w:rPr>
      <w:rFonts w:cs="Times New Roman"/>
    </w:rPr>
  </w:style>
  <w:style w:type="paragraph" w:customStyle="1" w:styleId="Default">
    <w:name w:val="Default"/>
    <w:rsid w:val="00424C48"/>
    <w:pPr>
      <w:autoSpaceDE w:val="0"/>
      <w:autoSpaceDN w:val="0"/>
      <w:adjustRightInd w:val="0"/>
    </w:pPr>
    <w:rPr>
      <w:rFonts w:ascii="Arial" w:eastAsiaTheme="minorHAnsi" w:hAnsi="Arial" w:cs="Arial"/>
      <w:color w:val="000000"/>
      <w:sz w:val="24"/>
      <w:szCs w:val="24"/>
      <w:lang w:val="en-CA"/>
    </w:rPr>
  </w:style>
  <w:style w:type="character" w:styleId="FollowedHyperlink">
    <w:name w:val="FollowedHyperlink"/>
    <w:basedOn w:val="DefaultParagraphFont"/>
    <w:uiPriority w:val="99"/>
    <w:semiHidden/>
    <w:unhideWhenUsed/>
    <w:rsid w:val="00246D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3120">
      <w:bodyDiv w:val="1"/>
      <w:marLeft w:val="0"/>
      <w:marRight w:val="0"/>
      <w:marTop w:val="0"/>
      <w:marBottom w:val="0"/>
      <w:divBdr>
        <w:top w:val="none" w:sz="0" w:space="0" w:color="auto"/>
        <w:left w:val="none" w:sz="0" w:space="0" w:color="auto"/>
        <w:bottom w:val="none" w:sz="0" w:space="0" w:color="auto"/>
        <w:right w:val="none" w:sz="0" w:space="0" w:color="auto"/>
      </w:divBdr>
      <w:divsChild>
        <w:div w:id="912744145">
          <w:marLeft w:val="547"/>
          <w:marRight w:val="0"/>
          <w:marTop w:val="115"/>
          <w:marBottom w:val="0"/>
          <w:divBdr>
            <w:top w:val="none" w:sz="0" w:space="0" w:color="auto"/>
            <w:left w:val="none" w:sz="0" w:space="0" w:color="auto"/>
            <w:bottom w:val="none" w:sz="0" w:space="0" w:color="auto"/>
            <w:right w:val="none" w:sz="0" w:space="0" w:color="auto"/>
          </w:divBdr>
        </w:div>
        <w:div w:id="1232619792">
          <w:marLeft w:val="547"/>
          <w:marRight w:val="0"/>
          <w:marTop w:val="115"/>
          <w:marBottom w:val="0"/>
          <w:divBdr>
            <w:top w:val="none" w:sz="0" w:space="0" w:color="auto"/>
            <w:left w:val="none" w:sz="0" w:space="0" w:color="auto"/>
            <w:bottom w:val="none" w:sz="0" w:space="0" w:color="auto"/>
            <w:right w:val="none" w:sz="0" w:space="0" w:color="auto"/>
          </w:divBdr>
        </w:div>
        <w:div w:id="517475035">
          <w:marLeft w:val="1008"/>
          <w:marRight w:val="0"/>
          <w:marTop w:val="115"/>
          <w:marBottom w:val="0"/>
          <w:divBdr>
            <w:top w:val="none" w:sz="0" w:space="0" w:color="auto"/>
            <w:left w:val="none" w:sz="0" w:space="0" w:color="auto"/>
            <w:bottom w:val="none" w:sz="0" w:space="0" w:color="auto"/>
            <w:right w:val="none" w:sz="0" w:space="0" w:color="auto"/>
          </w:divBdr>
        </w:div>
      </w:divsChild>
    </w:div>
    <w:div w:id="678655031">
      <w:bodyDiv w:val="1"/>
      <w:marLeft w:val="0"/>
      <w:marRight w:val="0"/>
      <w:marTop w:val="0"/>
      <w:marBottom w:val="0"/>
      <w:divBdr>
        <w:top w:val="none" w:sz="0" w:space="0" w:color="auto"/>
        <w:left w:val="none" w:sz="0" w:space="0" w:color="auto"/>
        <w:bottom w:val="none" w:sz="0" w:space="0" w:color="auto"/>
        <w:right w:val="none" w:sz="0" w:space="0" w:color="auto"/>
      </w:divBdr>
    </w:div>
    <w:div w:id="862594689">
      <w:bodyDiv w:val="1"/>
      <w:marLeft w:val="0"/>
      <w:marRight w:val="0"/>
      <w:marTop w:val="0"/>
      <w:marBottom w:val="0"/>
      <w:divBdr>
        <w:top w:val="none" w:sz="0" w:space="0" w:color="auto"/>
        <w:left w:val="none" w:sz="0" w:space="0" w:color="auto"/>
        <w:bottom w:val="none" w:sz="0" w:space="0" w:color="auto"/>
        <w:right w:val="none" w:sz="0" w:space="0" w:color="auto"/>
      </w:divBdr>
    </w:div>
    <w:div w:id="1194073318">
      <w:bodyDiv w:val="1"/>
      <w:marLeft w:val="0"/>
      <w:marRight w:val="0"/>
      <w:marTop w:val="0"/>
      <w:marBottom w:val="0"/>
      <w:divBdr>
        <w:top w:val="none" w:sz="0" w:space="0" w:color="auto"/>
        <w:left w:val="none" w:sz="0" w:space="0" w:color="auto"/>
        <w:bottom w:val="none" w:sz="0" w:space="0" w:color="auto"/>
        <w:right w:val="none" w:sz="0" w:space="0" w:color="auto"/>
      </w:divBdr>
    </w:div>
    <w:div w:id="1306935173">
      <w:bodyDiv w:val="1"/>
      <w:marLeft w:val="0"/>
      <w:marRight w:val="0"/>
      <w:marTop w:val="0"/>
      <w:marBottom w:val="0"/>
      <w:divBdr>
        <w:top w:val="none" w:sz="0" w:space="0" w:color="auto"/>
        <w:left w:val="none" w:sz="0" w:space="0" w:color="auto"/>
        <w:bottom w:val="none" w:sz="0" w:space="0" w:color="auto"/>
        <w:right w:val="none" w:sz="0" w:space="0" w:color="auto"/>
      </w:divBdr>
      <w:divsChild>
        <w:div w:id="942735675">
          <w:marLeft w:val="547"/>
          <w:marRight w:val="0"/>
          <w:marTop w:val="115"/>
          <w:marBottom w:val="0"/>
          <w:divBdr>
            <w:top w:val="none" w:sz="0" w:space="0" w:color="auto"/>
            <w:left w:val="none" w:sz="0" w:space="0" w:color="auto"/>
            <w:bottom w:val="none" w:sz="0" w:space="0" w:color="auto"/>
            <w:right w:val="none" w:sz="0" w:space="0" w:color="auto"/>
          </w:divBdr>
        </w:div>
      </w:divsChild>
    </w:div>
    <w:div w:id="2043894220">
      <w:bodyDiv w:val="1"/>
      <w:marLeft w:val="0"/>
      <w:marRight w:val="0"/>
      <w:marTop w:val="0"/>
      <w:marBottom w:val="0"/>
      <w:divBdr>
        <w:top w:val="none" w:sz="0" w:space="0" w:color="auto"/>
        <w:left w:val="none" w:sz="0" w:space="0" w:color="auto"/>
        <w:bottom w:val="none" w:sz="0" w:space="0" w:color="auto"/>
        <w:right w:val="none" w:sz="0" w:space="0" w:color="auto"/>
      </w:divBdr>
      <w:divsChild>
        <w:div w:id="1970629958">
          <w:marLeft w:val="547"/>
          <w:marRight w:val="0"/>
          <w:marTop w:val="115"/>
          <w:marBottom w:val="0"/>
          <w:divBdr>
            <w:top w:val="none" w:sz="0" w:space="0" w:color="auto"/>
            <w:left w:val="none" w:sz="0" w:space="0" w:color="auto"/>
            <w:bottom w:val="none" w:sz="0" w:space="0" w:color="auto"/>
            <w:right w:val="none" w:sz="0" w:space="0" w:color="auto"/>
          </w:divBdr>
        </w:div>
        <w:div w:id="438532264">
          <w:marLeft w:val="547"/>
          <w:marRight w:val="0"/>
          <w:marTop w:val="115"/>
          <w:marBottom w:val="0"/>
          <w:divBdr>
            <w:top w:val="none" w:sz="0" w:space="0" w:color="auto"/>
            <w:left w:val="none" w:sz="0" w:space="0" w:color="auto"/>
            <w:bottom w:val="none" w:sz="0" w:space="0" w:color="auto"/>
            <w:right w:val="none" w:sz="0" w:space="0" w:color="auto"/>
          </w:divBdr>
        </w:div>
        <w:div w:id="2053073050">
          <w:marLeft w:val="547"/>
          <w:marRight w:val="0"/>
          <w:marTop w:val="115"/>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dsb.on.ca/research/Research/Publications" TargetMode="External"/><Relationship Id="rId4" Type="http://schemas.microsoft.com/office/2007/relationships/stylesWithEffects" Target="stylesWithEffects.xml"/><Relationship Id="rId9" Type="http://schemas.openxmlformats.org/officeDocument/2006/relationships/hyperlink" Target="http://www.tdsb.on.ca/re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50F1-FA8A-4617-80D7-7BC04342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Special Education Advisory Committee (SEAC)</vt:lpstr>
    </vt:vector>
  </TitlesOfParts>
  <Company>Toronto District School Board</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Advisory Committee (SEAC)</dc:title>
  <dc:creator>Ratsep, Margo</dc:creator>
  <cp:lastModifiedBy>Dixon, Lianne</cp:lastModifiedBy>
  <cp:revision>2</cp:revision>
  <dcterms:created xsi:type="dcterms:W3CDTF">2018-05-04T13:39:00Z</dcterms:created>
  <dcterms:modified xsi:type="dcterms:W3CDTF">2018-05-04T13:39:00Z</dcterms:modified>
</cp:coreProperties>
</file>