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B5F54" w14:textId="3FD57D62" w:rsidR="008407AD" w:rsidRDefault="008407AD" w:rsidP="008407AD">
      <w:pPr>
        <w:pStyle w:val="Heading1"/>
        <w:rPr>
          <w:lang w:val="en-GB"/>
        </w:rPr>
      </w:pPr>
      <w:r>
        <w:rPr>
          <w:lang w:val="en-GB"/>
        </w:rPr>
        <w:t>Figure 5. The Tiered Approach</w:t>
      </w:r>
    </w:p>
    <w:p w14:paraId="7C37DEBB" w14:textId="0668ACBD" w:rsidR="008407AD" w:rsidRDefault="008407AD" w:rsidP="008407AD">
      <w:pPr>
        <w:rPr>
          <w:lang w:val="en-GB"/>
        </w:rPr>
      </w:pPr>
    </w:p>
    <w:p w14:paraId="78B78B6D" w14:textId="38C6D46C" w:rsidR="008407AD" w:rsidRDefault="008407AD" w:rsidP="008407AD">
      <w:pPr>
        <w:pStyle w:val="Heading2"/>
        <w:rPr>
          <w:lang w:val="en-GB"/>
        </w:rPr>
      </w:pPr>
      <w:r>
        <w:rPr>
          <w:lang w:val="en-GB"/>
        </w:rPr>
        <w:t>Tier 1</w:t>
      </w:r>
    </w:p>
    <w:p w14:paraId="3ED00F9F" w14:textId="6A15F767" w:rsidR="008407AD" w:rsidRDefault="008407AD" w:rsidP="008407AD">
      <w:pPr>
        <w:rPr>
          <w:lang w:val="en-GB"/>
        </w:rPr>
      </w:pPr>
      <w:r>
        <w:rPr>
          <w:lang w:val="en-GB"/>
        </w:rPr>
        <w:t xml:space="preserve">Assessment and Instruction are planned in relation to the curriculum for all students, applying principles of UDL and DI. The teacher observes, monitors student progress, and notes which students may be </w:t>
      </w:r>
      <w:proofErr w:type="gramStart"/>
      <w:r>
        <w:rPr>
          <w:lang w:val="en-GB"/>
        </w:rPr>
        <w:t>experiencing difficulty</w:t>
      </w:r>
      <w:proofErr w:type="gramEnd"/>
      <w:r>
        <w:rPr>
          <w:lang w:val="en-GB"/>
        </w:rPr>
        <w:t>.</w:t>
      </w:r>
    </w:p>
    <w:p w14:paraId="1577BDFC" w14:textId="0C188AA6" w:rsidR="008407AD" w:rsidRDefault="008407AD" w:rsidP="008407AD">
      <w:pPr>
        <w:rPr>
          <w:lang w:val="en-GB"/>
        </w:rPr>
      </w:pPr>
    </w:p>
    <w:p w14:paraId="248BC60B" w14:textId="0EE4F6B7" w:rsidR="008407AD" w:rsidRDefault="008407AD" w:rsidP="008407AD">
      <w:pPr>
        <w:pStyle w:val="Heading2"/>
        <w:rPr>
          <w:lang w:val="en-GB"/>
        </w:rPr>
      </w:pPr>
      <w:r>
        <w:rPr>
          <w:lang w:val="en-GB"/>
        </w:rPr>
        <w:t>Tier 2</w:t>
      </w:r>
    </w:p>
    <w:p w14:paraId="00D9847B" w14:textId="7B466C27" w:rsidR="008407AD" w:rsidRDefault="008407AD" w:rsidP="008407AD">
      <w:pPr>
        <w:rPr>
          <w:lang w:val="en-GB"/>
        </w:rPr>
      </w:pPr>
      <w:proofErr w:type="gramStart"/>
      <w:r>
        <w:rPr>
          <w:lang w:val="en-GB"/>
        </w:rPr>
        <w:t>On the basis of</w:t>
      </w:r>
      <w:proofErr w:type="gramEnd"/>
      <w:r>
        <w:rPr>
          <w:lang w:val="en-GB"/>
        </w:rPr>
        <w:t xml:space="preserve"> assessment results, differentiated instruction and interventions are planned for students who are facing learning challenges in a particular area, or in general. Student progress in response to these interventions is closely monitored and instruction is adjusted as needed.</w:t>
      </w:r>
    </w:p>
    <w:p w14:paraId="57B00D53" w14:textId="17FC1E6B" w:rsidR="008407AD" w:rsidRDefault="008407AD" w:rsidP="008407AD">
      <w:pPr>
        <w:rPr>
          <w:lang w:val="en-GB"/>
        </w:rPr>
      </w:pPr>
    </w:p>
    <w:p w14:paraId="3E27AC9D" w14:textId="46D5AFCB" w:rsidR="008407AD" w:rsidRDefault="008407AD" w:rsidP="008407AD">
      <w:pPr>
        <w:pStyle w:val="Heading2"/>
        <w:rPr>
          <w:lang w:val="en-GB"/>
        </w:rPr>
      </w:pPr>
      <w:r>
        <w:rPr>
          <w:lang w:val="en-GB"/>
        </w:rPr>
        <w:t>Tier 3</w:t>
      </w:r>
    </w:p>
    <w:p w14:paraId="0EC5D91D" w14:textId="6E86E3D2" w:rsidR="008407AD" w:rsidRDefault="008407AD" w:rsidP="008407AD">
      <w:pPr>
        <w:rPr>
          <w:lang w:val="en-GB"/>
        </w:rPr>
      </w:pPr>
      <w:r>
        <w:rPr>
          <w:lang w:val="en-GB"/>
        </w:rPr>
        <w:t>For students who require intense support to achieve learning goals, even more precise and personalized assessment and instruction are planned, often with the help of the in-school team and/or other available resources. Monitoring of progress continues.</w:t>
      </w:r>
    </w:p>
    <w:p w14:paraId="47DEE081" w14:textId="4C57A063" w:rsidR="008407AD" w:rsidRDefault="008407AD" w:rsidP="008407AD">
      <w:pPr>
        <w:rPr>
          <w:lang w:val="en-GB"/>
        </w:rPr>
      </w:pPr>
    </w:p>
    <w:p w14:paraId="58B0C28A" w14:textId="2EC30DE1" w:rsidR="008407AD" w:rsidRPr="008407AD" w:rsidRDefault="008407AD" w:rsidP="008407AD">
      <w:pPr>
        <w:rPr>
          <w:lang w:val="en-GB"/>
        </w:rPr>
      </w:pPr>
      <w:r>
        <w:rPr>
          <w:lang w:val="en-GB"/>
        </w:rPr>
        <w:t xml:space="preserve">Citation: Vaughn, </w:t>
      </w:r>
      <w:proofErr w:type="spellStart"/>
      <w:r>
        <w:rPr>
          <w:lang w:val="en-GB"/>
        </w:rPr>
        <w:t>Linan</w:t>
      </w:r>
      <w:proofErr w:type="spellEnd"/>
      <w:r>
        <w:rPr>
          <w:lang w:val="en-GB"/>
        </w:rPr>
        <w:t>-Thompson, &amp; Hickman, 2003</w:t>
      </w:r>
    </w:p>
    <w:p w14:paraId="0CBD4C5C" w14:textId="52861D5A" w:rsidR="008407AD" w:rsidRPr="008407AD" w:rsidRDefault="008407AD">
      <w:pPr>
        <w:rPr>
          <w:lang w:val="en-GB"/>
        </w:rPr>
      </w:pPr>
    </w:p>
    <w:sectPr w:rsidR="008407AD" w:rsidRPr="008407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AD"/>
    <w:rsid w:val="008407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BF05"/>
  <w15:chartTrackingRefBased/>
  <w15:docId w15:val="{2938F9D5-2CE6-4A67-AA3E-886BE8BA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7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07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Kojoukh Plotnikov, Michael</dc:creator>
  <cp:keywords/>
  <dc:description/>
  <cp:lastModifiedBy>Kojoukh Plotnikov, Michael</cp:lastModifiedBy>
  <cp:revision>1</cp:revision>
  <dcterms:created xsi:type="dcterms:W3CDTF">2021-02-17T15:10:00Z</dcterms:created>
  <dcterms:modified xsi:type="dcterms:W3CDTF">2021-02-17T15:14:00Z</dcterms:modified>
</cp:coreProperties>
</file>