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5A" w:rsidRDefault="006C075A" w:rsidP="00D00FF9">
      <w:pPr>
        <w:pStyle w:val="Title"/>
        <w:jc w:val="center"/>
        <w:rPr>
          <w:rFonts w:ascii="Calibri" w:eastAsia="Calibri" w:hAnsi="Calibri"/>
          <w:b/>
          <w:bCs/>
          <w:sz w:val="28"/>
          <w:szCs w:val="24"/>
        </w:rPr>
      </w:pPr>
      <w:bookmarkStart w:id="0" w:name="_Toc534390475"/>
      <w:bookmarkStart w:id="1" w:name="_GoBack"/>
      <w:bookmarkEnd w:id="1"/>
      <w:r>
        <w:rPr>
          <w:noProof/>
          <w:lang w:val="en-CA" w:eastAsia="en-CA"/>
        </w:rPr>
        <w:drawing>
          <wp:anchor distT="0" distB="0" distL="114300" distR="114300" simplePos="0" relativeHeight="251659264" behindDoc="0" locked="0" layoutInCell="1" allowOverlap="1" wp14:anchorId="3F1B3D0C" wp14:editId="1301C1A4">
            <wp:simplePos x="0" y="0"/>
            <wp:positionH relativeFrom="margin">
              <wp:posOffset>335280</wp:posOffset>
            </wp:positionH>
            <wp:positionV relativeFrom="margin">
              <wp:posOffset>-118110</wp:posOffset>
            </wp:positionV>
            <wp:extent cx="2305050" cy="717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305050" cy="717550"/>
                    </a:xfrm>
                    <a:prstGeom prst="rect">
                      <a:avLst/>
                    </a:prstGeom>
                  </pic:spPr>
                </pic:pic>
              </a:graphicData>
            </a:graphic>
          </wp:anchor>
        </w:drawing>
      </w:r>
    </w:p>
    <w:p w:rsidR="006C075A" w:rsidRDefault="006C075A" w:rsidP="00D00FF9">
      <w:pPr>
        <w:pStyle w:val="Title"/>
        <w:jc w:val="center"/>
        <w:rPr>
          <w:rFonts w:ascii="Calibri" w:eastAsia="Calibri" w:hAnsi="Calibri"/>
          <w:b/>
          <w:bCs/>
          <w:sz w:val="28"/>
          <w:szCs w:val="24"/>
        </w:rPr>
      </w:pPr>
    </w:p>
    <w:p w:rsidR="006C075A" w:rsidRDefault="006C075A" w:rsidP="00D00FF9">
      <w:pPr>
        <w:pStyle w:val="Title"/>
        <w:jc w:val="center"/>
        <w:rPr>
          <w:rFonts w:ascii="Calibri" w:eastAsia="Calibri" w:hAnsi="Calibri"/>
          <w:b/>
          <w:bCs/>
          <w:sz w:val="28"/>
          <w:szCs w:val="24"/>
        </w:rPr>
      </w:pPr>
    </w:p>
    <w:p w:rsidR="00EC240A" w:rsidRDefault="00EC240A" w:rsidP="00EC240A"/>
    <w:p w:rsidR="0097370B" w:rsidRDefault="0097370B" w:rsidP="0097370B">
      <w:pPr>
        <w:pStyle w:val="Title"/>
        <w:jc w:val="center"/>
        <w:rPr>
          <w:rFonts w:ascii="Calibri" w:eastAsia="Calibri" w:hAnsi="Calibri"/>
          <w:b/>
          <w:bCs/>
          <w:color w:val="365F91"/>
          <w:sz w:val="28"/>
          <w:szCs w:val="24"/>
        </w:rPr>
      </w:pPr>
      <w:r w:rsidRPr="007503BD">
        <w:rPr>
          <w:rFonts w:ascii="Calibri" w:eastAsia="Calibri" w:hAnsi="Calibri"/>
          <w:b/>
          <w:bCs/>
          <w:sz w:val="28"/>
          <w:szCs w:val="24"/>
        </w:rPr>
        <w:t>CHARACTERISTICS OF STUDENTS IN PROGRAMS OF STUDY IN</w:t>
      </w:r>
      <w:r w:rsidRPr="007503BD">
        <w:rPr>
          <w:rFonts w:ascii="Calibri" w:eastAsia="Calibri" w:hAnsi="Calibri"/>
          <w:b/>
          <w:bCs/>
          <w:sz w:val="28"/>
          <w:szCs w:val="24"/>
        </w:rPr>
        <w:br/>
        <w:t>THE TORONTO DISTRICT SCHOOL BOARD</w:t>
      </w:r>
      <w:r>
        <w:rPr>
          <w:rFonts w:ascii="Calibri" w:eastAsia="Calibri" w:hAnsi="Calibri"/>
          <w:b/>
          <w:bCs/>
          <w:sz w:val="28"/>
          <w:szCs w:val="24"/>
        </w:rPr>
        <w:t xml:space="preserve"> (TDSB)</w:t>
      </w:r>
    </w:p>
    <w:p w:rsidR="0097370B" w:rsidRDefault="0097370B" w:rsidP="00EC240A"/>
    <w:p w:rsidR="00EC240A" w:rsidRDefault="00EC240A" w:rsidP="00EC240A">
      <w:r>
        <w:t>The following tables represent a variety of descriptive information in relation to some demographic characteristics of students in different TDSB programs</w:t>
      </w:r>
      <w:r w:rsidR="00435716">
        <w:t xml:space="preserve"> of study</w:t>
      </w:r>
      <w:r>
        <w:t>. The TDSB programs covered in these data tables are as follows:</w:t>
      </w:r>
    </w:p>
    <w:p w:rsidR="00EC240A" w:rsidRDefault="00EC240A" w:rsidP="00833792">
      <w:pPr>
        <w:pStyle w:val="ListParagraph"/>
        <w:numPr>
          <w:ilvl w:val="0"/>
          <w:numId w:val="35"/>
        </w:numPr>
      </w:pPr>
      <w:r>
        <w:t>French Immersion</w:t>
      </w:r>
    </w:p>
    <w:p w:rsidR="00EC240A" w:rsidRDefault="00EC240A" w:rsidP="00833792">
      <w:pPr>
        <w:pStyle w:val="ListParagraph"/>
        <w:numPr>
          <w:ilvl w:val="0"/>
          <w:numId w:val="35"/>
        </w:numPr>
      </w:pPr>
      <w:r>
        <w:t xml:space="preserve">Extended French </w:t>
      </w:r>
    </w:p>
    <w:p w:rsidR="00833792" w:rsidRDefault="00833792" w:rsidP="00833792">
      <w:pPr>
        <w:pStyle w:val="ListParagraph"/>
        <w:numPr>
          <w:ilvl w:val="0"/>
          <w:numId w:val="35"/>
        </w:numPr>
      </w:pPr>
      <w:r>
        <w:t xml:space="preserve">International </w:t>
      </w:r>
      <w:r w:rsidR="0097370B" w:rsidRPr="0097370B">
        <w:rPr>
          <w:rStyle w:val="Heading1Char"/>
          <w:b w:val="0"/>
          <w:color w:val="auto"/>
          <w:sz w:val="22"/>
          <w:szCs w:val="22"/>
        </w:rPr>
        <w:t>Baccalaureate</w:t>
      </w:r>
    </w:p>
    <w:p w:rsidR="0097370B" w:rsidRDefault="0097370B" w:rsidP="0097370B">
      <w:pPr>
        <w:pStyle w:val="ListParagraph"/>
        <w:numPr>
          <w:ilvl w:val="0"/>
          <w:numId w:val="35"/>
        </w:numPr>
      </w:pPr>
      <w:r w:rsidRPr="0097370B">
        <w:t xml:space="preserve">Secondary Schools of the Arts </w:t>
      </w:r>
    </w:p>
    <w:p w:rsidR="00833792" w:rsidRDefault="00833792" w:rsidP="0097370B">
      <w:pPr>
        <w:pStyle w:val="ListParagraph"/>
        <w:numPr>
          <w:ilvl w:val="0"/>
          <w:numId w:val="35"/>
        </w:numPr>
      </w:pPr>
      <w:r>
        <w:t>Alternative programs for both secondary and elementary schools</w:t>
      </w:r>
    </w:p>
    <w:p w:rsidR="00833792" w:rsidRDefault="00833792" w:rsidP="00833792">
      <w:pPr>
        <w:pStyle w:val="ListParagraph"/>
        <w:numPr>
          <w:ilvl w:val="0"/>
          <w:numId w:val="35"/>
        </w:numPr>
      </w:pPr>
      <w:proofErr w:type="spellStart"/>
      <w:r>
        <w:t>EdVance</w:t>
      </w:r>
      <w:proofErr w:type="spellEnd"/>
    </w:p>
    <w:p w:rsidR="00833792" w:rsidRDefault="00833792" w:rsidP="00833792">
      <w:pPr>
        <w:pStyle w:val="ListParagraph"/>
        <w:numPr>
          <w:ilvl w:val="0"/>
          <w:numId w:val="35"/>
        </w:numPr>
      </w:pPr>
      <w:r>
        <w:t>Special education and gifted</w:t>
      </w:r>
    </w:p>
    <w:p w:rsidR="00833792" w:rsidRDefault="00833792" w:rsidP="00833792">
      <w:pPr>
        <w:pStyle w:val="ListParagraph"/>
        <w:numPr>
          <w:ilvl w:val="0"/>
          <w:numId w:val="35"/>
        </w:numPr>
      </w:pPr>
      <w:r>
        <w:t xml:space="preserve">System information for secondary program of study—Applied and Academic. </w:t>
      </w:r>
    </w:p>
    <w:p w:rsidR="00833792" w:rsidRDefault="00833792" w:rsidP="00833792"/>
    <w:p w:rsidR="00833792" w:rsidRPr="00EC240A" w:rsidRDefault="00833792" w:rsidP="00833792">
      <w:r>
        <w:t>The data show that students from different demographic backgrounds are not equally represented in the different programs of study that the TDSB offers. For example, the IB and French Immersion program</w:t>
      </w:r>
      <w:r w:rsidR="00C96991">
        <w:t>s</w:t>
      </w:r>
      <w:r>
        <w:t xml:space="preserve"> are over represented by students whose parents come from the highest income bracket, over </w:t>
      </w:r>
      <w:r w:rsidR="0097370B">
        <w:t>$</w:t>
      </w:r>
      <w:r>
        <w:t>100,000 annually</w:t>
      </w:r>
      <w:r w:rsidR="00C96991">
        <w:t>,</w:t>
      </w:r>
      <w:r>
        <w:t xml:space="preserve"> and have a university degree. </w:t>
      </w:r>
      <w:r w:rsidR="00435716">
        <w:t xml:space="preserve">Over </w:t>
      </w:r>
      <w:r w:rsidR="0097370B">
        <w:t xml:space="preserve">25% </w:t>
      </w:r>
      <w:r w:rsidR="00435716">
        <w:t>of students in fully contained special education classes (exclu</w:t>
      </w:r>
      <w:r w:rsidR="00C96991">
        <w:t xml:space="preserve">ding gifted) identify as black. Only </w:t>
      </w:r>
      <w:r w:rsidR="00435716">
        <w:t xml:space="preserve">3% </w:t>
      </w:r>
      <w:r w:rsidR="0097370B">
        <w:t xml:space="preserve">of </w:t>
      </w:r>
      <w:r w:rsidR="00435716">
        <w:t>students in secondary school</w:t>
      </w:r>
      <w:r w:rsidR="0097370B">
        <w:t>s</w:t>
      </w:r>
      <w:r w:rsidR="00435716">
        <w:t xml:space="preserve"> </w:t>
      </w:r>
      <w:r w:rsidR="0097370B">
        <w:t xml:space="preserve">of the </w:t>
      </w:r>
      <w:r w:rsidR="00435716">
        <w:t xml:space="preserve">arts identify as black compared to 66% of students in these programs that identify as white.   </w:t>
      </w:r>
    </w:p>
    <w:p w:rsidR="00D00FF9" w:rsidRDefault="00D00FF9" w:rsidP="00D00FF9">
      <w:pPr>
        <w:pStyle w:val="Title"/>
        <w:jc w:val="center"/>
        <w:rPr>
          <w:rFonts w:ascii="Calibri" w:eastAsia="Calibri" w:hAnsi="Calibri"/>
          <w:b/>
          <w:bCs/>
          <w:color w:val="365F91"/>
          <w:sz w:val="28"/>
          <w:szCs w:val="24"/>
        </w:rPr>
      </w:pPr>
    </w:p>
    <w:p w:rsidR="007833DC" w:rsidRPr="007503BD" w:rsidRDefault="007503BD" w:rsidP="007503BD">
      <w:pPr>
        <w:pStyle w:val="Title"/>
        <w:numPr>
          <w:ilvl w:val="0"/>
          <w:numId w:val="34"/>
        </w:numPr>
        <w:jc w:val="both"/>
        <w:rPr>
          <w:rStyle w:val="Heading1Char"/>
          <w:color w:val="auto"/>
        </w:rPr>
      </w:pPr>
      <w:r w:rsidRPr="007503BD">
        <w:rPr>
          <w:rFonts w:ascii="Calibri" w:eastAsia="Calibri" w:hAnsi="Calibri"/>
          <w:b/>
          <w:bCs/>
          <w:sz w:val="24"/>
          <w:szCs w:val="24"/>
        </w:rPr>
        <w:t>Characteristics of Students in the French as a Second Language</w:t>
      </w:r>
      <w:r w:rsidR="008B4380">
        <w:rPr>
          <w:rFonts w:ascii="Calibri" w:eastAsia="Calibri" w:hAnsi="Calibri"/>
          <w:b/>
          <w:bCs/>
          <w:sz w:val="24"/>
          <w:szCs w:val="24"/>
        </w:rPr>
        <w:t xml:space="preserve"> (FSL)</w:t>
      </w:r>
      <w:r w:rsidRPr="007503BD">
        <w:rPr>
          <w:rFonts w:ascii="Calibri" w:eastAsia="Calibri" w:hAnsi="Calibri"/>
          <w:b/>
          <w:bCs/>
          <w:sz w:val="24"/>
          <w:szCs w:val="24"/>
        </w:rPr>
        <w:t xml:space="preserve"> Programs</w:t>
      </w:r>
    </w:p>
    <w:p w:rsidR="007833DC" w:rsidRPr="007833DC" w:rsidRDefault="007833DC" w:rsidP="007833DC"/>
    <w:tbl>
      <w:tblPr>
        <w:tblW w:w="9900" w:type="dxa"/>
        <w:tblInd w:w="108" w:type="dxa"/>
        <w:tblLook w:val="04A0" w:firstRow="1" w:lastRow="0" w:firstColumn="1" w:lastColumn="0" w:noHBand="0" w:noVBand="1"/>
      </w:tblPr>
      <w:tblGrid>
        <w:gridCol w:w="3006"/>
        <w:gridCol w:w="774"/>
        <w:gridCol w:w="663"/>
        <w:gridCol w:w="886"/>
        <w:gridCol w:w="663"/>
        <w:gridCol w:w="663"/>
        <w:gridCol w:w="801"/>
        <w:gridCol w:w="663"/>
        <w:gridCol w:w="663"/>
        <w:gridCol w:w="1118"/>
      </w:tblGrid>
      <w:tr w:rsidR="007833DC" w:rsidRPr="007833DC" w:rsidTr="00FE1A82">
        <w:trPr>
          <w:trHeight w:val="170"/>
        </w:trPr>
        <w:tc>
          <w:tcPr>
            <w:tcW w:w="9900" w:type="dxa"/>
            <w:gridSpan w:val="10"/>
            <w:tcBorders>
              <w:top w:val="nil"/>
              <w:left w:val="nil"/>
              <w:right w:val="nil"/>
            </w:tcBorders>
            <w:shd w:val="clear" w:color="auto" w:fill="002060"/>
            <w:vAlign w:val="center"/>
            <w:hideMark/>
          </w:tcPr>
          <w:p w:rsidR="007833DC" w:rsidRPr="007833DC" w:rsidRDefault="007833DC" w:rsidP="00B40E06">
            <w:pPr>
              <w:widowControl/>
              <w:jc w:val="center"/>
              <w:rPr>
                <w:rFonts w:eastAsia="Times New Roman" w:cstheme="minorHAnsi"/>
                <w:b/>
                <w:bCs/>
                <w:color w:val="FFFFFF"/>
                <w:sz w:val="24"/>
                <w:szCs w:val="24"/>
                <w:lang w:val="en-CA" w:eastAsia="en-CA"/>
              </w:rPr>
            </w:pPr>
            <w:r w:rsidRPr="007833DC">
              <w:rPr>
                <w:rFonts w:eastAsia="Times New Roman" w:cstheme="minorHAnsi"/>
                <w:b/>
                <w:bCs/>
                <w:color w:val="FFFFFF"/>
                <w:sz w:val="24"/>
                <w:szCs w:val="24"/>
                <w:lang w:val="en-CA" w:eastAsia="en-CA"/>
              </w:rPr>
              <w:t xml:space="preserve">Table 1: </w:t>
            </w:r>
            <w:r w:rsidR="00B40E06" w:rsidRPr="00B40E06">
              <w:rPr>
                <w:rFonts w:eastAsia="Times New Roman" w:cstheme="minorHAnsi"/>
                <w:b/>
                <w:bCs/>
                <w:color w:val="FFFFFF"/>
                <w:sz w:val="24"/>
                <w:szCs w:val="24"/>
                <w:lang w:val="en-CA" w:eastAsia="en-CA"/>
              </w:rPr>
              <w:t xml:space="preserve">Students in </w:t>
            </w:r>
            <w:r w:rsidRPr="007833DC">
              <w:rPr>
                <w:rFonts w:eastAsia="Times New Roman" w:cstheme="minorHAnsi"/>
                <w:b/>
                <w:bCs/>
                <w:color w:val="FFFFFF"/>
                <w:sz w:val="24"/>
                <w:szCs w:val="24"/>
                <w:lang w:val="en-CA" w:eastAsia="en-CA"/>
              </w:rPr>
              <w:t xml:space="preserve">French Immersion and Extended French </w:t>
            </w:r>
            <w:r w:rsidRPr="001F27BB">
              <w:rPr>
                <w:rFonts w:eastAsia="Times New Roman" w:cstheme="minorHAnsi"/>
                <w:b/>
                <w:bCs/>
                <w:color w:val="FFFFFF"/>
                <w:sz w:val="24"/>
                <w:szCs w:val="24"/>
                <w:lang w:val="en-CA" w:eastAsia="en-CA"/>
              </w:rPr>
              <w:t>by</w:t>
            </w:r>
            <w:r w:rsidRPr="007833DC">
              <w:rPr>
                <w:rFonts w:eastAsia="Times New Roman" w:cstheme="minorHAnsi"/>
                <w:b/>
                <w:bCs/>
                <w:color w:val="FFFFFF"/>
                <w:sz w:val="24"/>
                <w:szCs w:val="24"/>
                <w:lang w:val="en-CA" w:eastAsia="en-CA"/>
              </w:rPr>
              <w:t xml:space="preserve"> Student Demographics</w:t>
            </w:r>
            <w:r w:rsidRPr="007833DC">
              <w:rPr>
                <w:rFonts w:eastAsia="Times New Roman" w:cstheme="minorHAnsi"/>
                <w:b/>
                <w:bCs/>
                <w:color w:val="DA9694"/>
                <w:sz w:val="24"/>
                <w:szCs w:val="24"/>
                <w:lang w:val="en-CA" w:eastAsia="en-CA"/>
              </w:rPr>
              <w:t xml:space="preserve"> </w:t>
            </w:r>
          </w:p>
        </w:tc>
      </w:tr>
      <w:tr w:rsidR="00AF136C" w:rsidRPr="007833DC" w:rsidTr="00FE1A82">
        <w:trPr>
          <w:trHeight w:val="170"/>
        </w:trPr>
        <w:tc>
          <w:tcPr>
            <w:tcW w:w="3005" w:type="dxa"/>
            <w:vMerge w:val="restart"/>
            <w:tcBorders>
              <w:top w:val="nil"/>
              <w:left w:val="nil"/>
              <w:bottom w:val="nil"/>
              <w:right w:val="single" w:sz="8" w:space="0" w:color="FCECD5"/>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 xml:space="preserve">Student Characteristics </w:t>
            </w:r>
          </w:p>
        </w:tc>
        <w:tc>
          <w:tcPr>
            <w:tcW w:w="6895" w:type="dxa"/>
            <w:gridSpan w:val="9"/>
            <w:tcBorders>
              <w:top w:val="nil"/>
              <w:left w:val="nil"/>
              <w:bottom w:val="nil"/>
              <w:right w:val="nil"/>
            </w:tcBorders>
            <w:shd w:val="clear" w:color="auto" w:fill="FEF0CF" w:themeFill="accent2" w:themeFillTint="33"/>
            <w:vAlign w:val="center"/>
            <w:hideMark/>
          </w:tcPr>
          <w:p w:rsidR="007833DC" w:rsidRPr="007833DC" w:rsidRDefault="007833DC" w:rsidP="001B3451">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2016-17</w:t>
            </w:r>
          </w:p>
        </w:tc>
      </w:tr>
      <w:tr w:rsidR="007833DC" w:rsidRPr="007833DC" w:rsidTr="00FE1A82">
        <w:trPr>
          <w:trHeight w:val="170"/>
        </w:trPr>
        <w:tc>
          <w:tcPr>
            <w:tcW w:w="3005" w:type="dxa"/>
            <w:vMerge/>
            <w:tcBorders>
              <w:top w:val="nil"/>
              <w:left w:val="nil"/>
              <w:bottom w:val="nil"/>
              <w:right w:val="single" w:sz="8" w:space="0" w:color="FCECD5"/>
            </w:tcBorders>
            <w:shd w:val="clear" w:color="auto" w:fill="FEF0CF" w:themeFill="accent2" w:themeFillTint="33"/>
            <w:vAlign w:val="center"/>
            <w:hideMark/>
          </w:tcPr>
          <w:p w:rsidR="007833DC" w:rsidRPr="007833DC" w:rsidRDefault="007833DC" w:rsidP="007833DC">
            <w:pPr>
              <w:widowControl/>
              <w:rPr>
                <w:rFonts w:eastAsia="Times New Roman" w:cstheme="minorHAnsi"/>
                <w:b/>
                <w:bCs/>
                <w:color w:val="000000"/>
                <w:lang w:val="en-CA" w:eastAsia="en-CA"/>
              </w:rPr>
            </w:pPr>
          </w:p>
        </w:tc>
        <w:tc>
          <w:tcPr>
            <w:tcW w:w="0" w:type="auto"/>
            <w:gridSpan w:val="3"/>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Grades K-6</w:t>
            </w:r>
          </w:p>
        </w:tc>
        <w:tc>
          <w:tcPr>
            <w:tcW w:w="0" w:type="auto"/>
            <w:gridSpan w:val="3"/>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Grades 7-8</w:t>
            </w:r>
          </w:p>
        </w:tc>
        <w:tc>
          <w:tcPr>
            <w:tcW w:w="2444" w:type="dxa"/>
            <w:gridSpan w:val="3"/>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Grades 9-12</w:t>
            </w:r>
          </w:p>
        </w:tc>
      </w:tr>
      <w:tr w:rsidR="007833DC" w:rsidRPr="007833DC" w:rsidTr="00FE1A82">
        <w:trPr>
          <w:trHeight w:val="170"/>
        </w:trPr>
        <w:tc>
          <w:tcPr>
            <w:tcW w:w="3005" w:type="dxa"/>
            <w:vMerge/>
            <w:tcBorders>
              <w:top w:val="nil"/>
              <w:left w:val="nil"/>
              <w:right w:val="single" w:sz="8" w:space="0" w:color="FCECD5"/>
            </w:tcBorders>
            <w:shd w:val="clear" w:color="auto" w:fill="FEF0CF" w:themeFill="accent2" w:themeFillTint="33"/>
            <w:vAlign w:val="center"/>
            <w:hideMark/>
          </w:tcPr>
          <w:p w:rsidR="007833DC" w:rsidRPr="007833DC" w:rsidRDefault="007833DC" w:rsidP="007833DC">
            <w:pPr>
              <w:widowControl/>
              <w:rPr>
                <w:rFonts w:eastAsia="Times New Roman" w:cstheme="minorHAnsi"/>
                <w:b/>
                <w:bCs/>
                <w:color w:val="000000"/>
                <w:lang w:val="en-CA" w:eastAsia="en-CA"/>
              </w:rPr>
            </w:pPr>
          </w:p>
        </w:tc>
        <w:tc>
          <w:tcPr>
            <w:tcW w:w="0" w:type="auto"/>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FI*</w:t>
            </w:r>
          </w:p>
        </w:tc>
        <w:tc>
          <w:tcPr>
            <w:tcW w:w="0" w:type="auto"/>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EF*</w:t>
            </w:r>
          </w:p>
        </w:tc>
        <w:tc>
          <w:tcPr>
            <w:tcW w:w="0" w:type="auto"/>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TDSB*</w:t>
            </w:r>
          </w:p>
        </w:tc>
        <w:tc>
          <w:tcPr>
            <w:tcW w:w="0" w:type="auto"/>
            <w:tcBorders>
              <w:top w:val="nil"/>
              <w:left w:val="single" w:sz="4" w:space="0" w:color="A6A6A6"/>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FI*</w:t>
            </w:r>
          </w:p>
        </w:tc>
        <w:tc>
          <w:tcPr>
            <w:tcW w:w="0" w:type="auto"/>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EF*</w:t>
            </w:r>
          </w:p>
        </w:tc>
        <w:tc>
          <w:tcPr>
            <w:tcW w:w="0" w:type="auto"/>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TDSB*</w:t>
            </w:r>
          </w:p>
        </w:tc>
        <w:tc>
          <w:tcPr>
            <w:tcW w:w="0" w:type="auto"/>
            <w:tcBorders>
              <w:top w:val="nil"/>
              <w:left w:val="single" w:sz="4" w:space="0" w:color="A6A6A6"/>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FI*</w:t>
            </w:r>
          </w:p>
        </w:tc>
        <w:tc>
          <w:tcPr>
            <w:tcW w:w="0" w:type="auto"/>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EF*</w:t>
            </w:r>
          </w:p>
        </w:tc>
        <w:tc>
          <w:tcPr>
            <w:tcW w:w="1118" w:type="dxa"/>
            <w:tcBorders>
              <w:top w:val="nil"/>
              <w:left w:val="nil"/>
              <w:bottom w:val="single" w:sz="8" w:space="0" w:color="auto"/>
              <w:right w:val="nil"/>
            </w:tcBorders>
            <w:shd w:val="clear" w:color="auto" w:fill="FEF0CF" w:themeFill="accent2" w:themeFillTint="33"/>
            <w:vAlign w:val="center"/>
            <w:hideMark/>
          </w:tcPr>
          <w:p w:rsidR="007833DC" w:rsidRPr="007833DC" w:rsidRDefault="007833DC" w:rsidP="007833DC">
            <w:pPr>
              <w:widowControl/>
              <w:jc w:val="center"/>
              <w:rPr>
                <w:rFonts w:eastAsia="Times New Roman" w:cstheme="minorHAnsi"/>
                <w:b/>
                <w:bCs/>
                <w:color w:val="000000"/>
                <w:lang w:val="en-CA" w:eastAsia="en-CA"/>
              </w:rPr>
            </w:pPr>
            <w:r w:rsidRPr="007833DC">
              <w:rPr>
                <w:rFonts w:eastAsia="Times New Roman" w:cstheme="minorHAnsi"/>
                <w:b/>
                <w:bCs/>
                <w:color w:val="000000"/>
                <w:lang w:val="en-CA" w:eastAsia="en-CA"/>
              </w:rPr>
              <w:t>TDSB*</w:t>
            </w:r>
          </w:p>
        </w:tc>
      </w:tr>
      <w:tr w:rsidR="007833DC" w:rsidRPr="007833DC" w:rsidTr="00FE1A82">
        <w:trPr>
          <w:trHeight w:val="170"/>
        </w:trPr>
        <w:tc>
          <w:tcPr>
            <w:tcW w:w="3005" w:type="dxa"/>
            <w:tcBorders>
              <w:top w:val="nil"/>
              <w:left w:val="nil"/>
              <w:right w:val="nil"/>
            </w:tcBorders>
            <w:shd w:val="clear" w:color="auto" w:fill="FEF0CF" w:themeFill="accent2" w:themeFillTint="33"/>
            <w:vAlign w:val="bottom"/>
            <w:hideMark/>
          </w:tcPr>
          <w:p w:rsidR="007833DC" w:rsidRPr="007833DC" w:rsidRDefault="007833DC" w:rsidP="007833DC">
            <w:pPr>
              <w:widowControl/>
              <w:rPr>
                <w:rFonts w:eastAsia="Times New Roman" w:cstheme="minorHAnsi"/>
                <w:b/>
                <w:bCs/>
                <w:color w:val="000000"/>
                <w:lang w:val="en-CA" w:eastAsia="en-CA"/>
              </w:rPr>
            </w:pPr>
            <w:r w:rsidRPr="007833DC">
              <w:rPr>
                <w:rFonts w:eastAsia="Times New Roman" w:cstheme="minorHAnsi"/>
                <w:b/>
                <w:bCs/>
                <w:color w:val="000000"/>
                <w:lang w:val="en-CA" w:eastAsia="en-CA"/>
              </w:rPr>
              <w:t>Gender Total*</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15452</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2732</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139881</w:t>
            </w:r>
          </w:p>
        </w:tc>
        <w:tc>
          <w:tcPr>
            <w:tcW w:w="0" w:type="auto"/>
            <w:tcBorders>
              <w:top w:val="nil"/>
              <w:left w:val="single" w:sz="4" w:space="0" w:color="A6A6A6"/>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2385</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2344</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31797</w:t>
            </w:r>
          </w:p>
        </w:tc>
        <w:tc>
          <w:tcPr>
            <w:tcW w:w="0" w:type="auto"/>
            <w:tcBorders>
              <w:top w:val="nil"/>
              <w:left w:val="single" w:sz="4" w:space="0" w:color="A6A6A6"/>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2797</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1861</w:t>
            </w:r>
          </w:p>
        </w:tc>
        <w:tc>
          <w:tcPr>
            <w:tcW w:w="1118" w:type="dxa"/>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73736</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bottom"/>
            <w:hideMark/>
          </w:tcPr>
          <w:p w:rsidR="007833DC" w:rsidRPr="007833DC" w:rsidRDefault="007833DC" w:rsidP="007833DC">
            <w:pPr>
              <w:widowControl/>
              <w:rPr>
                <w:rFonts w:eastAsia="Times New Roman" w:cstheme="minorHAnsi"/>
                <w:color w:val="000000"/>
                <w:lang w:val="en-CA" w:eastAsia="en-CA"/>
              </w:rPr>
            </w:pPr>
            <w:r w:rsidRPr="007833DC">
              <w:rPr>
                <w:rFonts w:eastAsia="Times New Roman" w:cstheme="minorHAnsi"/>
                <w:color w:val="000000"/>
                <w:lang w:val="en-CA" w:eastAsia="en-CA"/>
              </w:rPr>
              <w:t xml:space="preserve">    Male </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45%</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45%</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51%</w:t>
            </w:r>
          </w:p>
        </w:tc>
        <w:tc>
          <w:tcPr>
            <w:tcW w:w="0" w:type="auto"/>
            <w:tcBorders>
              <w:top w:val="nil"/>
              <w:left w:val="single" w:sz="4" w:space="0" w:color="A6A6A6"/>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42%</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42%</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51%</w:t>
            </w:r>
          </w:p>
        </w:tc>
        <w:tc>
          <w:tcPr>
            <w:tcW w:w="0" w:type="auto"/>
            <w:tcBorders>
              <w:top w:val="nil"/>
              <w:left w:val="single" w:sz="4" w:space="0" w:color="A6A6A6"/>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42%</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39%</w:t>
            </w:r>
          </w:p>
        </w:tc>
        <w:tc>
          <w:tcPr>
            <w:tcW w:w="1118" w:type="dxa"/>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52%</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bottom"/>
            <w:hideMark/>
          </w:tcPr>
          <w:p w:rsidR="007833DC" w:rsidRPr="007833DC" w:rsidRDefault="007833DC" w:rsidP="007833DC">
            <w:pPr>
              <w:widowControl/>
              <w:rPr>
                <w:rFonts w:eastAsia="Times New Roman" w:cstheme="minorHAnsi"/>
                <w:color w:val="000000"/>
                <w:lang w:val="en-CA" w:eastAsia="en-CA"/>
              </w:rPr>
            </w:pPr>
            <w:r w:rsidRPr="007833DC">
              <w:rPr>
                <w:rFonts w:eastAsia="Times New Roman" w:cstheme="minorHAnsi"/>
                <w:color w:val="000000"/>
                <w:lang w:val="en-CA" w:eastAsia="en-CA"/>
              </w:rPr>
              <w:t xml:space="preserve">    Female </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55%</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55%</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49%</w:t>
            </w:r>
          </w:p>
        </w:tc>
        <w:tc>
          <w:tcPr>
            <w:tcW w:w="0" w:type="auto"/>
            <w:tcBorders>
              <w:top w:val="nil"/>
              <w:left w:val="single" w:sz="4" w:space="0" w:color="A6A6A6"/>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58%</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58%</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49%</w:t>
            </w:r>
          </w:p>
        </w:tc>
        <w:tc>
          <w:tcPr>
            <w:tcW w:w="0" w:type="auto"/>
            <w:tcBorders>
              <w:top w:val="nil"/>
              <w:left w:val="single" w:sz="4" w:space="0" w:color="A6A6A6"/>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58%</w:t>
            </w:r>
          </w:p>
        </w:tc>
        <w:tc>
          <w:tcPr>
            <w:tcW w:w="0" w:type="auto"/>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61%</w:t>
            </w:r>
          </w:p>
        </w:tc>
        <w:tc>
          <w:tcPr>
            <w:tcW w:w="1118" w:type="dxa"/>
            <w:tcBorders>
              <w:top w:val="nil"/>
              <w:left w:val="nil"/>
              <w:bottom w:val="nil"/>
              <w:right w:val="nil"/>
            </w:tcBorders>
            <w:shd w:val="clear" w:color="auto" w:fill="FEF0CF" w:themeFill="accent2" w:themeFillTint="33"/>
            <w:vAlign w:val="bottom"/>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48%</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rPr>
                <w:rFonts w:eastAsia="Times New Roman" w:cstheme="minorHAnsi"/>
                <w:b/>
                <w:bCs/>
                <w:color w:val="000000"/>
                <w:lang w:val="en-CA" w:eastAsia="en-CA"/>
              </w:rPr>
            </w:pPr>
            <w:r w:rsidRPr="007833DC">
              <w:rPr>
                <w:rFonts w:eastAsia="Times New Roman" w:cstheme="minorHAnsi"/>
                <w:b/>
                <w:bCs/>
                <w:color w:val="000000"/>
                <w:lang w:val="en-CA" w:eastAsia="en-CA"/>
              </w:rPr>
              <w:t>Student Language*</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rPr>
                <w:rFonts w:eastAsia="Times New Roman" w:cstheme="minorHAnsi"/>
                <w:color w:val="000000"/>
                <w:lang w:val="en-CA" w:eastAsia="en-CA"/>
              </w:rPr>
            </w:pPr>
            <w:r w:rsidRPr="007833DC">
              <w:rPr>
                <w:rFonts w:eastAsia="Times New Roman" w:cstheme="minorHAnsi"/>
                <w:color w:val="000000"/>
                <w:lang w:val="en-CA" w:eastAsia="en-CA"/>
              </w:rPr>
              <w:t xml:space="preserve">    English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66%</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48%</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63%</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46%</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45%</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65%</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47%</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43%</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rPr>
                <w:rFonts w:eastAsia="Times New Roman" w:cstheme="minorHAnsi"/>
                <w:color w:val="000000"/>
                <w:lang w:val="en-CA" w:eastAsia="en-CA"/>
              </w:rPr>
            </w:pPr>
            <w:r w:rsidRPr="007833DC">
              <w:rPr>
                <w:rFonts w:eastAsia="Times New Roman" w:cstheme="minorHAnsi"/>
                <w:color w:val="000000"/>
                <w:lang w:val="en-CA" w:eastAsia="en-CA"/>
              </w:rPr>
              <w:t xml:space="preserve">    Other (or unknown)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34%</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59%</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52%</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37%</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54%</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55%</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35%</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53%</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57%</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rPr>
                <w:rFonts w:eastAsia="Times New Roman" w:cstheme="minorHAnsi"/>
                <w:b/>
                <w:bCs/>
                <w:color w:val="000000"/>
                <w:lang w:val="en-CA" w:eastAsia="en-CA"/>
              </w:rPr>
            </w:pPr>
            <w:r w:rsidRPr="007833DC">
              <w:rPr>
                <w:rFonts w:eastAsia="Times New Roman" w:cstheme="minorHAnsi"/>
                <w:b/>
                <w:bCs/>
                <w:color w:val="000000"/>
                <w:lang w:val="en-CA" w:eastAsia="en-CA"/>
              </w:rPr>
              <w:t xml:space="preserve">Student Birth Country*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b/>
                <w:bCs/>
                <w:lang w:val="en-CA" w:eastAsia="en-CA"/>
              </w:rPr>
            </w:pPr>
            <w:r w:rsidRPr="00A91583">
              <w:rPr>
                <w:rFonts w:eastAsia="Times New Roman" w:cstheme="minorHAnsi"/>
                <w:b/>
                <w:bCs/>
                <w:lang w:val="en-CA" w:eastAsia="en-CA"/>
              </w:rPr>
              <w:t> </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rPr>
                <w:rFonts w:eastAsia="Times New Roman" w:cstheme="minorHAnsi"/>
                <w:color w:val="000000"/>
                <w:lang w:val="en-CA" w:eastAsia="en-CA"/>
              </w:rPr>
            </w:pPr>
            <w:r w:rsidRPr="007833DC">
              <w:rPr>
                <w:rFonts w:eastAsia="Times New Roman" w:cstheme="minorHAnsi"/>
                <w:color w:val="000000"/>
                <w:lang w:val="en-CA" w:eastAsia="en-CA"/>
              </w:rPr>
              <w:t xml:space="preserve">    Canada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94%</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80%</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83%</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93%</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80%</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76%</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90%</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80%</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68%</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rPr>
                <w:rFonts w:eastAsia="Times New Roman" w:cstheme="minorHAnsi"/>
                <w:color w:val="000000"/>
                <w:lang w:val="en-CA" w:eastAsia="en-CA"/>
              </w:rPr>
            </w:pPr>
            <w:r w:rsidRPr="007833DC">
              <w:rPr>
                <w:rFonts w:eastAsia="Times New Roman" w:cstheme="minorHAnsi"/>
                <w:color w:val="000000"/>
                <w:lang w:val="en-CA" w:eastAsia="en-CA"/>
              </w:rPr>
              <w:t xml:space="preserve">    Outside Canada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6%</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20%</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17%</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7%</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20%</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24%</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10%</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20%</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32%</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rPr>
                <w:rFonts w:eastAsia="Times New Roman" w:cstheme="minorHAnsi"/>
                <w:b/>
                <w:bCs/>
                <w:color w:val="000000"/>
                <w:lang w:val="en-CA" w:eastAsia="en-CA"/>
              </w:rPr>
            </w:pPr>
            <w:r w:rsidRPr="007833DC">
              <w:rPr>
                <w:rFonts w:eastAsia="Times New Roman" w:cstheme="minorHAnsi"/>
                <w:b/>
                <w:bCs/>
                <w:color w:val="000000"/>
                <w:lang w:val="en-CA" w:eastAsia="en-CA"/>
              </w:rPr>
              <w:t>Recent Arrivals*</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ind w:firstLineChars="100" w:firstLine="220"/>
              <w:rPr>
                <w:rFonts w:eastAsia="Times New Roman" w:cstheme="minorHAnsi"/>
                <w:color w:val="000000"/>
                <w:lang w:val="en-CA" w:eastAsia="en-CA"/>
              </w:rPr>
            </w:pPr>
            <w:r w:rsidRPr="007833DC">
              <w:rPr>
                <w:rFonts w:eastAsia="Times New Roman" w:cstheme="minorHAnsi"/>
                <w:color w:val="000000"/>
                <w:lang w:val="en-CA" w:eastAsia="en-CA"/>
              </w:rPr>
              <w:t>1-3 Years</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&lt;1%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6%</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&lt;1%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&lt;1%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&lt;1%</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8%</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ind w:firstLineChars="100" w:firstLine="220"/>
              <w:rPr>
                <w:rFonts w:eastAsia="Times New Roman" w:cstheme="minorHAnsi"/>
                <w:color w:val="000000"/>
                <w:lang w:val="en-CA" w:eastAsia="en-CA"/>
              </w:rPr>
            </w:pPr>
            <w:r w:rsidRPr="007833DC">
              <w:rPr>
                <w:rFonts w:eastAsia="Times New Roman" w:cstheme="minorHAnsi"/>
                <w:color w:val="000000"/>
                <w:lang w:val="en-CA" w:eastAsia="en-CA"/>
              </w:rPr>
              <w:t>4-5 Years</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&lt;1%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&lt;1%</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&lt;1%</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w:t>
            </w:r>
          </w:p>
        </w:tc>
      </w:tr>
      <w:tr w:rsidR="007833DC" w:rsidRPr="007833DC" w:rsidTr="00FE1A82">
        <w:trPr>
          <w:trHeight w:val="170"/>
        </w:trPr>
        <w:tc>
          <w:tcPr>
            <w:tcW w:w="3005" w:type="dxa"/>
            <w:tcBorders>
              <w:top w:val="nil"/>
              <w:left w:val="nil"/>
              <w:bottom w:val="nil"/>
              <w:right w:val="nil"/>
            </w:tcBorders>
            <w:shd w:val="clear" w:color="auto" w:fill="FEF0CF" w:themeFill="accent2" w:themeFillTint="33"/>
            <w:vAlign w:val="center"/>
            <w:hideMark/>
          </w:tcPr>
          <w:p w:rsidR="007833DC" w:rsidRPr="007833DC" w:rsidRDefault="007833DC" w:rsidP="007833DC">
            <w:pPr>
              <w:widowControl/>
              <w:rPr>
                <w:rFonts w:eastAsia="Times New Roman" w:cstheme="minorHAnsi"/>
                <w:b/>
                <w:bCs/>
                <w:color w:val="000000"/>
                <w:lang w:val="en-CA" w:eastAsia="en-CA"/>
              </w:rPr>
            </w:pPr>
            <w:r w:rsidRPr="007833DC">
              <w:rPr>
                <w:rFonts w:eastAsia="Times New Roman" w:cstheme="minorHAnsi"/>
                <w:b/>
                <w:bCs/>
                <w:color w:val="000000"/>
                <w:lang w:val="en-CA" w:eastAsia="en-CA"/>
              </w:rPr>
              <w:t>Special Education*</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single" w:sz="4" w:space="0" w:color="A6A6A6"/>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0" w:type="auto"/>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c>
          <w:tcPr>
            <w:tcW w:w="1118" w:type="dxa"/>
            <w:tcBorders>
              <w:top w:val="nil"/>
              <w:left w:val="nil"/>
              <w:bottom w:val="nil"/>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 </w:t>
            </w:r>
          </w:p>
        </w:tc>
      </w:tr>
      <w:tr w:rsidR="007833DC" w:rsidRPr="007833DC" w:rsidTr="00FE1A82">
        <w:trPr>
          <w:trHeight w:val="170"/>
        </w:trPr>
        <w:tc>
          <w:tcPr>
            <w:tcW w:w="3005" w:type="dxa"/>
            <w:tcBorders>
              <w:top w:val="nil"/>
              <w:left w:val="nil"/>
              <w:bottom w:val="single" w:sz="4" w:space="0" w:color="auto"/>
              <w:right w:val="nil"/>
            </w:tcBorders>
            <w:shd w:val="clear" w:color="auto" w:fill="FEF0CF" w:themeFill="accent2" w:themeFillTint="33"/>
            <w:vAlign w:val="center"/>
            <w:hideMark/>
          </w:tcPr>
          <w:p w:rsidR="007833DC" w:rsidRPr="007833DC" w:rsidRDefault="007833DC" w:rsidP="00995D66">
            <w:pPr>
              <w:widowControl/>
              <w:ind w:left="162"/>
              <w:rPr>
                <w:rFonts w:eastAsia="Times New Roman" w:cstheme="minorHAnsi"/>
                <w:color w:val="000000"/>
                <w:lang w:val="en-CA" w:eastAsia="en-CA"/>
              </w:rPr>
            </w:pPr>
            <w:r>
              <w:rPr>
                <w:rFonts w:eastAsia="Times New Roman" w:cstheme="minorHAnsi"/>
                <w:color w:val="000000"/>
                <w:lang w:val="en-CA" w:eastAsia="en-CA"/>
              </w:rPr>
              <w:t>SEN (</w:t>
            </w:r>
            <w:r w:rsidRPr="007833DC">
              <w:rPr>
                <w:rFonts w:eastAsia="Times New Roman" w:cstheme="minorHAnsi"/>
                <w:color w:val="000000"/>
                <w:lang w:val="en-CA" w:eastAsia="en-CA"/>
              </w:rPr>
              <w:t>excluding gifted</w:t>
            </w:r>
            <w:r>
              <w:rPr>
                <w:rFonts w:eastAsia="Times New Roman" w:cstheme="minorHAnsi"/>
                <w:color w:val="000000"/>
                <w:lang w:val="en-CA" w:eastAsia="en-CA"/>
              </w:rPr>
              <w:t>)</w:t>
            </w:r>
          </w:p>
        </w:tc>
        <w:tc>
          <w:tcPr>
            <w:tcW w:w="0" w:type="auto"/>
            <w:tcBorders>
              <w:top w:val="nil"/>
              <w:left w:val="nil"/>
              <w:bottom w:val="single" w:sz="4" w:space="0" w:color="auto"/>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6%</w:t>
            </w:r>
          </w:p>
        </w:tc>
        <w:tc>
          <w:tcPr>
            <w:tcW w:w="0" w:type="auto"/>
            <w:tcBorders>
              <w:top w:val="nil"/>
              <w:left w:val="nil"/>
              <w:bottom w:val="single" w:sz="4" w:space="0" w:color="auto"/>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w:t>
            </w:r>
          </w:p>
        </w:tc>
        <w:tc>
          <w:tcPr>
            <w:tcW w:w="0" w:type="auto"/>
            <w:tcBorders>
              <w:top w:val="nil"/>
              <w:left w:val="nil"/>
              <w:bottom w:val="single" w:sz="4" w:space="0" w:color="auto"/>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12%</w:t>
            </w:r>
          </w:p>
        </w:tc>
        <w:tc>
          <w:tcPr>
            <w:tcW w:w="0" w:type="auto"/>
            <w:tcBorders>
              <w:top w:val="nil"/>
              <w:left w:val="single" w:sz="4" w:space="0" w:color="A6A6A6"/>
              <w:bottom w:val="single" w:sz="4" w:space="0" w:color="auto"/>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9%</w:t>
            </w:r>
          </w:p>
        </w:tc>
        <w:tc>
          <w:tcPr>
            <w:tcW w:w="0" w:type="auto"/>
            <w:tcBorders>
              <w:top w:val="nil"/>
              <w:left w:val="nil"/>
              <w:bottom w:val="single" w:sz="4" w:space="0" w:color="auto"/>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5%</w:t>
            </w:r>
          </w:p>
        </w:tc>
        <w:tc>
          <w:tcPr>
            <w:tcW w:w="0" w:type="auto"/>
            <w:tcBorders>
              <w:top w:val="nil"/>
              <w:left w:val="nil"/>
              <w:bottom w:val="single" w:sz="4" w:space="0" w:color="auto"/>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22%</w:t>
            </w:r>
          </w:p>
        </w:tc>
        <w:tc>
          <w:tcPr>
            <w:tcW w:w="0" w:type="auto"/>
            <w:tcBorders>
              <w:top w:val="nil"/>
              <w:left w:val="single" w:sz="4" w:space="0" w:color="A6A6A6"/>
              <w:bottom w:val="single" w:sz="4" w:space="0" w:color="auto"/>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7%</w:t>
            </w:r>
          </w:p>
        </w:tc>
        <w:tc>
          <w:tcPr>
            <w:tcW w:w="0" w:type="auto"/>
            <w:tcBorders>
              <w:top w:val="nil"/>
              <w:left w:val="nil"/>
              <w:bottom w:val="single" w:sz="4" w:space="0" w:color="auto"/>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4%</w:t>
            </w:r>
          </w:p>
        </w:tc>
        <w:tc>
          <w:tcPr>
            <w:tcW w:w="1118" w:type="dxa"/>
            <w:tcBorders>
              <w:top w:val="nil"/>
              <w:left w:val="nil"/>
              <w:bottom w:val="single" w:sz="4" w:space="0" w:color="auto"/>
              <w:right w:val="nil"/>
            </w:tcBorders>
            <w:shd w:val="clear" w:color="auto" w:fill="FEF0CF" w:themeFill="accent2" w:themeFillTint="33"/>
            <w:vAlign w:val="center"/>
            <w:hideMark/>
          </w:tcPr>
          <w:p w:rsidR="007833DC" w:rsidRPr="00A91583" w:rsidRDefault="007833DC" w:rsidP="007833DC">
            <w:pPr>
              <w:widowControl/>
              <w:jc w:val="center"/>
              <w:rPr>
                <w:rFonts w:eastAsia="Times New Roman" w:cstheme="minorHAnsi"/>
                <w:lang w:val="en-CA" w:eastAsia="en-CA"/>
              </w:rPr>
            </w:pPr>
            <w:r w:rsidRPr="00A91583">
              <w:rPr>
                <w:rFonts w:eastAsia="Times New Roman" w:cstheme="minorHAnsi"/>
                <w:lang w:val="en-CA" w:eastAsia="en-CA"/>
              </w:rPr>
              <w:t>20%</w:t>
            </w:r>
          </w:p>
        </w:tc>
      </w:tr>
    </w:tbl>
    <w:p w:rsidR="007503BD" w:rsidRPr="007503BD" w:rsidRDefault="0064311E" w:rsidP="00C56F19">
      <w:pPr>
        <w:rPr>
          <w:sz w:val="18"/>
          <w:szCs w:val="18"/>
          <w:lang w:val="en-CA"/>
        </w:rPr>
      </w:pPr>
      <w:r>
        <w:rPr>
          <w:sz w:val="18"/>
          <w:szCs w:val="18"/>
          <w:lang w:val="en-CA"/>
        </w:rPr>
        <w:t>SOURCE</w:t>
      </w:r>
      <w:r w:rsidR="007503BD" w:rsidRPr="007503BD">
        <w:rPr>
          <w:sz w:val="18"/>
          <w:szCs w:val="18"/>
          <w:lang w:val="en-CA"/>
        </w:rPr>
        <w:t xml:space="preserve">: *TDSB Data Warehouse Extracts as of </w:t>
      </w:r>
      <w:r w:rsidR="007503BD" w:rsidRPr="007503BD">
        <w:rPr>
          <w:bCs/>
          <w:sz w:val="18"/>
          <w:szCs w:val="18"/>
          <w:lang w:val="en-CA"/>
        </w:rPr>
        <w:t>October 2016</w:t>
      </w:r>
      <w:r w:rsidR="007503BD" w:rsidRPr="007503BD">
        <w:rPr>
          <w:sz w:val="18"/>
          <w:szCs w:val="18"/>
          <w:lang w:val="en-CA"/>
        </w:rPr>
        <w:t xml:space="preserve">. </w:t>
      </w:r>
    </w:p>
    <w:p w:rsidR="008615D5" w:rsidRDefault="007503BD" w:rsidP="00C56F19">
      <w:pPr>
        <w:rPr>
          <w:sz w:val="18"/>
          <w:szCs w:val="18"/>
          <w:lang w:val="en-CA"/>
        </w:rPr>
      </w:pPr>
      <w:r w:rsidRPr="007503BD">
        <w:rPr>
          <w:sz w:val="18"/>
          <w:szCs w:val="18"/>
          <w:lang w:val="en-CA"/>
        </w:rPr>
        <w:t>NOTE: Percentages in tables are roun</w:t>
      </w:r>
      <w:r w:rsidR="005A4D17">
        <w:rPr>
          <w:sz w:val="18"/>
          <w:szCs w:val="18"/>
          <w:lang w:val="en-CA"/>
        </w:rPr>
        <w:t>ded and may not add up to 100; p</w:t>
      </w:r>
      <w:r w:rsidRPr="007503BD">
        <w:rPr>
          <w:sz w:val="18"/>
          <w:szCs w:val="18"/>
          <w:lang w:val="en-CA"/>
        </w:rPr>
        <w:t>ercentages less than 0.5%, shown as "&lt;1%"</w:t>
      </w:r>
      <w:r w:rsidR="00C56F19">
        <w:rPr>
          <w:sz w:val="18"/>
          <w:szCs w:val="18"/>
          <w:lang w:val="en-CA"/>
        </w:rPr>
        <w:t>.</w:t>
      </w:r>
    </w:p>
    <w:p w:rsidR="007503BD" w:rsidRPr="00B2520C" w:rsidRDefault="007503BD" w:rsidP="007503BD">
      <w:pPr>
        <w:rPr>
          <w:sz w:val="18"/>
          <w:szCs w:val="18"/>
          <w:lang w:val="en-CA"/>
        </w:rPr>
      </w:pPr>
    </w:p>
    <w:tbl>
      <w:tblPr>
        <w:tblW w:w="4875" w:type="pct"/>
        <w:tblInd w:w="108" w:type="dxa"/>
        <w:tblLook w:val="04A0" w:firstRow="1" w:lastRow="0" w:firstColumn="1" w:lastColumn="0" w:noHBand="0" w:noVBand="1"/>
      </w:tblPr>
      <w:tblGrid>
        <w:gridCol w:w="2901"/>
        <w:gridCol w:w="826"/>
        <w:gridCol w:w="702"/>
        <w:gridCol w:w="953"/>
        <w:gridCol w:w="703"/>
        <w:gridCol w:w="703"/>
        <w:gridCol w:w="905"/>
        <w:gridCol w:w="703"/>
        <w:gridCol w:w="703"/>
        <w:gridCol w:w="801"/>
      </w:tblGrid>
      <w:tr w:rsidR="00A1351E" w:rsidRPr="00A1351E" w:rsidTr="00521D9A">
        <w:trPr>
          <w:trHeight w:val="284"/>
        </w:trPr>
        <w:tc>
          <w:tcPr>
            <w:tcW w:w="5000" w:type="pct"/>
            <w:gridSpan w:val="10"/>
            <w:tcBorders>
              <w:top w:val="nil"/>
              <w:left w:val="nil"/>
              <w:right w:val="nil"/>
            </w:tcBorders>
            <w:shd w:val="clear" w:color="auto" w:fill="002060"/>
            <w:vAlign w:val="center"/>
            <w:hideMark/>
          </w:tcPr>
          <w:p w:rsidR="00A1351E" w:rsidRPr="00A1351E" w:rsidRDefault="001F27BB" w:rsidP="00B40E06">
            <w:pPr>
              <w:widowControl/>
              <w:jc w:val="center"/>
              <w:rPr>
                <w:rFonts w:eastAsia="Times New Roman" w:cstheme="minorHAnsi"/>
                <w:b/>
                <w:bCs/>
                <w:color w:val="FFFFFF"/>
                <w:sz w:val="24"/>
                <w:szCs w:val="24"/>
                <w:lang w:val="en-CA" w:eastAsia="en-CA"/>
              </w:rPr>
            </w:pPr>
            <w:r w:rsidRPr="001F27BB">
              <w:rPr>
                <w:rFonts w:eastAsia="Times New Roman" w:cstheme="minorHAnsi"/>
                <w:b/>
                <w:bCs/>
                <w:color w:val="FFFFFF"/>
                <w:sz w:val="24"/>
                <w:szCs w:val="24"/>
                <w:lang w:val="en-CA" w:eastAsia="en-CA"/>
              </w:rPr>
              <w:lastRenderedPageBreak/>
              <w:t>T</w:t>
            </w:r>
            <w:r w:rsidRPr="001F27BB">
              <w:rPr>
                <w:rFonts w:eastAsia="Times New Roman" w:cstheme="minorHAnsi"/>
                <w:b/>
                <w:color w:val="FFFFFF"/>
                <w:sz w:val="24"/>
                <w:szCs w:val="24"/>
                <w:lang w:val="en-CA" w:eastAsia="en-CA"/>
              </w:rPr>
              <w:t xml:space="preserve">able 2: </w:t>
            </w:r>
            <w:r w:rsidR="00B40E06" w:rsidRPr="00B40E06">
              <w:rPr>
                <w:rFonts w:eastAsia="Times New Roman" w:cstheme="minorHAnsi"/>
                <w:b/>
                <w:color w:val="FFFFFF"/>
                <w:sz w:val="24"/>
                <w:szCs w:val="24"/>
                <w:lang w:val="en-CA" w:eastAsia="en-CA"/>
              </w:rPr>
              <w:t xml:space="preserve">Students in </w:t>
            </w:r>
            <w:r w:rsidR="00A1351E" w:rsidRPr="00A1351E">
              <w:rPr>
                <w:rFonts w:eastAsia="Times New Roman" w:cstheme="minorHAnsi"/>
                <w:b/>
                <w:bCs/>
                <w:color w:val="FFFFFF"/>
                <w:sz w:val="24"/>
                <w:szCs w:val="24"/>
                <w:lang w:val="en-CA" w:eastAsia="en-CA"/>
              </w:rPr>
              <w:t xml:space="preserve">French Immersion </w:t>
            </w:r>
            <w:r w:rsidR="00061405">
              <w:rPr>
                <w:rFonts w:eastAsia="Times New Roman" w:cstheme="minorHAnsi"/>
                <w:b/>
                <w:bCs/>
                <w:color w:val="FFFFFF"/>
                <w:sz w:val="24"/>
                <w:szCs w:val="24"/>
                <w:lang w:val="en-CA" w:eastAsia="en-CA"/>
              </w:rPr>
              <w:t xml:space="preserve">and Extended French </w:t>
            </w:r>
            <w:r w:rsidR="00A1351E" w:rsidRPr="00A1351E">
              <w:rPr>
                <w:rFonts w:eastAsia="Times New Roman" w:cstheme="minorHAnsi"/>
                <w:b/>
                <w:bCs/>
                <w:color w:val="FFFFFF"/>
                <w:sz w:val="24"/>
                <w:szCs w:val="24"/>
                <w:lang w:val="en-CA" w:eastAsia="en-CA"/>
              </w:rPr>
              <w:t xml:space="preserve">by Racial Background </w:t>
            </w:r>
          </w:p>
        </w:tc>
      </w:tr>
      <w:tr w:rsidR="00A1351E" w:rsidRPr="00A1351E" w:rsidTr="00521D9A">
        <w:trPr>
          <w:trHeight w:val="284"/>
        </w:trPr>
        <w:tc>
          <w:tcPr>
            <w:tcW w:w="1481" w:type="pct"/>
            <w:vMerge w:val="restar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 xml:space="preserve">Student Characteristics </w:t>
            </w:r>
          </w:p>
        </w:tc>
        <w:tc>
          <w:tcPr>
            <w:tcW w:w="3519" w:type="pct"/>
            <w:gridSpan w:val="9"/>
            <w:tcBorders>
              <w:top w:val="nil"/>
              <w:left w:val="nil"/>
              <w:bottom w:val="nil"/>
              <w:right w:val="nil"/>
            </w:tcBorders>
            <w:shd w:val="clear" w:color="auto" w:fill="E2F2E0" w:themeFill="accent1" w:themeFillTint="33"/>
            <w:vAlign w:val="center"/>
            <w:hideMark/>
          </w:tcPr>
          <w:p w:rsidR="00A1351E" w:rsidRPr="00A1351E" w:rsidRDefault="00A1351E" w:rsidP="00BE26C6">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2016-17</w:t>
            </w:r>
          </w:p>
        </w:tc>
      </w:tr>
      <w:tr w:rsidR="00A1351E" w:rsidRPr="00A1351E" w:rsidTr="00521D9A">
        <w:trPr>
          <w:trHeight w:val="284"/>
        </w:trPr>
        <w:tc>
          <w:tcPr>
            <w:tcW w:w="1481" w:type="pct"/>
            <w:vMerge/>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rPr>
                <w:rFonts w:eastAsia="Times New Roman" w:cstheme="minorHAnsi"/>
                <w:b/>
                <w:bCs/>
                <w:color w:val="000000"/>
                <w:lang w:val="en-CA" w:eastAsia="en-CA"/>
              </w:rPr>
            </w:pPr>
          </w:p>
        </w:tc>
        <w:tc>
          <w:tcPr>
            <w:tcW w:w="1299" w:type="pct"/>
            <w:gridSpan w:val="3"/>
            <w:tcBorders>
              <w:top w:val="nil"/>
              <w:left w:val="nil"/>
              <w:bottom w:val="single" w:sz="8"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Grades K-6</w:t>
            </w:r>
          </w:p>
        </w:tc>
        <w:tc>
          <w:tcPr>
            <w:tcW w:w="1211" w:type="pct"/>
            <w:gridSpan w:val="3"/>
            <w:tcBorders>
              <w:top w:val="nil"/>
              <w:left w:val="single" w:sz="4" w:space="0" w:color="BFBFBF"/>
              <w:bottom w:val="single" w:sz="8" w:space="0" w:color="auto"/>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Grades 7-8</w:t>
            </w:r>
          </w:p>
        </w:tc>
        <w:tc>
          <w:tcPr>
            <w:tcW w:w="1009" w:type="pct"/>
            <w:gridSpan w:val="3"/>
            <w:tcBorders>
              <w:top w:val="nil"/>
              <w:left w:val="nil"/>
              <w:bottom w:val="single" w:sz="8"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lang w:val="en-CA" w:eastAsia="en-CA"/>
              </w:rPr>
            </w:pPr>
            <w:r w:rsidRPr="00A1351E">
              <w:rPr>
                <w:rFonts w:eastAsia="Times New Roman" w:cstheme="minorHAnsi"/>
                <w:b/>
                <w:bCs/>
                <w:lang w:val="en-CA" w:eastAsia="en-CA"/>
              </w:rPr>
              <w:t>Grades 9-12</w:t>
            </w:r>
          </w:p>
        </w:tc>
      </w:tr>
      <w:tr w:rsidR="00521D9A" w:rsidRPr="00A1351E" w:rsidTr="00521D9A">
        <w:trPr>
          <w:trHeight w:val="284"/>
        </w:trPr>
        <w:tc>
          <w:tcPr>
            <w:tcW w:w="1481" w:type="pct"/>
            <w:vMerge/>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rPr>
                <w:rFonts w:eastAsia="Times New Roman" w:cstheme="minorHAnsi"/>
                <w:b/>
                <w:bCs/>
                <w:color w:val="000000"/>
                <w:lang w:val="en-CA" w:eastAsia="en-CA"/>
              </w:rPr>
            </w:pPr>
          </w:p>
        </w:tc>
        <w:tc>
          <w:tcPr>
            <w:tcW w:w="433" w:type="pct"/>
            <w:tcBorders>
              <w:top w:val="nil"/>
              <w:left w:val="nil"/>
              <w:bottom w:val="single" w:sz="8"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FI*</w:t>
            </w:r>
          </w:p>
        </w:tc>
        <w:tc>
          <w:tcPr>
            <w:tcW w:w="370" w:type="pct"/>
            <w:tcBorders>
              <w:top w:val="nil"/>
              <w:left w:val="nil"/>
              <w:bottom w:val="single" w:sz="8"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EF*</w:t>
            </w:r>
          </w:p>
        </w:tc>
        <w:tc>
          <w:tcPr>
            <w:tcW w:w="497" w:type="pct"/>
            <w:tcBorders>
              <w:top w:val="nil"/>
              <w:left w:val="nil"/>
              <w:bottom w:val="single" w:sz="8" w:space="0" w:color="auto"/>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TDSB*</w:t>
            </w:r>
          </w:p>
        </w:tc>
        <w:tc>
          <w:tcPr>
            <w:tcW w:w="370" w:type="pct"/>
            <w:tcBorders>
              <w:top w:val="nil"/>
              <w:left w:val="nil"/>
              <w:bottom w:val="single" w:sz="8"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FI*</w:t>
            </w:r>
          </w:p>
        </w:tc>
        <w:tc>
          <w:tcPr>
            <w:tcW w:w="370" w:type="pct"/>
            <w:tcBorders>
              <w:top w:val="nil"/>
              <w:left w:val="nil"/>
              <w:bottom w:val="single" w:sz="8"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EF*</w:t>
            </w:r>
          </w:p>
        </w:tc>
        <w:tc>
          <w:tcPr>
            <w:tcW w:w="472" w:type="pct"/>
            <w:tcBorders>
              <w:top w:val="nil"/>
              <w:left w:val="nil"/>
              <w:bottom w:val="single" w:sz="8" w:space="0" w:color="auto"/>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TDSB*</w:t>
            </w:r>
          </w:p>
        </w:tc>
        <w:tc>
          <w:tcPr>
            <w:tcW w:w="370" w:type="pct"/>
            <w:tcBorders>
              <w:top w:val="nil"/>
              <w:left w:val="nil"/>
              <w:bottom w:val="single" w:sz="8"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lang w:val="en-CA" w:eastAsia="en-CA"/>
              </w:rPr>
            </w:pPr>
            <w:r w:rsidRPr="00A1351E">
              <w:rPr>
                <w:rFonts w:eastAsia="Times New Roman" w:cstheme="minorHAnsi"/>
                <w:b/>
                <w:bCs/>
                <w:lang w:val="en-CA" w:eastAsia="en-CA"/>
              </w:rPr>
              <w:t>FI*</w:t>
            </w:r>
          </w:p>
        </w:tc>
        <w:tc>
          <w:tcPr>
            <w:tcW w:w="370" w:type="pct"/>
            <w:tcBorders>
              <w:top w:val="nil"/>
              <w:left w:val="nil"/>
              <w:bottom w:val="single" w:sz="8"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lang w:val="en-CA" w:eastAsia="en-CA"/>
              </w:rPr>
            </w:pPr>
            <w:r w:rsidRPr="00A1351E">
              <w:rPr>
                <w:rFonts w:eastAsia="Times New Roman" w:cstheme="minorHAnsi"/>
                <w:b/>
                <w:bCs/>
                <w:lang w:val="en-CA" w:eastAsia="en-CA"/>
              </w:rPr>
              <w:t>EF*</w:t>
            </w:r>
          </w:p>
        </w:tc>
        <w:tc>
          <w:tcPr>
            <w:tcW w:w="269" w:type="pct"/>
            <w:tcBorders>
              <w:top w:val="nil"/>
              <w:left w:val="nil"/>
              <w:bottom w:val="single" w:sz="8"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lang w:val="en-CA" w:eastAsia="en-CA"/>
              </w:rPr>
            </w:pPr>
            <w:r w:rsidRPr="00A1351E">
              <w:rPr>
                <w:rFonts w:eastAsia="Times New Roman" w:cstheme="minorHAnsi"/>
                <w:b/>
                <w:bCs/>
                <w:lang w:val="en-CA" w:eastAsia="en-CA"/>
              </w:rPr>
              <w:t>TDSB*</w:t>
            </w:r>
          </w:p>
        </w:tc>
      </w:tr>
      <w:tr w:rsidR="00521D9A" w:rsidRPr="00A1351E" w:rsidTr="00521D9A">
        <w:trPr>
          <w:trHeight w:val="284"/>
        </w:trPr>
        <w:tc>
          <w:tcPr>
            <w:tcW w:w="1481" w:type="pct"/>
            <w:tcBorders>
              <w:top w:val="nil"/>
              <w:left w:val="nil"/>
              <w:bottom w:val="nil"/>
              <w:right w:val="nil"/>
            </w:tcBorders>
            <w:shd w:val="clear" w:color="auto" w:fill="E2F2E0" w:themeFill="accent1" w:themeFillTint="33"/>
            <w:vAlign w:val="bottom"/>
            <w:hideMark/>
          </w:tcPr>
          <w:p w:rsidR="00A1351E" w:rsidRPr="00A1351E" w:rsidRDefault="00A1351E" w:rsidP="00A1351E">
            <w:pPr>
              <w:widowControl/>
              <w:rPr>
                <w:rFonts w:eastAsia="Times New Roman" w:cstheme="minorHAnsi"/>
                <w:b/>
                <w:bCs/>
                <w:color w:val="000000"/>
                <w:lang w:val="en-CA" w:eastAsia="en-CA"/>
              </w:rPr>
            </w:pPr>
            <w:r w:rsidRPr="00A1351E">
              <w:rPr>
                <w:rFonts w:eastAsia="Times New Roman" w:cstheme="minorHAnsi"/>
                <w:b/>
                <w:bCs/>
                <w:color w:val="000000"/>
                <w:lang w:val="en-CA" w:eastAsia="en-CA"/>
              </w:rPr>
              <w:t>Racial Background*</w:t>
            </w:r>
          </w:p>
        </w:tc>
        <w:tc>
          <w:tcPr>
            <w:tcW w:w="433"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11518</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2517</w:t>
            </w:r>
          </w:p>
        </w:tc>
        <w:tc>
          <w:tcPr>
            <w:tcW w:w="497"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103570</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2235</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2244</w:t>
            </w:r>
          </w:p>
        </w:tc>
        <w:tc>
          <w:tcPr>
            <w:tcW w:w="472"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b/>
                <w:bCs/>
                <w:color w:val="000000"/>
                <w:lang w:val="en-CA" w:eastAsia="en-CA"/>
              </w:rPr>
            </w:pPr>
            <w:r w:rsidRPr="00A1351E">
              <w:rPr>
                <w:rFonts w:eastAsia="Times New Roman" w:cstheme="minorHAnsi"/>
                <w:b/>
                <w:bCs/>
                <w:color w:val="000000"/>
                <w:lang w:val="en-CA" w:eastAsia="en-CA"/>
              </w:rPr>
              <w:t>29617</w:t>
            </w:r>
          </w:p>
        </w:tc>
        <w:tc>
          <w:tcPr>
            <w:tcW w:w="370" w:type="pct"/>
            <w:tcBorders>
              <w:top w:val="nil"/>
              <w:left w:val="nil"/>
              <w:bottom w:val="nil"/>
              <w:right w:val="nil"/>
            </w:tcBorders>
            <w:shd w:val="clear" w:color="auto" w:fill="E2F2E0" w:themeFill="accent1" w:themeFillTint="33"/>
            <w:vAlign w:val="bottom"/>
            <w:hideMark/>
          </w:tcPr>
          <w:p w:rsidR="00A1351E" w:rsidRPr="00A1351E" w:rsidRDefault="00A1351E" w:rsidP="00A1351E">
            <w:pPr>
              <w:widowControl/>
              <w:jc w:val="center"/>
              <w:rPr>
                <w:rFonts w:eastAsia="Times New Roman" w:cstheme="minorHAnsi"/>
                <w:b/>
                <w:bCs/>
                <w:lang w:val="en-CA" w:eastAsia="en-CA"/>
              </w:rPr>
            </w:pPr>
            <w:r w:rsidRPr="00A1351E">
              <w:rPr>
                <w:rFonts w:eastAsia="Times New Roman" w:cstheme="minorHAnsi"/>
                <w:b/>
                <w:bCs/>
                <w:lang w:val="en-CA" w:eastAsia="en-CA"/>
              </w:rPr>
              <w:t>2382</w:t>
            </w:r>
          </w:p>
        </w:tc>
        <w:tc>
          <w:tcPr>
            <w:tcW w:w="370" w:type="pct"/>
            <w:tcBorders>
              <w:top w:val="nil"/>
              <w:left w:val="nil"/>
              <w:bottom w:val="nil"/>
              <w:right w:val="nil"/>
            </w:tcBorders>
            <w:shd w:val="clear" w:color="auto" w:fill="E2F2E0" w:themeFill="accent1" w:themeFillTint="33"/>
            <w:vAlign w:val="bottom"/>
            <w:hideMark/>
          </w:tcPr>
          <w:p w:rsidR="00A1351E" w:rsidRPr="00A1351E" w:rsidRDefault="00A1351E" w:rsidP="00A1351E">
            <w:pPr>
              <w:widowControl/>
              <w:jc w:val="center"/>
              <w:rPr>
                <w:rFonts w:eastAsia="Times New Roman" w:cstheme="minorHAnsi"/>
                <w:b/>
                <w:bCs/>
                <w:lang w:val="en-CA" w:eastAsia="en-CA"/>
              </w:rPr>
            </w:pPr>
            <w:r w:rsidRPr="00A1351E">
              <w:rPr>
                <w:rFonts w:eastAsia="Times New Roman" w:cstheme="minorHAnsi"/>
                <w:b/>
                <w:bCs/>
                <w:lang w:val="en-CA" w:eastAsia="en-CA"/>
              </w:rPr>
              <w:t>1617</w:t>
            </w:r>
          </w:p>
        </w:tc>
        <w:tc>
          <w:tcPr>
            <w:tcW w:w="269" w:type="pct"/>
            <w:tcBorders>
              <w:top w:val="nil"/>
              <w:left w:val="nil"/>
              <w:bottom w:val="nil"/>
              <w:right w:val="nil"/>
            </w:tcBorders>
            <w:shd w:val="clear" w:color="auto" w:fill="E2F2E0" w:themeFill="accent1" w:themeFillTint="33"/>
            <w:vAlign w:val="bottom"/>
            <w:hideMark/>
          </w:tcPr>
          <w:p w:rsidR="00A1351E" w:rsidRPr="00A1351E" w:rsidRDefault="00A1351E" w:rsidP="00A1351E">
            <w:pPr>
              <w:widowControl/>
              <w:jc w:val="center"/>
              <w:rPr>
                <w:rFonts w:eastAsia="Times New Roman" w:cstheme="minorHAnsi"/>
                <w:b/>
                <w:bCs/>
                <w:lang w:val="en-CA" w:eastAsia="en-CA"/>
              </w:rPr>
            </w:pPr>
            <w:r w:rsidRPr="00A1351E">
              <w:rPr>
                <w:rFonts w:eastAsia="Times New Roman" w:cstheme="minorHAnsi"/>
                <w:b/>
                <w:bCs/>
                <w:lang w:val="en-CA" w:eastAsia="en-CA"/>
              </w:rPr>
              <w:t>56806</w:t>
            </w:r>
          </w:p>
        </w:tc>
      </w:tr>
      <w:tr w:rsidR="00521D9A" w:rsidRPr="00A1351E" w:rsidTr="00521D9A">
        <w:trPr>
          <w:trHeight w:val="284"/>
        </w:trPr>
        <w:tc>
          <w:tcPr>
            <w:tcW w:w="1481" w:type="pct"/>
            <w:tcBorders>
              <w:top w:val="nil"/>
              <w:left w:val="nil"/>
              <w:bottom w:val="nil"/>
              <w:right w:val="nil"/>
            </w:tcBorders>
            <w:shd w:val="clear" w:color="auto" w:fill="E2F2E0" w:themeFill="accent1" w:themeFillTint="33"/>
            <w:vAlign w:val="center"/>
            <w:hideMark/>
          </w:tcPr>
          <w:p w:rsidR="00A1351E" w:rsidRPr="00A1351E" w:rsidRDefault="00A1351E" w:rsidP="00995D66">
            <w:pPr>
              <w:widowControl/>
              <w:ind w:left="162" w:hanging="162"/>
              <w:rPr>
                <w:rFonts w:eastAsia="Times New Roman" w:cstheme="minorHAnsi"/>
                <w:color w:val="000000"/>
                <w:lang w:val="en-CA" w:eastAsia="en-CA"/>
              </w:rPr>
            </w:pPr>
            <w:r w:rsidRPr="00A1351E">
              <w:rPr>
                <w:rFonts w:eastAsia="Times New Roman" w:cstheme="minorHAnsi"/>
                <w:color w:val="000000"/>
                <w:lang w:val="en-CA" w:eastAsia="en-CA"/>
              </w:rPr>
              <w:t xml:space="preserve">    </w:t>
            </w:r>
            <w:r w:rsidR="008B4380">
              <w:rPr>
                <w:rFonts w:eastAsia="Times New Roman" w:cstheme="minorHAnsi"/>
                <w:color w:val="000000"/>
                <w:lang w:val="en-CA" w:eastAsia="en-CA"/>
              </w:rPr>
              <w:t>Indigenous</w:t>
            </w:r>
          </w:p>
        </w:tc>
        <w:tc>
          <w:tcPr>
            <w:tcW w:w="433"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&lt;1%</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&lt;1%</w:t>
            </w:r>
          </w:p>
        </w:tc>
        <w:tc>
          <w:tcPr>
            <w:tcW w:w="497"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&lt;1%</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&lt;1%</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&lt;1%</w:t>
            </w:r>
          </w:p>
        </w:tc>
        <w:tc>
          <w:tcPr>
            <w:tcW w:w="472"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&lt;1%</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&lt;1%</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w:t>
            </w:r>
          </w:p>
        </w:tc>
        <w:tc>
          <w:tcPr>
            <w:tcW w:w="269"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&lt;1%</w:t>
            </w:r>
          </w:p>
        </w:tc>
      </w:tr>
      <w:tr w:rsidR="00521D9A" w:rsidRPr="00A1351E" w:rsidTr="00521D9A">
        <w:trPr>
          <w:trHeight w:val="284"/>
        </w:trPr>
        <w:tc>
          <w:tcPr>
            <w:tcW w:w="1481" w:type="pct"/>
            <w:tcBorders>
              <w:top w:val="nil"/>
              <w:left w:val="nil"/>
              <w:bottom w:val="nil"/>
              <w:right w:val="nil"/>
            </w:tcBorders>
            <w:shd w:val="clear" w:color="auto" w:fill="E2F2E0" w:themeFill="accent1" w:themeFillTint="33"/>
            <w:vAlign w:val="center"/>
            <w:hideMark/>
          </w:tcPr>
          <w:p w:rsidR="00A1351E" w:rsidRPr="00A1351E" w:rsidRDefault="00A1351E" w:rsidP="008B4380">
            <w:pPr>
              <w:widowControl/>
              <w:ind w:left="162" w:hanging="162"/>
              <w:rPr>
                <w:rFonts w:eastAsia="Times New Roman" w:cstheme="minorHAnsi"/>
                <w:color w:val="000000"/>
                <w:lang w:val="en-CA" w:eastAsia="en-CA"/>
              </w:rPr>
            </w:pPr>
            <w:r w:rsidRPr="00A1351E">
              <w:rPr>
                <w:rFonts w:eastAsia="Times New Roman" w:cstheme="minorHAnsi"/>
                <w:color w:val="000000"/>
                <w:lang w:val="en-CA" w:eastAsia="en-CA"/>
              </w:rPr>
              <w:t xml:space="preserve">    Black</w:t>
            </w:r>
          </w:p>
        </w:tc>
        <w:tc>
          <w:tcPr>
            <w:tcW w:w="433"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9%</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8%</w:t>
            </w:r>
          </w:p>
        </w:tc>
        <w:tc>
          <w:tcPr>
            <w:tcW w:w="497"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10%</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10%</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6%</w:t>
            </w:r>
          </w:p>
        </w:tc>
        <w:tc>
          <w:tcPr>
            <w:tcW w:w="472"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13%</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11%</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9%</w:t>
            </w:r>
          </w:p>
        </w:tc>
        <w:tc>
          <w:tcPr>
            <w:tcW w:w="269"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12%</w:t>
            </w:r>
          </w:p>
        </w:tc>
      </w:tr>
      <w:tr w:rsidR="00521D9A" w:rsidRPr="00A1351E" w:rsidTr="00521D9A">
        <w:trPr>
          <w:trHeight w:val="284"/>
        </w:trPr>
        <w:tc>
          <w:tcPr>
            <w:tcW w:w="1481" w:type="pct"/>
            <w:tcBorders>
              <w:top w:val="nil"/>
              <w:left w:val="nil"/>
              <w:bottom w:val="nil"/>
              <w:right w:val="nil"/>
            </w:tcBorders>
            <w:shd w:val="clear" w:color="auto" w:fill="E2F2E0" w:themeFill="accent1" w:themeFillTint="33"/>
            <w:vAlign w:val="center"/>
            <w:hideMark/>
          </w:tcPr>
          <w:p w:rsidR="00A1351E" w:rsidRPr="00A1351E" w:rsidRDefault="00A1351E" w:rsidP="008B4380">
            <w:pPr>
              <w:widowControl/>
              <w:ind w:left="162" w:hanging="162"/>
              <w:rPr>
                <w:rFonts w:eastAsia="Times New Roman" w:cstheme="minorHAnsi"/>
                <w:color w:val="000000"/>
                <w:lang w:val="en-CA" w:eastAsia="en-CA"/>
              </w:rPr>
            </w:pPr>
            <w:r w:rsidRPr="00A1351E">
              <w:rPr>
                <w:rFonts w:eastAsia="Times New Roman" w:cstheme="minorHAnsi"/>
                <w:color w:val="000000"/>
                <w:lang w:val="en-CA" w:eastAsia="en-CA"/>
              </w:rPr>
              <w:t xml:space="preserve">    East Asian</w:t>
            </w:r>
          </w:p>
        </w:tc>
        <w:tc>
          <w:tcPr>
            <w:tcW w:w="433"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9%</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13%</w:t>
            </w:r>
          </w:p>
        </w:tc>
        <w:tc>
          <w:tcPr>
            <w:tcW w:w="497"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13%</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9%</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16%</w:t>
            </w:r>
          </w:p>
        </w:tc>
        <w:tc>
          <w:tcPr>
            <w:tcW w:w="472"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12%</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10%</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20%</w:t>
            </w:r>
          </w:p>
        </w:tc>
        <w:tc>
          <w:tcPr>
            <w:tcW w:w="269"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16%</w:t>
            </w:r>
          </w:p>
        </w:tc>
      </w:tr>
      <w:tr w:rsidR="00521D9A" w:rsidRPr="00A1351E" w:rsidTr="00521D9A">
        <w:trPr>
          <w:trHeight w:val="284"/>
        </w:trPr>
        <w:tc>
          <w:tcPr>
            <w:tcW w:w="1481" w:type="pct"/>
            <w:tcBorders>
              <w:top w:val="nil"/>
              <w:left w:val="nil"/>
              <w:bottom w:val="nil"/>
              <w:right w:val="nil"/>
            </w:tcBorders>
            <w:shd w:val="clear" w:color="auto" w:fill="E2F2E0" w:themeFill="accent1" w:themeFillTint="33"/>
            <w:vAlign w:val="center"/>
            <w:hideMark/>
          </w:tcPr>
          <w:p w:rsidR="00A1351E" w:rsidRPr="00A1351E" w:rsidRDefault="00A1351E" w:rsidP="008B4380">
            <w:pPr>
              <w:widowControl/>
              <w:ind w:left="162" w:hanging="162"/>
              <w:rPr>
                <w:rFonts w:eastAsia="Times New Roman" w:cstheme="minorHAnsi"/>
                <w:color w:val="000000"/>
                <w:lang w:val="en-CA" w:eastAsia="en-CA"/>
              </w:rPr>
            </w:pPr>
            <w:r w:rsidRPr="00A1351E">
              <w:rPr>
                <w:rFonts w:eastAsia="Times New Roman" w:cstheme="minorHAnsi"/>
                <w:color w:val="000000"/>
                <w:lang w:val="en-CA" w:eastAsia="en-CA"/>
              </w:rPr>
              <w:t xml:space="preserve">    Latin American</w:t>
            </w:r>
          </w:p>
        </w:tc>
        <w:tc>
          <w:tcPr>
            <w:tcW w:w="433"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w:t>
            </w:r>
          </w:p>
        </w:tc>
        <w:tc>
          <w:tcPr>
            <w:tcW w:w="497"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w:t>
            </w:r>
          </w:p>
        </w:tc>
        <w:tc>
          <w:tcPr>
            <w:tcW w:w="472"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2%</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1%</w:t>
            </w:r>
          </w:p>
        </w:tc>
        <w:tc>
          <w:tcPr>
            <w:tcW w:w="269"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2%</w:t>
            </w:r>
          </w:p>
        </w:tc>
      </w:tr>
      <w:tr w:rsidR="00521D9A" w:rsidRPr="00A1351E" w:rsidTr="00521D9A">
        <w:trPr>
          <w:trHeight w:val="284"/>
        </w:trPr>
        <w:tc>
          <w:tcPr>
            <w:tcW w:w="1481" w:type="pct"/>
            <w:tcBorders>
              <w:top w:val="nil"/>
              <w:left w:val="nil"/>
              <w:bottom w:val="nil"/>
              <w:right w:val="nil"/>
            </w:tcBorders>
            <w:shd w:val="clear" w:color="auto" w:fill="E2F2E0" w:themeFill="accent1" w:themeFillTint="33"/>
            <w:vAlign w:val="center"/>
            <w:hideMark/>
          </w:tcPr>
          <w:p w:rsidR="00A1351E" w:rsidRPr="00A1351E" w:rsidRDefault="00A1351E" w:rsidP="008B4380">
            <w:pPr>
              <w:widowControl/>
              <w:ind w:left="162" w:hanging="162"/>
              <w:rPr>
                <w:rFonts w:eastAsia="Times New Roman" w:cstheme="minorHAnsi"/>
                <w:color w:val="000000"/>
                <w:lang w:val="en-CA" w:eastAsia="en-CA"/>
              </w:rPr>
            </w:pPr>
            <w:r w:rsidRPr="00A1351E">
              <w:rPr>
                <w:rFonts w:eastAsia="Times New Roman" w:cstheme="minorHAnsi"/>
                <w:color w:val="000000"/>
                <w:lang w:val="en-CA" w:eastAsia="en-CA"/>
              </w:rPr>
              <w:t xml:space="preserve">    Middle Eastern</w:t>
            </w:r>
          </w:p>
        </w:tc>
        <w:tc>
          <w:tcPr>
            <w:tcW w:w="433"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3%</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9%</w:t>
            </w:r>
          </w:p>
        </w:tc>
        <w:tc>
          <w:tcPr>
            <w:tcW w:w="497"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6%</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5%</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5%</w:t>
            </w:r>
          </w:p>
        </w:tc>
        <w:tc>
          <w:tcPr>
            <w:tcW w:w="472"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6%</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4%</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5%</w:t>
            </w:r>
          </w:p>
        </w:tc>
        <w:tc>
          <w:tcPr>
            <w:tcW w:w="269"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6%</w:t>
            </w:r>
          </w:p>
        </w:tc>
      </w:tr>
      <w:tr w:rsidR="00521D9A" w:rsidRPr="00A1351E" w:rsidTr="00521D9A">
        <w:trPr>
          <w:trHeight w:val="284"/>
        </w:trPr>
        <w:tc>
          <w:tcPr>
            <w:tcW w:w="1481" w:type="pct"/>
            <w:tcBorders>
              <w:top w:val="nil"/>
              <w:left w:val="nil"/>
              <w:bottom w:val="nil"/>
              <w:right w:val="nil"/>
            </w:tcBorders>
            <w:shd w:val="clear" w:color="auto" w:fill="E2F2E0" w:themeFill="accent1" w:themeFillTint="33"/>
            <w:vAlign w:val="center"/>
            <w:hideMark/>
          </w:tcPr>
          <w:p w:rsidR="00A1351E" w:rsidRPr="00A1351E" w:rsidRDefault="00A1351E" w:rsidP="008B4380">
            <w:pPr>
              <w:widowControl/>
              <w:ind w:left="162" w:hanging="162"/>
              <w:rPr>
                <w:rFonts w:eastAsia="Times New Roman" w:cstheme="minorHAnsi"/>
                <w:color w:val="000000"/>
                <w:lang w:val="en-CA" w:eastAsia="en-CA"/>
              </w:rPr>
            </w:pPr>
            <w:r w:rsidRPr="00A1351E">
              <w:rPr>
                <w:rFonts w:eastAsia="Times New Roman" w:cstheme="minorHAnsi"/>
                <w:color w:val="000000"/>
                <w:lang w:val="en-CA" w:eastAsia="en-CA"/>
              </w:rPr>
              <w:t xml:space="preserve">    South Asian</w:t>
            </w:r>
          </w:p>
        </w:tc>
        <w:tc>
          <w:tcPr>
            <w:tcW w:w="433"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6%</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21%</w:t>
            </w:r>
          </w:p>
        </w:tc>
        <w:tc>
          <w:tcPr>
            <w:tcW w:w="497"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23%</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6%</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21%</w:t>
            </w:r>
          </w:p>
        </w:tc>
        <w:tc>
          <w:tcPr>
            <w:tcW w:w="472"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22%</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5%</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17%</w:t>
            </w:r>
          </w:p>
        </w:tc>
        <w:tc>
          <w:tcPr>
            <w:tcW w:w="269"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21%</w:t>
            </w:r>
          </w:p>
        </w:tc>
      </w:tr>
      <w:tr w:rsidR="00521D9A" w:rsidRPr="00A1351E" w:rsidTr="00521D9A">
        <w:trPr>
          <w:trHeight w:val="284"/>
        </w:trPr>
        <w:tc>
          <w:tcPr>
            <w:tcW w:w="1481" w:type="pct"/>
            <w:tcBorders>
              <w:top w:val="nil"/>
              <w:left w:val="nil"/>
              <w:bottom w:val="nil"/>
              <w:right w:val="nil"/>
            </w:tcBorders>
            <w:shd w:val="clear" w:color="auto" w:fill="E2F2E0" w:themeFill="accent1" w:themeFillTint="33"/>
            <w:vAlign w:val="center"/>
            <w:hideMark/>
          </w:tcPr>
          <w:p w:rsidR="00A1351E" w:rsidRPr="00A1351E" w:rsidRDefault="00A1351E" w:rsidP="008B4380">
            <w:pPr>
              <w:widowControl/>
              <w:ind w:left="162" w:hanging="162"/>
              <w:rPr>
                <w:rFonts w:eastAsia="Times New Roman" w:cstheme="minorHAnsi"/>
                <w:color w:val="000000"/>
                <w:lang w:val="en-CA" w:eastAsia="en-CA"/>
              </w:rPr>
            </w:pPr>
            <w:r w:rsidRPr="00A1351E">
              <w:rPr>
                <w:rFonts w:eastAsia="Times New Roman" w:cstheme="minorHAnsi"/>
                <w:color w:val="000000"/>
                <w:lang w:val="en-CA" w:eastAsia="en-CA"/>
              </w:rPr>
              <w:t xml:space="preserve">    Southeast Asian</w:t>
            </w:r>
          </w:p>
        </w:tc>
        <w:tc>
          <w:tcPr>
            <w:tcW w:w="433"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w:t>
            </w:r>
          </w:p>
        </w:tc>
        <w:tc>
          <w:tcPr>
            <w:tcW w:w="497"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4%</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w:t>
            </w:r>
          </w:p>
        </w:tc>
        <w:tc>
          <w:tcPr>
            <w:tcW w:w="472"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4%</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2%</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2%</w:t>
            </w:r>
          </w:p>
        </w:tc>
        <w:tc>
          <w:tcPr>
            <w:tcW w:w="269"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6%</w:t>
            </w:r>
          </w:p>
        </w:tc>
      </w:tr>
      <w:tr w:rsidR="00521D9A" w:rsidRPr="00A1351E" w:rsidTr="00521D9A">
        <w:trPr>
          <w:trHeight w:val="284"/>
        </w:trPr>
        <w:tc>
          <w:tcPr>
            <w:tcW w:w="1481" w:type="pct"/>
            <w:tcBorders>
              <w:top w:val="nil"/>
              <w:left w:val="nil"/>
              <w:bottom w:val="nil"/>
              <w:right w:val="nil"/>
            </w:tcBorders>
            <w:shd w:val="clear" w:color="auto" w:fill="E2F2E0" w:themeFill="accent1" w:themeFillTint="33"/>
            <w:vAlign w:val="center"/>
            <w:hideMark/>
          </w:tcPr>
          <w:p w:rsidR="00A1351E" w:rsidRPr="00A1351E" w:rsidRDefault="00A1351E" w:rsidP="008B4380">
            <w:pPr>
              <w:widowControl/>
              <w:ind w:left="162" w:hanging="162"/>
              <w:rPr>
                <w:rFonts w:eastAsia="Times New Roman" w:cstheme="minorHAnsi"/>
                <w:color w:val="000000"/>
                <w:lang w:val="en-CA" w:eastAsia="en-CA"/>
              </w:rPr>
            </w:pPr>
            <w:r w:rsidRPr="00A1351E">
              <w:rPr>
                <w:rFonts w:eastAsia="Times New Roman" w:cstheme="minorHAnsi"/>
                <w:color w:val="000000"/>
                <w:lang w:val="en-CA" w:eastAsia="en-CA"/>
              </w:rPr>
              <w:t xml:space="preserve">    White</w:t>
            </w:r>
          </w:p>
        </w:tc>
        <w:tc>
          <w:tcPr>
            <w:tcW w:w="433"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49%</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33%</w:t>
            </w:r>
          </w:p>
        </w:tc>
        <w:tc>
          <w:tcPr>
            <w:tcW w:w="497"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30%</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48%</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34%</w:t>
            </w:r>
          </w:p>
        </w:tc>
        <w:tc>
          <w:tcPr>
            <w:tcW w:w="472" w:type="pct"/>
            <w:tcBorders>
              <w:top w:val="nil"/>
              <w:left w:val="nil"/>
              <w:bottom w:val="nil"/>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28%</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48%</w:t>
            </w:r>
          </w:p>
        </w:tc>
        <w:tc>
          <w:tcPr>
            <w:tcW w:w="370"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36%</w:t>
            </w:r>
          </w:p>
        </w:tc>
        <w:tc>
          <w:tcPr>
            <w:tcW w:w="269" w:type="pct"/>
            <w:tcBorders>
              <w:top w:val="nil"/>
              <w:left w:val="nil"/>
              <w:bottom w:val="nil"/>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26%</w:t>
            </w:r>
          </w:p>
        </w:tc>
      </w:tr>
      <w:tr w:rsidR="00521D9A" w:rsidRPr="00A1351E" w:rsidTr="00521D9A">
        <w:trPr>
          <w:trHeight w:val="284"/>
        </w:trPr>
        <w:tc>
          <w:tcPr>
            <w:tcW w:w="1481" w:type="pct"/>
            <w:tcBorders>
              <w:top w:val="nil"/>
              <w:left w:val="nil"/>
              <w:bottom w:val="single" w:sz="4" w:space="0" w:color="auto"/>
              <w:right w:val="nil"/>
            </w:tcBorders>
            <w:shd w:val="clear" w:color="auto" w:fill="E2F2E0" w:themeFill="accent1" w:themeFillTint="33"/>
            <w:vAlign w:val="center"/>
            <w:hideMark/>
          </w:tcPr>
          <w:p w:rsidR="00A1351E" w:rsidRPr="00A1351E" w:rsidRDefault="00A1351E" w:rsidP="008B4380">
            <w:pPr>
              <w:widowControl/>
              <w:ind w:left="162" w:hanging="162"/>
              <w:rPr>
                <w:rFonts w:eastAsia="Times New Roman" w:cstheme="minorHAnsi"/>
                <w:color w:val="000000"/>
                <w:lang w:val="en-CA" w:eastAsia="en-CA"/>
              </w:rPr>
            </w:pPr>
            <w:r w:rsidRPr="00A1351E">
              <w:rPr>
                <w:rFonts w:eastAsia="Times New Roman" w:cstheme="minorHAnsi"/>
                <w:color w:val="000000"/>
                <w:lang w:val="en-CA" w:eastAsia="en-CA"/>
              </w:rPr>
              <w:t xml:space="preserve">    Mixed</w:t>
            </w:r>
          </w:p>
        </w:tc>
        <w:tc>
          <w:tcPr>
            <w:tcW w:w="433" w:type="pct"/>
            <w:tcBorders>
              <w:top w:val="nil"/>
              <w:left w:val="nil"/>
              <w:bottom w:val="single" w:sz="4"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20%</w:t>
            </w:r>
          </w:p>
        </w:tc>
        <w:tc>
          <w:tcPr>
            <w:tcW w:w="370" w:type="pct"/>
            <w:tcBorders>
              <w:top w:val="nil"/>
              <w:left w:val="nil"/>
              <w:bottom w:val="single" w:sz="4"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13%</w:t>
            </w:r>
          </w:p>
        </w:tc>
        <w:tc>
          <w:tcPr>
            <w:tcW w:w="497" w:type="pct"/>
            <w:tcBorders>
              <w:top w:val="nil"/>
              <w:left w:val="nil"/>
              <w:bottom w:val="single" w:sz="4" w:space="0" w:color="auto"/>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13%</w:t>
            </w:r>
          </w:p>
        </w:tc>
        <w:tc>
          <w:tcPr>
            <w:tcW w:w="370" w:type="pct"/>
            <w:tcBorders>
              <w:top w:val="nil"/>
              <w:left w:val="nil"/>
              <w:bottom w:val="single" w:sz="4"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20%</w:t>
            </w:r>
          </w:p>
        </w:tc>
        <w:tc>
          <w:tcPr>
            <w:tcW w:w="370" w:type="pct"/>
            <w:tcBorders>
              <w:top w:val="nil"/>
              <w:left w:val="nil"/>
              <w:bottom w:val="single" w:sz="4"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13%</w:t>
            </w:r>
          </w:p>
        </w:tc>
        <w:tc>
          <w:tcPr>
            <w:tcW w:w="472" w:type="pct"/>
            <w:tcBorders>
              <w:top w:val="nil"/>
              <w:left w:val="nil"/>
              <w:bottom w:val="single" w:sz="4" w:space="0" w:color="auto"/>
              <w:right w:val="single" w:sz="4" w:space="0" w:color="BFBFBF"/>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color w:val="000000"/>
                <w:lang w:val="en-CA" w:eastAsia="en-CA"/>
              </w:rPr>
            </w:pPr>
            <w:r w:rsidRPr="00A1351E">
              <w:rPr>
                <w:rFonts w:eastAsia="Times New Roman" w:cstheme="minorHAnsi"/>
                <w:color w:val="000000"/>
                <w:lang w:val="en-CA" w:eastAsia="en-CA"/>
              </w:rPr>
              <w:t>12%</w:t>
            </w:r>
          </w:p>
        </w:tc>
        <w:tc>
          <w:tcPr>
            <w:tcW w:w="370" w:type="pct"/>
            <w:tcBorders>
              <w:top w:val="nil"/>
              <w:left w:val="nil"/>
              <w:bottom w:val="single" w:sz="4"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18%</w:t>
            </w:r>
          </w:p>
        </w:tc>
        <w:tc>
          <w:tcPr>
            <w:tcW w:w="370" w:type="pct"/>
            <w:tcBorders>
              <w:top w:val="nil"/>
              <w:left w:val="nil"/>
              <w:bottom w:val="single" w:sz="4"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11%</w:t>
            </w:r>
          </w:p>
        </w:tc>
        <w:tc>
          <w:tcPr>
            <w:tcW w:w="269" w:type="pct"/>
            <w:tcBorders>
              <w:top w:val="nil"/>
              <w:left w:val="nil"/>
              <w:bottom w:val="single" w:sz="4" w:space="0" w:color="auto"/>
              <w:right w:val="nil"/>
            </w:tcBorders>
            <w:shd w:val="clear" w:color="auto" w:fill="E2F2E0" w:themeFill="accent1" w:themeFillTint="33"/>
            <w:vAlign w:val="center"/>
            <w:hideMark/>
          </w:tcPr>
          <w:p w:rsidR="00A1351E" w:rsidRPr="00A1351E" w:rsidRDefault="00A1351E" w:rsidP="00A1351E">
            <w:pPr>
              <w:widowControl/>
              <w:jc w:val="center"/>
              <w:rPr>
                <w:rFonts w:eastAsia="Times New Roman" w:cstheme="minorHAnsi"/>
                <w:lang w:val="en-CA" w:eastAsia="en-CA"/>
              </w:rPr>
            </w:pPr>
            <w:r w:rsidRPr="00A1351E">
              <w:rPr>
                <w:rFonts w:eastAsia="Times New Roman" w:cstheme="minorHAnsi"/>
                <w:lang w:val="en-CA" w:eastAsia="en-CA"/>
              </w:rPr>
              <w:t>10%</w:t>
            </w:r>
          </w:p>
        </w:tc>
      </w:tr>
    </w:tbl>
    <w:bookmarkEnd w:id="0"/>
    <w:p w:rsidR="008B4380" w:rsidRDefault="007503BD" w:rsidP="007503BD">
      <w:pPr>
        <w:widowControl/>
        <w:rPr>
          <w:rFonts w:eastAsia="Times New Roman" w:cstheme="minorHAnsi"/>
          <w:color w:val="000000"/>
          <w:sz w:val="18"/>
          <w:szCs w:val="18"/>
          <w:lang w:val="en-CA" w:eastAsia="en-CA"/>
        </w:rPr>
      </w:pPr>
      <w:r w:rsidRPr="00B2520C">
        <w:rPr>
          <w:rFonts w:eastAsia="Times New Roman" w:cstheme="minorHAnsi"/>
          <w:color w:val="000000"/>
          <w:sz w:val="18"/>
          <w:szCs w:val="18"/>
          <w:lang w:val="en-CA" w:eastAsia="en-CA"/>
        </w:rPr>
        <w:t>*SOURCE</w:t>
      </w:r>
      <w:r>
        <w:rPr>
          <w:rFonts w:eastAsia="Times New Roman" w:cstheme="minorHAnsi"/>
          <w:color w:val="000000"/>
          <w:sz w:val="18"/>
          <w:szCs w:val="18"/>
          <w:lang w:val="en-CA" w:eastAsia="en-CA"/>
        </w:rPr>
        <w:t>:</w:t>
      </w:r>
      <w:r w:rsidRPr="00B2520C">
        <w:rPr>
          <w:rFonts w:eastAsia="Times New Roman" w:cstheme="minorHAnsi"/>
          <w:color w:val="000000"/>
          <w:sz w:val="18"/>
          <w:szCs w:val="18"/>
          <w:lang w:val="en-CA" w:eastAsia="en-CA"/>
        </w:rPr>
        <w:t xml:space="preserve"> Grades K-6: TDSB Parent Census Grades K-6 (2016-17 include</w:t>
      </w:r>
      <w:r w:rsidR="005A4D17">
        <w:rPr>
          <w:rFonts w:eastAsia="Times New Roman" w:cstheme="minorHAnsi"/>
          <w:color w:val="000000"/>
          <w:sz w:val="18"/>
          <w:szCs w:val="18"/>
          <w:lang w:val="en-CA" w:eastAsia="en-CA"/>
        </w:rPr>
        <w:t>s</w:t>
      </w:r>
      <w:r w:rsidRPr="00B2520C">
        <w:rPr>
          <w:rFonts w:eastAsia="Times New Roman" w:cstheme="minorHAnsi"/>
          <w:color w:val="000000"/>
          <w:sz w:val="18"/>
          <w:szCs w:val="18"/>
          <w:lang w:val="en-CA" w:eastAsia="en-CA"/>
        </w:rPr>
        <w:t xml:space="preserve"> Student Census Grades 4-6); Grades 7-8: TDSB Student Census Grades 7-8</w:t>
      </w:r>
      <w:r w:rsidR="005A4D17">
        <w:rPr>
          <w:rFonts w:eastAsia="Times New Roman" w:cstheme="minorHAnsi"/>
          <w:color w:val="000000"/>
          <w:sz w:val="18"/>
          <w:szCs w:val="18"/>
          <w:lang w:val="en-CA" w:eastAsia="en-CA"/>
        </w:rPr>
        <w:t>;</w:t>
      </w:r>
      <w:r w:rsidRPr="00B2520C">
        <w:rPr>
          <w:rFonts w:eastAsia="Times New Roman" w:cstheme="minorHAnsi"/>
          <w:color w:val="000000"/>
          <w:sz w:val="18"/>
          <w:szCs w:val="18"/>
          <w:lang w:val="en-CA" w:eastAsia="en-CA"/>
        </w:rPr>
        <w:t xml:space="preserve"> and Grade</w:t>
      </w:r>
      <w:r w:rsidR="005A4D17">
        <w:rPr>
          <w:rFonts w:eastAsia="Times New Roman" w:cstheme="minorHAnsi"/>
          <w:color w:val="000000"/>
          <w:sz w:val="18"/>
          <w:szCs w:val="18"/>
          <w:lang w:val="en-CA" w:eastAsia="en-CA"/>
        </w:rPr>
        <w:t>s</w:t>
      </w:r>
      <w:r w:rsidRPr="00B2520C">
        <w:rPr>
          <w:rFonts w:eastAsia="Times New Roman" w:cstheme="minorHAnsi"/>
          <w:color w:val="000000"/>
          <w:sz w:val="18"/>
          <w:szCs w:val="18"/>
          <w:lang w:val="en-CA" w:eastAsia="en-CA"/>
        </w:rPr>
        <w:t xml:space="preserve"> 9-12 (2016-17). </w:t>
      </w:r>
    </w:p>
    <w:p w:rsidR="00CD4825" w:rsidRDefault="007503BD" w:rsidP="007503BD">
      <w:pPr>
        <w:widowControl/>
        <w:rPr>
          <w:rFonts w:eastAsia="Times New Roman" w:cstheme="minorHAnsi"/>
          <w:color w:val="000000"/>
          <w:sz w:val="18"/>
          <w:szCs w:val="18"/>
          <w:lang w:val="en-CA" w:eastAsia="en-CA"/>
        </w:rPr>
      </w:pPr>
      <w:r w:rsidRPr="00B2520C">
        <w:rPr>
          <w:rFonts w:eastAsia="Times New Roman" w:cstheme="minorHAnsi"/>
          <w:color w:val="000000"/>
          <w:sz w:val="18"/>
          <w:szCs w:val="18"/>
          <w:lang w:val="en-CA" w:eastAsia="en-CA"/>
        </w:rPr>
        <w:t>NOTE: Percentages in tables are roun</w:t>
      </w:r>
      <w:r w:rsidR="005A4D17">
        <w:rPr>
          <w:rFonts w:eastAsia="Times New Roman" w:cstheme="minorHAnsi"/>
          <w:color w:val="000000"/>
          <w:sz w:val="18"/>
          <w:szCs w:val="18"/>
          <w:lang w:val="en-CA" w:eastAsia="en-CA"/>
        </w:rPr>
        <w:t>ded and may not add up to 100; p</w:t>
      </w:r>
      <w:r w:rsidRPr="00B2520C">
        <w:rPr>
          <w:rFonts w:eastAsia="Times New Roman" w:cstheme="minorHAnsi"/>
          <w:color w:val="000000"/>
          <w:sz w:val="18"/>
          <w:szCs w:val="18"/>
          <w:lang w:val="en-CA" w:eastAsia="en-CA"/>
        </w:rPr>
        <w:t>ercentages less than 0.5%, sho</w:t>
      </w:r>
      <w:r w:rsidR="005A4D17">
        <w:rPr>
          <w:rFonts w:eastAsia="Times New Roman" w:cstheme="minorHAnsi"/>
          <w:color w:val="000000"/>
          <w:sz w:val="18"/>
          <w:szCs w:val="18"/>
          <w:lang w:val="en-CA" w:eastAsia="en-CA"/>
        </w:rPr>
        <w:t>wn as "&lt;1%" ; "-" data not available; b</w:t>
      </w:r>
      <w:r w:rsidRPr="00B2520C">
        <w:rPr>
          <w:rFonts w:eastAsia="Times New Roman" w:cstheme="minorHAnsi"/>
          <w:color w:val="000000"/>
          <w:sz w:val="18"/>
          <w:szCs w:val="18"/>
          <w:lang w:val="en-CA" w:eastAsia="en-CA"/>
        </w:rPr>
        <w:t xml:space="preserve">olded numbers represent the total number of students in the FSL Programs and the TDSB within each division who responded to the related item on the TDSB's Censuses. </w:t>
      </w:r>
    </w:p>
    <w:p w:rsidR="0097370B" w:rsidRDefault="0097370B">
      <w:pPr>
        <w:rPr>
          <w:rFonts w:eastAsia="Times New Roman" w:cstheme="minorHAnsi"/>
          <w:color w:val="000000"/>
          <w:sz w:val="18"/>
          <w:szCs w:val="18"/>
          <w:lang w:val="en-CA" w:eastAsia="en-CA"/>
        </w:rPr>
      </w:pPr>
      <w:r>
        <w:rPr>
          <w:rFonts w:eastAsia="Times New Roman" w:cstheme="minorHAnsi"/>
          <w:color w:val="000000"/>
          <w:sz w:val="18"/>
          <w:szCs w:val="18"/>
          <w:lang w:val="en-CA" w:eastAsia="en-CA"/>
        </w:rPr>
        <w:br w:type="page"/>
      </w:r>
    </w:p>
    <w:p w:rsidR="0097370B" w:rsidRDefault="0097370B" w:rsidP="007503BD">
      <w:pPr>
        <w:widowControl/>
        <w:rPr>
          <w:rFonts w:eastAsia="Times New Roman" w:cstheme="minorHAnsi"/>
          <w:color w:val="000000"/>
          <w:sz w:val="18"/>
          <w:szCs w:val="18"/>
          <w:lang w:val="en-CA" w:eastAsia="en-CA"/>
        </w:rPr>
      </w:pPr>
    </w:p>
    <w:tbl>
      <w:tblPr>
        <w:tblW w:w="9900" w:type="dxa"/>
        <w:tblInd w:w="108" w:type="dxa"/>
        <w:tblLayout w:type="fixed"/>
        <w:tblLook w:val="04A0" w:firstRow="1" w:lastRow="0" w:firstColumn="1" w:lastColumn="0" w:noHBand="0" w:noVBand="1"/>
      </w:tblPr>
      <w:tblGrid>
        <w:gridCol w:w="2788"/>
        <w:gridCol w:w="774"/>
        <w:gridCol w:w="663"/>
        <w:gridCol w:w="886"/>
        <w:gridCol w:w="663"/>
        <w:gridCol w:w="663"/>
        <w:gridCol w:w="1069"/>
        <w:gridCol w:w="941"/>
        <w:gridCol w:w="663"/>
        <w:gridCol w:w="790"/>
      </w:tblGrid>
      <w:tr w:rsidR="00D04E99" w:rsidRPr="00D04E99" w:rsidTr="00FE1A82">
        <w:trPr>
          <w:trHeight w:val="284"/>
        </w:trPr>
        <w:tc>
          <w:tcPr>
            <w:tcW w:w="9900" w:type="dxa"/>
            <w:gridSpan w:val="10"/>
            <w:tcBorders>
              <w:top w:val="nil"/>
              <w:left w:val="nil"/>
              <w:right w:val="nil"/>
            </w:tcBorders>
            <w:shd w:val="clear" w:color="auto" w:fill="002060"/>
            <w:vAlign w:val="center"/>
            <w:hideMark/>
          </w:tcPr>
          <w:p w:rsidR="00D04E99" w:rsidRPr="00B63141" w:rsidRDefault="00B63141" w:rsidP="00B40E06">
            <w:pPr>
              <w:widowControl/>
              <w:jc w:val="center"/>
              <w:rPr>
                <w:rFonts w:eastAsia="Times New Roman" w:cstheme="minorHAnsi"/>
                <w:b/>
                <w:bCs/>
                <w:color w:val="FFFFFF"/>
                <w:sz w:val="24"/>
                <w:szCs w:val="24"/>
                <w:lang w:val="en-CA" w:eastAsia="en-CA"/>
              </w:rPr>
            </w:pPr>
            <w:r w:rsidRPr="00B63141">
              <w:rPr>
                <w:rFonts w:eastAsia="Times New Roman" w:cstheme="minorHAnsi"/>
                <w:b/>
                <w:bCs/>
                <w:color w:val="FFFFFF"/>
                <w:sz w:val="24"/>
                <w:szCs w:val="24"/>
                <w:lang w:val="en-CA" w:eastAsia="en-CA"/>
              </w:rPr>
              <w:t>T</w:t>
            </w:r>
            <w:r w:rsidRPr="00B63141">
              <w:rPr>
                <w:rFonts w:eastAsia="Times New Roman" w:cstheme="minorHAnsi"/>
                <w:b/>
                <w:color w:val="FFFFFF"/>
                <w:sz w:val="24"/>
                <w:szCs w:val="24"/>
                <w:lang w:val="en-CA" w:eastAsia="en-CA"/>
              </w:rPr>
              <w:t>ab</w:t>
            </w:r>
            <w:r w:rsidR="0044530E">
              <w:rPr>
                <w:rFonts w:eastAsia="Times New Roman" w:cstheme="minorHAnsi"/>
                <w:b/>
                <w:color w:val="FFFFFF"/>
                <w:sz w:val="24"/>
                <w:szCs w:val="24"/>
                <w:lang w:val="en-CA" w:eastAsia="en-CA"/>
              </w:rPr>
              <w:t>l</w:t>
            </w:r>
            <w:r w:rsidRPr="00B63141">
              <w:rPr>
                <w:rFonts w:eastAsia="Times New Roman" w:cstheme="minorHAnsi"/>
                <w:b/>
                <w:color w:val="FFFFFF"/>
                <w:sz w:val="24"/>
                <w:szCs w:val="24"/>
                <w:lang w:val="en-CA" w:eastAsia="en-CA"/>
              </w:rPr>
              <w:t xml:space="preserve">e </w:t>
            </w:r>
            <w:r>
              <w:rPr>
                <w:rFonts w:eastAsia="Times New Roman" w:cstheme="minorHAnsi"/>
                <w:b/>
                <w:color w:val="FFFFFF"/>
                <w:sz w:val="24"/>
                <w:szCs w:val="24"/>
                <w:lang w:val="en-CA" w:eastAsia="en-CA"/>
              </w:rPr>
              <w:t>3</w:t>
            </w:r>
            <w:r w:rsidRPr="00B63141">
              <w:rPr>
                <w:rFonts w:eastAsia="Times New Roman" w:cstheme="minorHAnsi"/>
                <w:b/>
                <w:color w:val="FFFFFF"/>
                <w:sz w:val="24"/>
                <w:szCs w:val="24"/>
                <w:lang w:val="en-CA" w:eastAsia="en-CA"/>
              </w:rPr>
              <w:t xml:space="preserve">: </w:t>
            </w:r>
            <w:r w:rsidR="00B40E06" w:rsidRPr="00B40E06">
              <w:rPr>
                <w:rFonts w:eastAsia="Times New Roman" w:cstheme="minorHAnsi"/>
                <w:b/>
                <w:color w:val="FFFFFF"/>
                <w:sz w:val="24"/>
                <w:szCs w:val="24"/>
                <w:lang w:val="en-CA" w:eastAsia="en-CA"/>
              </w:rPr>
              <w:t xml:space="preserve">Students in </w:t>
            </w:r>
            <w:r w:rsidR="00D04E99" w:rsidRPr="00B63141">
              <w:rPr>
                <w:rFonts w:eastAsia="Times New Roman" w:cstheme="minorHAnsi"/>
                <w:b/>
                <w:bCs/>
                <w:color w:val="FFFFFF"/>
                <w:sz w:val="24"/>
                <w:szCs w:val="24"/>
                <w:lang w:val="en-CA" w:eastAsia="en-CA"/>
              </w:rPr>
              <w:t xml:space="preserve">French Immersion </w:t>
            </w:r>
            <w:r w:rsidR="00B40E06">
              <w:rPr>
                <w:rFonts w:eastAsia="Times New Roman" w:cstheme="minorHAnsi"/>
                <w:b/>
                <w:bCs/>
                <w:color w:val="FFFFFF"/>
                <w:sz w:val="24"/>
                <w:szCs w:val="24"/>
                <w:lang w:val="en-CA" w:eastAsia="en-CA"/>
              </w:rPr>
              <w:t>and Extended French</w:t>
            </w:r>
            <w:r w:rsidR="00D04E99" w:rsidRPr="00B63141">
              <w:rPr>
                <w:rFonts w:eastAsia="Times New Roman" w:cstheme="minorHAnsi"/>
                <w:b/>
                <w:bCs/>
                <w:color w:val="FFFFFF"/>
                <w:sz w:val="24"/>
                <w:szCs w:val="24"/>
                <w:lang w:val="en-CA" w:eastAsia="en-CA"/>
              </w:rPr>
              <w:br w:type="page"/>
              <w:t xml:space="preserve"> by Household Characteristics</w:t>
            </w:r>
          </w:p>
        </w:tc>
      </w:tr>
      <w:tr w:rsidR="00D04E99" w:rsidRPr="00D04E99" w:rsidTr="00FE1A82">
        <w:trPr>
          <w:trHeight w:val="284"/>
        </w:trPr>
        <w:tc>
          <w:tcPr>
            <w:tcW w:w="2788" w:type="dxa"/>
            <w:vMerge w:val="restart"/>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Household Characteristics</w:t>
            </w:r>
          </w:p>
        </w:tc>
        <w:tc>
          <w:tcPr>
            <w:tcW w:w="7112" w:type="dxa"/>
            <w:gridSpan w:val="9"/>
            <w:tcBorders>
              <w:top w:val="nil"/>
              <w:left w:val="nil"/>
              <w:bottom w:val="nil"/>
              <w:right w:val="nil"/>
            </w:tcBorders>
            <w:shd w:val="clear" w:color="auto" w:fill="D5DEF1" w:themeFill="accent3" w:themeFillTint="33"/>
            <w:vAlign w:val="center"/>
            <w:hideMark/>
          </w:tcPr>
          <w:p w:rsidR="00D04E99" w:rsidRPr="00B63141" w:rsidRDefault="00D04E99" w:rsidP="00BE26C6">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2016-17</w:t>
            </w:r>
          </w:p>
        </w:tc>
      </w:tr>
      <w:tr w:rsidR="00D04E99" w:rsidRPr="00D04E99" w:rsidTr="00FE1A82">
        <w:trPr>
          <w:trHeight w:val="284"/>
        </w:trPr>
        <w:tc>
          <w:tcPr>
            <w:tcW w:w="2788" w:type="dxa"/>
            <w:vMerge/>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rPr>
                <w:rFonts w:eastAsia="Times New Roman" w:cstheme="minorHAnsi"/>
                <w:b/>
                <w:bCs/>
                <w:color w:val="000000"/>
                <w:lang w:val="en-CA" w:eastAsia="en-CA"/>
              </w:rPr>
            </w:pPr>
          </w:p>
        </w:tc>
        <w:tc>
          <w:tcPr>
            <w:tcW w:w="2323" w:type="dxa"/>
            <w:gridSpan w:val="3"/>
            <w:tcBorders>
              <w:top w:val="nil"/>
              <w:left w:val="nil"/>
              <w:bottom w:val="single" w:sz="8" w:space="0" w:color="auto"/>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Grades K-6</w:t>
            </w:r>
          </w:p>
        </w:tc>
        <w:tc>
          <w:tcPr>
            <w:tcW w:w="2395" w:type="dxa"/>
            <w:gridSpan w:val="3"/>
            <w:tcBorders>
              <w:top w:val="nil"/>
              <w:left w:val="nil"/>
              <w:bottom w:val="single" w:sz="8" w:space="0" w:color="auto"/>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Grades 7-8</w:t>
            </w:r>
          </w:p>
        </w:tc>
        <w:tc>
          <w:tcPr>
            <w:tcW w:w="2394" w:type="dxa"/>
            <w:gridSpan w:val="3"/>
            <w:tcBorders>
              <w:top w:val="nil"/>
              <w:left w:val="nil"/>
              <w:bottom w:val="single" w:sz="8" w:space="0" w:color="auto"/>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Grades 9-12</w:t>
            </w:r>
          </w:p>
        </w:tc>
      </w:tr>
      <w:tr w:rsidR="00D04E99" w:rsidRPr="00D04E99" w:rsidTr="00FE1A82">
        <w:trPr>
          <w:trHeight w:val="284"/>
        </w:trPr>
        <w:tc>
          <w:tcPr>
            <w:tcW w:w="2788" w:type="dxa"/>
            <w:vMerge/>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rPr>
                <w:rFonts w:eastAsia="Times New Roman" w:cstheme="minorHAnsi"/>
                <w:b/>
                <w:bCs/>
                <w:color w:val="000000"/>
                <w:lang w:val="en-CA" w:eastAsia="en-CA"/>
              </w:rPr>
            </w:pPr>
          </w:p>
        </w:tc>
        <w:tc>
          <w:tcPr>
            <w:tcW w:w="774" w:type="dxa"/>
            <w:tcBorders>
              <w:top w:val="nil"/>
              <w:left w:val="nil"/>
              <w:bottom w:val="single" w:sz="8" w:space="0" w:color="auto"/>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FI</w:t>
            </w:r>
          </w:p>
        </w:tc>
        <w:tc>
          <w:tcPr>
            <w:tcW w:w="663" w:type="dxa"/>
            <w:tcBorders>
              <w:top w:val="nil"/>
              <w:left w:val="nil"/>
              <w:bottom w:val="single" w:sz="8" w:space="0" w:color="auto"/>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EF</w:t>
            </w:r>
          </w:p>
        </w:tc>
        <w:tc>
          <w:tcPr>
            <w:tcW w:w="886" w:type="dxa"/>
            <w:tcBorders>
              <w:top w:val="nil"/>
              <w:left w:val="nil"/>
              <w:bottom w:val="single" w:sz="8" w:space="0" w:color="auto"/>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TDSB</w:t>
            </w:r>
          </w:p>
        </w:tc>
        <w:tc>
          <w:tcPr>
            <w:tcW w:w="663" w:type="dxa"/>
            <w:tcBorders>
              <w:top w:val="nil"/>
              <w:left w:val="nil"/>
              <w:bottom w:val="single" w:sz="8" w:space="0" w:color="auto"/>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FI</w:t>
            </w:r>
          </w:p>
        </w:tc>
        <w:tc>
          <w:tcPr>
            <w:tcW w:w="663" w:type="dxa"/>
            <w:tcBorders>
              <w:top w:val="nil"/>
              <w:left w:val="nil"/>
              <w:bottom w:val="single" w:sz="8" w:space="0" w:color="auto"/>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EF</w:t>
            </w:r>
          </w:p>
        </w:tc>
        <w:tc>
          <w:tcPr>
            <w:tcW w:w="1069" w:type="dxa"/>
            <w:tcBorders>
              <w:top w:val="nil"/>
              <w:left w:val="nil"/>
              <w:bottom w:val="single" w:sz="8" w:space="0" w:color="auto"/>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color w:val="000000"/>
                <w:lang w:val="en-CA" w:eastAsia="en-CA"/>
              </w:rPr>
            </w:pPr>
            <w:r w:rsidRPr="00B63141">
              <w:rPr>
                <w:rFonts w:eastAsia="Times New Roman" w:cstheme="minorHAnsi"/>
                <w:b/>
                <w:bCs/>
                <w:color w:val="000000"/>
                <w:lang w:val="en-CA" w:eastAsia="en-CA"/>
              </w:rPr>
              <w:t>TDSB</w:t>
            </w:r>
          </w:p>
        </w:tc>
        <w:tc>
          <w:tcPr>
            <w:tcW w:w="941" w:type="dxa"/>
            <w:tcBorders>
              <w:top w:val="nil"/>
              <w:left w:val="nil"/>
              <w:bottom w:val="single" w:sz="8" w:space="0" w:color="auto"/>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FI</w:t>
            </w:r>
          </w:p>
        </w:tc>
        <w:tc>
          <w:tcPr>
            <w:tcW w:w="663" w:type="dxa"/>
            <w:tcBorders>
              <w:top w:val="nil"/>
              <w:left w:val="nil"/>
              <w:bottom w:val="single" w:sz="8" w:space="0" w:color="auto"/>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EF</w:t>
            </w:r>
          </w:p>
        </w:tc>
        <w:tc>
          <w:tcPr>
            <w:tcW w:w="790" w:type="dxa"/>
            <w:tcBorders>
              <w:top w:val="nil"/>
              <w:left w:val="nil"/>
              <w:bottom w:val="single" w:sz="8" w:space="0" w:color="auto"/>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TDSB</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rPr>
                <w:rFonts w:eastAsia="Times New Roman" w:cstheme="minorHAnsi"/>
                <w:b/>
                <w:bCs/>
                <w:color w:val="000000"/>
                <w:lang w:val="en-CA" w:eastAsia="en-CA"/>
              </w:rPr>
            </w:pPr>
            <w:r w:rsidRPr="00B63141">
              <w:rPr>
                <w:rFonts w:eastAsia="Times New Roman" w:cstheme="minorHAnsi"/>
                <w:b/>
                <w:bCs/>
                <w:color w:val="000000"/>
                <w:lang w:val="en-CA" w:eastAsia="en-CA"/>
              </w:rPr>
              <w:t>Family SES</w:t>
            </w:r>
            <w:r w:rsidRPr="00B63141">
              <w:rPr>
                <w:rFonts w:eastAsia="Times New Roman" w:cstheme="minorHAnsi"/>
                <w:b/>
                <w:bCs/>
                <w:color w:val="000000"/>
                <w:vertAlign w:val="superscript"/>
                <w:lang w:val="en-CA" w:eastAsia="en-CA"/>
              </w:rPr>
              <w:t>†</w:t>
            </w:r>
          </w:p>
        </w:tc>
        <w:tc>
          <w:tcPr>
            <w:tcW w:w="774" w:type="dxa"/>
            <w:tcBorders>
              <w:top w:val="nil"/>
              <w:left w:val="nil"/>
              <w:bottom w:val="nil"/>
              <w:right w:val="nil"/>
            </w:tcBorders>
            <w:shd w:val="clear" w:color="auto" w:fill="D5DEF1" w:themeFill="accent3" w:themeFillTint="33"/>
            <w:vAlign w:val="bottom"/>
            <w:hideMark/>
          </w:tcPr>
          <w:p w:rsidR="00D04E99" w:rsidRPr="00B63141" w:rsidRDefault="00995D66" w:rsidP="00C23708">
            <w:pPr>
              <w:widowControl/>
              <w:jc w:val="center"/>
              <w:rPr>
                <w:rFonts w:eastAsia="Times New Roman" w:cstheme="minorHAnsi"/>
                <w:b/>
                <w:bCs/>
                <w:lang w:val="en-CA" w:eastAsia="en-CA"/>
              </w:rPr>
            </w:pPr>
            <w:r w:rsidRPr="00B63141">
              <w:rPr>
                <w:rFonts w:eastAsia="Times New Roman" w:cstheme="minorHAnsi"/>
                <w:b/>
                <w:bCs/>
                <w:lang w:val="en-CA" w:eastAsia="en-CA"/>
              </w:rPr>
              <w:t>9875</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1732</w:t>
            </w:r>
          </w:p>
        </w:tc>
        <w:tc>
          <w:tcPr>
            <w:tcW w:w="886" w:type="dxa"/>
            <w:tcBorders>
              <w:top w:val="nil"/>
              <w:left w:val="nil"/>
              <w:bottom w:val="nil"/>
              <w:right w:val="single" w:sz="4" w:space="0" w:color="BFBFBF"/>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84634</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2047</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2024</w:t>
            </w:r>
          </w:p>
        </w:tc>
        <w:tc>
          <w:tcPr>
            <w:tcW w:w="1069" w:type="dxa"/>
            <w:tcBorders>
              <w:top w:val="nil"/>
              <w:left w:val="nil"/>
              <w:bottom w:val="nil"/>
              <w:right w:val="single" w:sz="4" w:space="0" w:color="A6A6A6"/>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25489</w:t>
            </w:r>
          </w:p>
        </w:tc>
        <w:tc>
          <w:tcPr>
            <w:tcW w:w="941"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 xml:space="preserve">2180 </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 xml:space="preserve">1454 </w:t>
            </w:r>
          </w:p>
        </w:tc>
        <w:tc>
          <w:tcPr>
            <w:tcW w:w="790"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48378</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bottom"/>
            <w:hideMark/>
          </w:tcPr>
          <w:p w:rsidR="00D04E99" w:rsidRPr="00B63141" w:rsidRDefault="00D04E99" w:rsidP="00995D66">
            <w:pPr>
              <w:widowControl/>
              <w:ind w:left="342" w:hanging="180"/>
              <w:rPr>
                <w:rFonts w:eastAsia="Times New Roman" w:cstheme="minorHAnsi"/>
                <w:color w:val="000000"/>
                <w:lang w:val="en-CA" w:eastAsia="en-CA"/>
              </w:rPr>
            </w:pPr>
            <w:r w:rsidRPr="00B63141">
              <w:rPr>
                <w:rFonts w:eastAsia="Times New Roman" w:cstheme="minorHAnsi"/>
                <w:color w:val="000000"/>
                <w:lang w:val="en-CA" w:eastAsia="en-CA"/>
              </w:rPr>
              <w:t>Professional/Senior Management</w:t>
            </w:r>
            <w:r w:rsidRPr="00B63141">
              <w:rPr>
                <w:rFonts w:eastAsia="Times New Roman" w:cstheme="minorHAnsi"/>
                <w:color w:val="000000"/>
                <w:lang w:val="en-CA" w:eastAsia="en-CA"/>
              </w:rPr>
              <w:br/>
              <w:t>($100,000+)</w:t>
            </w:r>
          </w:p>
        </w:tc>
        <w:tc>
          <w:tcPr>
            <w:tcW w:w="774"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63%</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38%</w:t>
            </w:r>
          </w:p>
        </w:tc>
        <w:tc>
          <w:tcPr>
            <w:tcW w:w="886" w:type="dxa"/>
            <w:tcBorders>
              <w:top w:val="nil"/>
              <w:left w:val="nil"/>
              <w:bottom w:val="nil"/>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35%</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53%</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41%</w:t>
            </w:r>
          </w:p>
        </w:tc>
        <w:tc>
          <w:tcPr>
            <w:tcW w:w="1069" w:type="dxa"/>
            <w:tcBorders>
              <w:top w:val="nil"/>
              <w:left w:val="nil"/>
              <w:bottom w:val="nil"/>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32%</w:t>
            </w:r>
          </w:p>
        </w:tc>
        <w:tc>
          <w:tcPr>
            <w:tcW w:w="941"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50%</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40%</w:t>
            </w:r>
          </w:p>
        </w:tc>
        <w:tc>
          <w:tcPr>
            <w:tcW w:w="790"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31%</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bottom"/>
            <w:hideMark/>
          </w:tcPr>
          <w:p w:rsidR="00D04E99" w:rsidRPr="00B63141" w:rsidRDefault="00D04E99" w:rsidP="00995D66">
            <w:pPr>
              <w:widowControl/>
              <w:ind w:left="342" w:hanging="180"/>
              <w:rPr>
                <w:rFonts w:eastAsia="Times New Roman" w:cstheme="minorHAnsi"/>
                <w:color w:val="000000"/>
                <w:lang w:val="en-CA" w:eastAsia="en-CA"/>
              </w:rPr>
            </w:pPr>
            <w:r w:rsidRPr="00B63141">
              <w:rPr>
                <w:rFonts w:eastAsia="Times New Roman" w:cstheme="minorHAnsi"/>
                <w:color w:val="000000"/>
                <w:lang w:val="en-CA" w:eastAsia="en-CA"/>
              </w:rPr>
              <w:t>Semi-Professional/Middle Management</w:t>
            </w:r>
            <w:r w:rsidRPr="00B63141">
              <w:rPr>
                <w:rFonts w:eastAsia="Times New Roman" w:cstheme="minorHAnsi"/>
                <w:color w:val="000000"/>
                <w:lang w:val="en-CA" w:eastAsia="en-CA"/>
              </w:rPr>
              <w:br/>
              <w:t>($75,000 - $99,999)</w:t>
            </w:r>
          </w:p>
        </w:tc>
        <w:tc>
          <w:tcPr>
            <w:tcW w:w="774"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12%</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13%</w:t>
            </w:r>
          </w:p>
        </w:tc>
        <w:tc>
          <w:tcPr>
            <w:tcW w:w="886" w:type="dxa"/>
            <w:tcBorders>
              <w:top w:val="nil"/>
              <w:left w:val="nil"/>
              <w:bottom w:val="nil"/>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10%</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24%</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26%</w:t>
            </w:r>
          </w:p>
        </w:tc>
        <w:tc>
          <w:tcPr>
            <w:tcW w:w="1069" w:type="dxa"/>
            <w:tcBorders>
              <w:top w:val="nil"/>
              <w:left w:val="nil"/>
              <w:bottom w:val="nil"/>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23%</w:t>
            </w:r>
          </w:p>
        </w:tc>
        <w:tc>
          <w:tcPr>
            <w:tcW w:w="941"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26%</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26%</w:t>
            </w:r>
          </w:p>
        </w:tc>
        <w:tc>
          <w:tcPr>
            <w:tcW w:w="790"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24%</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bottom"/>
            <w:hideMark/>
          </w:tcPr>
          <w:p w:rsidR="00D04E99" w:rsidRPr="00B63141" w:rsidRDefault="00D04E99" w:rsidP="00995D66">
            <w:pPr>
              <w:widowControl/>
              <w:ind w:left="162"/>
              <w:rPr>
                <w:rFonts w:eastAsia="Times New Roman" w:cstheme="minorHAnsi"/>
                <w:color w:val="000000"/>
                <w:lang w:val="en-CA" w:eastAsia="en-CA"/>
              </w:rPr>
            </w:pPr>
            <w:r w:rsidRPr="00B63141">
              <w:rPr>
                <w:rFonts w:eastAsia="Times New Roman" w:cstheme="minorHAnsi"/>
                <w:color w:val="000000"/>
                <w:lang w:val="en-CA" w:eastAsia="en-CA"/>
              </w:rPr>
              <w:t xml:space="preserve">   Skilled/Semi-skilled Clerical/Trades</w:t>
            </w:r>
            <w:r w:rsidRPr="00B63141">
              <w:rPr>
                <w:rFonts w:eastAsia="Times New Roman" w:cstheme="minorHAnsi"/>
                <w:color w:val="000000"/>
                <w:lang w:val="en-CA" w:eastAsia="en-CA"/>
              </w:rPr>
              <w:br/>
              <w:t xml:space="preserve">   </w:t>
            </w:r>
            <w:r w:rsidR="0021043D">
              <w:rPr>
                <w:rFonts w:eastAsia="Times New Roman" w:cstheme="minorHAnsi"/>
                <w:color w:val="000000"/>
                <w:lang w:val="en-CA" w:eastAsia="en-CA"/>
              </w:rPr>
              <w:t xml:space="preserve"> </w:t>
            </w:r>
            <w:r w:rsidRPr="00B63141">
              <w:rPr>
                <w:rFonts w:eastAsia="Times New Roman" w:cstheme="minorHAnsi"/>
                <w:color w:val="000000"/>
                <w:lang w:val="en-CA" w:eastAsia="en-CA"/>
              </w:rPr>
              <w:t>($50,000 - $74,999)</w:t>
            </w:r>
          </w:p>
        </w:tc>
        <w:tc>
          <w:tcPr>
            <w:tcW w:w="774"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11%</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16%</w:t>
            </w:r>
          </w:p>
        </w:tc>
        <w:tc>
          <w:tcPr>
            <w:tcW w:w="886" w:type="dxa"/>
            <w:tcBorders>
              <w:top w:val="nil"/>
              <w:left w:val="nil"/>
              <w:bottom w:val="nil"/>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14%</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16%</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22%</w:t>
            </w:r>
          </w:p>
        </w:tc>
        <w:tc>
          <w:tcPr>
            <w:tcW w:w="1069" w:type="dxa"/>
            <w:tcBorders>
              <w:top w:val="nil"/>
              <w:left w:val="nil"/>
              <w:bottom w:val="nil"/>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24%</w:t>
            </w:r>
          </w:p>
        </w:tc>
        <w:tc>
          <w:tcPr>
            <w:tcW w:w="941"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18%</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22%</w:t>
            </w:r>
          </w:p>
        </w:tc>
        <w:tc>
          <w:tcPr>
            <w:tcW w:w="790"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23%</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bottom"/>
            <w:hideMark/>
          </w:tcPr>
          <w:p w:rsidR="00D04E99" w:rsidRPr="00B63141" w:rsidRDefault="00D04E99" w:rsidP="00995D66">
            <w:pPr>
              <w:widowControl/>
              <w:ind w:left="162"/>
              <w:rPr>
                <w:rFonts w:eastAsia="Times New Roman" w:cstheme="minorHAnsi"/>
                <w:color w:val="000000"/>
                <w:lang w:val="en-CA" w:eastAsia="en-CA"/>
              </w:rPr>
            </w:pPr>
            <w:r w:rsidRPr="00B63141">
              <w:rPr>
                <w:rFonts w:eastAsia="Times New Roman" w:cstheme="minorHAnsi"/>
                <w:color w:val="000000"/>
                <w:lang w:val="en-CA" w:eastAsia="en-CA"/>
              </w:rPr>
              <w:t>Unskilled Clerical/Trades</w:t>
            </w:r>
            <w:r w:rsidRPr="00B63141">
              <w:rPr>
                <w:rFonts w:eastAsia="Times New Roman" w:cstheme="minorHAnsi"/>
                <w:color w:val="000000"/>
                <w:lang w:val="en-CA" w:eastAsia="en-CA"/>
              </w:rPr>
              <w:br/>
              <w:t xml:space="preserve">   </w:t>
            </w:r>
            <w:r w:rsidR="0021043D">
              <w:rPr>
                <w:rFonts w:eastAsia="Times New Roman" w:cstheme="minorHAnsi"/>
                <w:color w:val="000000"/>
                <w:lang w:val="en-CA" w:eastAsia="en-CA"/>
              </w:rPr>
              <w:t xml:space="preserve"> </w:t>
            </w:r>
            <w:r w:rsidRPr="00B63141">
              <w:rPr>
                <w:rFonts w:eastAsia="Times New Roman" w:cstheme="minorHAnsi"/>
                <w:color w:val="000000"/>
                <w:lang w:val="en-CA" w:eastAsia="en-CA"/>
              </w:rPr>
              <w:t>($30,000 - $49,999)</w:t>
            </w:r>
          </w:p>
        </w:tc>
        <w:tc>
          <w:tcPr>
            <w:tcW w:w="774"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8%</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18%</w:t>
            </w:r>
          </w:p>
        </w:tc>
        <w:tc>
          <w:tcPr>
            <w:tcW w:w="886" w:type="dxa"/>
            <w:tcBorders>
              <w:top w:val="nil"/>
              <w:left w:val="nil"/>
              <w:bottom w:val="nil"/>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18%</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3%</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6%</w:t>
            </w:r>
          </w:p>
        </w:tc>
        <w:tc>
          <w:tcPr>
            <w:tcW w:w="1069" w:type="dxa"/>
            <w:tcBorders>
              <w:top w:val="nil"/>
              <w:left w:val="nil"/>
              <w:bottom w:val="nil"/>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10%</w:t>
            </w:r>
          </w:p>
        </w:tc>
        <w:tc>
          <w:tcPr>
            <w:tcW w:w="941"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3%</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6%</w:t>
            </w:r>
          </w:p>
        </w:tc>
        <w:tc>
          <w:tcPr>
            <w:tcW w:w="790"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10%</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bottom"/>
            <w:hideMark/>
          </w:tcPr>
          <w:p w:rsidR="00D04E99" w:rsidRPr="00B63141" w:rsidRDefault="0017729D" w:rsidP="00995D66">
            <w:pPr>
              <w:widowControl/>
              <w:ind w:left="162"/>
              <w:rPr>
                <w:rFonts w:eastAsia="Times New Roman" w:cstheme="minorHAnsi"/>
                <w:color w:val="000000"/>
                <w:lang w:val="en-CA" w:eastAsia="en-CA"/>
              </w:rPr>
            </w:pPr>
            <w:r>
              <w:rPr>
                <w:rFonts w:eastAsia="Times New Roman" w:cstheme="minorHAnsi"/>
                <w:color w:val="000000"/>
                <w:lang w:val="en-CA" w:eastAsia="en-CA"/>
              </w:rPr>
              <w:t xml:space="preserve"> </w:t>
            </w:r>
            <w:r w:rsidR="00D04E99" w:rsidRPr="00B63141">
              <w:rPr>
                <w:rFonts w:eastAsia="Times New Roman" w:cstheme="minorHAnsi"/>
                <w:color w:val="000000"/>
                <w:lang w:val="en-CA" w:eastAsia="en-CA"/>
              </w:rPr>
              <w:t xml:space="preserve">Non-Remunerative </w:t>
            </w:r>
            <w:r w:rsidR="00D04E99" w:rsidRPr="00B63141">
              <w:rPr>
                <w:rFonts w:eastAsia="Times New Roman" w:cstheme="minorHAnsi"/>
                <w:color w:val="000000"/>
                <w:lang w:val="en-CA" w:eastAsia="en-CA"/>
              </w:rPr>
              <w:br/>
              <w:t xml:space="preserve">  </w:t>
            </w:r>
            <w:r w:rsidR="0021043D">
              <w:rPr>
                <w:rFonts w:eastAsia="Times New Roman" w:cstheme="minorHAnsi"/>
                <w:color w:val="000000"/>
                <w:lang w:val="en-CA" w:eastAsia="en-CA"/>
              </w:rPr>
              <w:t xml:space="preserve"> </w:t>
            </w:r>
            <w:r w:rsidR="00D04E99" w:rsidRPr="00B63141">
              <w:rPr>
                <w:rFonts w:eastAsia="Times New Roman" w:cstheme="minorHAnsi"/>
                <w:color w:val="000000"/>
                <w:lang w:val="en-CA" w:eastAsia="en-CA"/>
              </w:rPr>
              <w:t xml:space="preserve"> (Less than $30,000)</w:t>
            </w:r>
          </w:p>
        </w:tc>
        <w:tc>
          <w:tcPr>
            <w:tcW w:w="774"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7%</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16%</w:t>
            </w:r>
          </w:p>
        </w:tc>
        <w:tc>
          <w:tcPr>
            <w:tcW w:w="886" w:type="dxa"/>
            <w:tcBorders>
              <w:top w:val="nil"/>
              <w:left w:val="nil"/>
              <w:bottom w:val="nil"/>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23%</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4%</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5%</w:t>
            </w:r>
          </w:p>
        </w:tc>
        <w:tc>
          <w:tcPr>
            <w:tcW w:w="1069" w:type="dxa"/>
            <w:tcBorders>
              <w:top w:val="nil"/>
              <w:left w:val="nil"/>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11%</w:t>
            </w:r>
          </w:p>
        </w:tc>
        <w:tc>
          <w:tcPr>
            <w:tcW w:w="941"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4%</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5%</w:t>
            </w:r>
          </w:p>
        </w:tc>
        <w:tc>
          <w:tcPr>
            <w:tcW w:w="790"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12%</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rPr>
                <w:rFonts w:eastAsia="Times New Roman" w:cstheme="minorHAnsi"/>
                <w:b/>
                <w:bCs/>
                <w:color w:val="000000"/>
                <w:lang w:val="en-CA" w:eastAsia="en-CA"/>
              </w:rPr>
            </w:pPr>
            <w:r w:rsidRPr="00B63141">
              <w:rPr>
                <w:rFonts w:eastAsia="Times New Roman" w:cstheme="minorHAnsi"/>
                <w:b/>
                <w:bCs/>
                <w:color w:val="000000"/>
                <w:lang w:val="en-CA" w:eastAsia="en-CA"/>
              </w:rPr>
              <w:t>Family Structure</w:t>
            </w:r>
          </w:p>
        </w:tc>
        <w:tc>
          <w:tcPr>
            <w:tcW w:w="774"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11529</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2509</w:t>
            </w:r>
          </w:p>
        </w:tc>
        <w:tc>
          <w:tcPr>
            <w:tcW w:w="886" w:type="dxa"/>
            <w:tcBorders>
              <w:top w:val="nil"/>
              <w:left w:val="nil"/>
              <w:right w:val="single" w:sz="4" w:space="0" w:color="BFBFBF"/>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103448</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2228</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2230</w:t>
            </w:r>
          </w:p>
        </w:tc>
        <w:tc>
          <w:tcPr>
            <w:tcW w:w="1069" w:type="dxa"/>
            <w:tcBorders>
              <w:top w:val="nil"/>
              <w:left w:val="nil"/>
              <w:bottom w:val="nil"/>
              <w:right w:val="single" w:sz="4" w:space="0" w:color="BFBFBF" w:themeColor="background1" w:themeShade="BF"/>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29416</w:t>
            </w:r>
          </w:p>
        </w:tc>
        <w:tc>
          <w:tcPr>
            <w:tcW w:w="941" w:type="dxa"/>
            <w:tcBorders>
              <w:top w:val="nil"/>
              <w:left w:val="single" w:sz="4" w:space="0" w:color="BFBFBF" w:themeColor="background1" w:themeShade="BF"/>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 xml:space="preserve">2383 </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 xml:space="preserve">1614 </w:t>
            </w:r>
          </w:p>
        </w:tc>
        <w:tc>
          <w:tcPr>
            <w:tcW w:w="790"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56679</w:t>
            </w:r>
          </w:p>
        </w:tc>
      </w:tr>
      <w:tr w:rsidR="00D04E99" w:rsidRPr="00D04E99" w:rsidTr="00FE1A82">
        <w:trPr>
          <w:trHeight w:val="284"/>
        </w:trPr>
        <w:tc>
          <w:tcPr>
            <w:tcW w:w="2788" w:type="dxa"/>
            <w:tcBorders>
              <w:top w:val="nil"/>
              <w:left w:val="nil"/>
              <w:right w:val="nil"/>
            </w:tcBorders>
            <w:shd w:val="clear" w:color="auto" w:fill="D5DEF1" w:themeFill="accent3" w:themeFillTint="33"/>
            <w:vAlign w:val="center"/>
            <w:hideMark/>
          </w:tcPr>
          <w:p w:rsidR="00D04E99" w:rsidRPr="00B63141" w:rsidRDefault="00D04E99" w:rsidP="00C23708">
            <w:pPr>
              <w:widowControl/>
              <w:rPr>
                <w:rFonts w:eastAsia="Times New Roman" w:cstheme="minorHAnsi"/>
                <w:color w:val="000000"/>
                <w:lang w:val="en-CA" w:eastAsia="en-CA"/>
              </w:rPr>
            </w:pPr>
            <w:r w:rsidRPr="00B63141">
              <w:rPr>
                <w:rFonts w:eastAsia="Times New Roman" w:cstheme="minorHAnsi"/>
                <w:color w:val="000000"/>
                <w:lang w:val="en-CA" w:eastAsia="en-CA"/>
              </w:rPr>
              <w:t xml:space="preserve">   Both Parents</w:t>
            </w:r>
          </w:p>
        </w:tc>
        <w:tc>
          <w:tcPr>
            <w:tcW w:w="774" w:type="dxa"/>
            <w:tcBorders>
              <w:top w:val="nil"/>
              <w:left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90%</w:t>
            </w:r>
          </w:p>
        </w:tc>
        <w:tc>
          <w:tcPr>
            <w:tcW w:w="663" w:type="dxa"/>
            <w:tcBorders>
              <w:top w:val="nil"/>
              <w:left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86%</w:t>
            </w:r>
          </w:p>
        </w:tc>
        <w:tc>
          <w:tcPr>
            <w:tcW w:w="886" w:type="dxa"/>
            <w:tcBorders>
              <w:top w:val="nil"/>
              <w:left w:val="nil"/>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84%</w:t>
            </w:r>
          </w:p>
        </w:tc>
        <w:tc>
          <w:tcPr>
            <w:tcW w:w="663" w:type="dxa"/>
            <w:tcBorders>
              <w:top w:val="nil"/>
              <w:left w:val="single" w:sz="4" w:space="0" w:color="BFBFBF" w:themeColor="background1" w:themeShade="BF"/>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87%</w:t>
            </w:r>
          </w:p>
        </w:tc>
        <w:tc>
          <w:tcPr>
            <w:tcW w:w="663" w:type="dxa"/>
            <w:tcBorders>
              <w:top w:val="nil"/>
              <w:left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87%</w:t>
            </w:r>
          </w:p>
        </w:tc>
        <w:tc>
          <w:tcPr>
            <w:tcW w:w="1069" w:type="dxa"/>
            <w:tcBorders>
              <w:top w:val="nil"/>
              <w:left w:val="nil"/>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81%</w:t>
            </w:r>
          </w:p>
        </w:tc>
        <w:tc>
          <w:tcPr>
            <w:tcW w:w="941" w:type="dxa"/>
            <w:tcBorders>
              <w:top w:val="nil"/>
              <w:left w:val="single" w:sz="4" w:space="0" w:color="BFBFBF" w:themeColor="background1" w:themeShade="BF"/>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83%</w:t>
            </w:r>
          </w:p>
        </w:tc>
        <w:tc>
          <w:tcPr>
            <w:tcW w:w="663" w:type="dxa"/>
            <w:tcBorders>
              <w:top w:val="nil"/>
              <w:left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86%</w:t>
            </w:r>
          </w:p>
        </w:tc>
        <w:tc>
          <w:tcPr>
            <w:tcW w:w="790" w:type="dxa"/>
            <w:tcBorders>
              <w:top w:val="nil"/>
              <w:left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76%</w:t>
            </w:r>
          </w:p>
        </w:tc>
      </w:tr>
      <w:tr w:rsidR="00D04E99" w:rsidRPr="00D04E99" w:rsidTr="00FE1A82">
        <w:trPr>
          <w:trHeight w:val="284"/>
        </w:trPr>
        <w:tc>
          <w:tcPr>
            <w:tcW w:w="2788" w:type="dxa"/>
            <w:shd w:val="clear" w:color="auto" w:fill="D5DEF1" w:themeFill="accent3" w:themeFillTint="33"/>
            <w:vAlign w:val="center"/>
            <w:hideMark/>
          </w:tcPr>
          <w:p w:rsidR="00D04E99" w:rsidRPr="00B63141" w:rsidRDefault="00D04E99" w:rsidP="00C23708">
            <w:pPr>
              <w:widowControl/>
              <w:rPr>
                <w:rFonts w:eastAsia="Times New Roman" w:cstheme="minorHAnsi"/>
                <w:color w:val="000000"/>
                <w:lang w:val="en-CA" w:eastAsia="en-CA"/>
              </w:rPr>
            </w:pPr>
            <w:r w:rsidRPr="00B63141">
              <w:rPr>
                <w:rFonts w:eastAsia="Times New Roman" w:cstheme="minorHAnsi"/>
                <w:color w:val="000000"/>
                <w:lang w:val="en-CA" w:eastAsia="en-CA"/>
              </w:rPr>
              <w:t xml:space="preserve">   Mother Only</w:t>
            </w:r>
          </w:p>
        </w:tc>
        <w:tc>
          <w:tcPr>
            <w:tcW w:w="774"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9%</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11%</w:t>
            </w:r>
          </w:p>
        </w:tc>
        <w:tc>
          <w:tcPr>
            <w:tcW w:w="886" w:type="dxa"/>
            <w:tcBorders>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13%</w:t>
            </w:r>
          </w:p>
        </w:tc>
        <w:tc>
          <w:tcPr>
            <w:tcW w:w="663" w:type="dxa"/>
            <w:tcBorders>
              <w:lef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12%</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11%</w:t>
            </w:r>
          </w:p>
        </w:tc>
        <w:tc>
          <w:tcPr>
            <w:tcW w:w="1069" w:type="dxa"/>
            <w:tcBorders>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15%</w:t>
            </w:r>
          </w:p>
        </w:tc>
        <w:tc>
          <w:tcPr>
            <w:tcW w:w="941" w:type="dxa"/>
            <w:tcBorders>
              <w:lef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14%</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12%</w:t>
            </w:r>
          </w:p>
        </w:tc>
        <w:tc>
          <w:tcPr>
            <w:tcW w:w="790"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17%</w:t>
            </w:r>
          </w:p>
        </w:tc>
      </w:tr>
      <w:tr w:rsidR="00D04E99" w:rsidRPr="00D04E99" w:rsidTr="00FE1A82">
        <w:trPr>
          <w:trHeight w:val="284"/>
        </w:trPr>
        <w:tc>
          <w:tcPr>
            <w:tcW w:w="2788" w:type="dxa"/>
            <w:shd w:val="clear" w:color="auto" w:fill="D5DEF1" w:themeFill="accent3" w:themeFillTint="33"/>
            <w:vAlign w:val="center"/>
            <w:hideMark/>
          </w:tcPr>
          <w:p w:rsidR="00D04E99" w:rsidRPr="00B63141" w:rsidRDefault="00D04E99" w:rsidP="00C23708">
            <w:pPr>
              <w:widowControl/>
              <w:rPr>
                <w:rFonts w:eastAsia="Times New Roman" w:cstheme="minorHAnsi"/>
                <w:color w:val="000000"/>
                <w:lang w:val="en-CA" w:eastAsia="en-CA"/>
              </w:rPr>
            </w:pPr>
            <w:r w:rsidRPr="00B63141">
              <w:rPr>
                <w:rFonts w:eastAsia="Times New Roman" w:cstheme="minorHAnsi"/>
                <w:color w:val="000000"/>
                <w:lang w:val="en-CA" w:eastAsia="en-CA"/>
              </w:rPr>
              <w:t xml:space="preserve">   Father Only</w:t>
            </w:r>
          </w:p>
        </w:tc>
        <w:tc>
          <w:tcPr>
            <w:tcW w:w="774"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&lt;1%</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w:t>
            </w:r>
          </w:p>
        </w:tc>
        <w:tc>
          <w:tcPr>
            <w:tcW w:w="886" w:type="dxa"/>
            <w:tcBorders>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w:t>
            </w:r>
          </w:p>
        </w:tc>
        <w:tc>
          <w:tcPr>
            <w:tcW w:w="663" w:type="dxa"/>
            <w:tcBorders>
              <w:lef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w:t>
            </w:r>
          </w:p>
        </w:tc>
        <w:tc>
          <w:tcPr>
            <w:tcW w:w="1069" w:type="dxa"/>
            <w:tcBorders>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w:t>
            </w:r>
          </w:p>
        </w:tc>
        <w:tc>
          <w:tcPr>
            <w:tcW w:w="941" w:type="dxa"/>
            <w:tcBorders>
              <w:lef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w:t>
            </w:r>
          </w:p>
        </w:tc>
        <w:tc>
          <w:tcPr>
            <w:tcW w:w="790"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w:t>
            </w:r>
          </w:p>
        </w:tc>
      </w:tr>
      <w:tr w:rsidR="00D04E99" w:rsidRPr="00D04E99" w:rsidTr="0017729D">
        <w:trPr>
          <w:trHeight w:val="284"/>
        </w:trPr>
        <w:tc>
          <w:tcPr>
            <w:tcW w:w="2788" w:type="dxa"/>
            <w:shd w:val="clear" w:color="auto" w:fill="D5DEF1" w:themeFill="accent3" w:themeFillTint="33"/>
            <w:vAlign w:val="center"/>
            <w:hideMark/>
          </w:tcPr>
          <w:p w:rsidR="00D04E99" w:rsidRPr="00B63141" w:rsidRDefault="00D04E99" w:rsidP="00C23708">
            <w:pPr>
              <w:widowControl/>
              <w:rPr>
                <w:rFonts w:eastAsia="Times New Roman" w:cstheme="minorHAnsi"/>
                <w:color w:val="000000"/>
                <w:lang w:val="en-CA" w:eastAsia="en-CA"/>
              </w:rPr>
            </w:pPr>
            <w:r w:rsidRPr="00B63141">
              <w:rPr>
                <w:rFonts w:eastAsia="Times New Roman" w:cstheme="minorHAnsi"/>
                <w:color w:val="000000"/>
                <w:lang w:val="en-CA" w:eastAsia="en-CA"/>
              </w:rPr>
              <w:t xml:space="preserve">   Others*</w:t>
            </w:r>
          </w:p>
        </w:tc>
        <w:tc>
          <w:tcPr>
            <w:tcW w:w="774"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w:t>
            </w:r>
          </w:p>
        </w:tc>
        <w:tc>
          <w:tcPr>
            <w:tcW w:w="886" w:type="dxa"/>
            <w:tcBorders>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w:t>
            </w:r>
          </w:p>
        </w:tc>
        <w:tc>
          <w:tcPr>
            <w:tcW w:w="663" w:type="dxa"/>
            <w:tcBorders>
              <w:lef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&lt;1%</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w:t>
            </w:r>
          </w:p>
        </w:tc>
        <w:tc>
          <w:tcPr>
            <w:tcW w:w="1069" w:type="dxa"/>
            <w:tcBorders>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w:t>
            </w:r>
          </w:p>
        </w:tc>
        <w:tc>
          <w:tcPr>
            <w:tcW w:w="941" w:type="dxa"/>
            <w:tcBorders>
              <w:lef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w:t>
            </w:r>
          </w:p>
        </w:tc>
        <w:tc>
          <w:tcPr>
            <w:tcW w:w="790"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4%</w:t>
            </w:r>
          </w:p>
        </w:tc>
      </w:tr>
      <w:tr w:rsidR="00D04E99" w:rsidRPr="00D04E99" w:rsidTr="0017729D">
        <w:trPr>
          <w:trHeight w:val="115"/>
        </w:trPr>
        <w:tc>
          <w:tcPr>
            <w:tcW w:w="2788" w:type="dxa"/>
            <w:shd w:val="clear" w:color="auto" w:fill="D5DEF1" w:themeFill="accent3" w:themeFillTint="33"/>
            <w:vAlign w:val="bottom"/>
            <w:hideMark/>
          </w:tcPr>
          <w:p w:rsidR="00D04E99" w:rsidRPr="00B63141" w:rsidRDefault="00D04E99" w:rsidP="0017729D">
            <w:pPr>
              <w:widowControl/>
              <w:rPr>
                <w:rFonts w:eastAsia="Times New Roman" w:cstheme="minorHAnsi"/>
                <w:b/>
                <w:bCs/>
                <w:color w:val="000000"/>
                <w:lang w:val="en-CA" w:eastAsia="en-CA"/>
              </w:rPr>
            </w:pPr>
            <w:r w:rsidRPr="00B63141">
              <w:rPr>
                <w:rFonts w:eastAsia="Times New Roman" w:cstheme="minorHAnsi"/>
                <w:b/>
                <w:bCs/>
                <w:color w:val="000000"/>
                <w:lang w:val="en-CA" w:eastAsia="en-CA"/>
              </w:rPr>
              <w:t>Parents’ Education Level</w:t>
            </w:r>
          </w:p>
        </w:tc>
        <w:tc>
          <w:tcPr>
            <w:tcW w:w="774" w:type="dxa"/>
            <w:shd w:val="clear" w:color="auto" w:fill="D5DEF1" w:themeFill="accent3" w:themeFillTint="33"/>
            <w:vAlign w:val="bottom"/>
            <w:hideMark/>
          </w:tcPr>
          <w:p w:rsidR="00D04E99" w:rsidRPr="00B63141" w:rsidRDefault="00D04E99" w:rsidP="0017729D">
            <w:pPr>
              <w:widowControl/>
              <w:jc w:val="center"/>
              <w:rPr>
                <w:rFonts w:eastAsia="Times New Roman" w:cstheme="minorHAnsi"/>
                <w:b/>
                <w:bCs/>
                <w:lang w:val="en-CA" w:eastAsia="en-CA"/>
              </w:rPr>
            </w:pPr>
            <w:r w:rsidRPr="00B63141">
              <w:rPr>
                <w:rFonts w:eastAsia="Times New Roman" w:cstheme="minorHAnsi"/>
                <w:b/>
                <w:bCs/>
                <w:lang w:val="en-CA" w:eastAsia="en-CA"/>
              </w:rPr>
              <w:t>10208</w:t>
            </w:r>
          </w:p>
        </w:tc>
        <w:tc>
          <w:tcPr>
            <w:tcW w:w="663" w:type="dxa"/>
            <w:shd w:val="clear" w:color="auto" w:fill="D5DEF1" w:themeFill="accent3" w:themeFillTint="33"/>
            <w:vAlign w:val="bottom"/>
            <w:hideMark/>
          </w:tcPr>
          <w:p w:rsidR="00D04E99" w:rsidRPr="00B63141" w:rsidRDefault="00D04E99" w:rsidP="0017729D">
            <w:pPr>
              <w:widowControl/>
              <w:jc w:val="center"/>
              <w:rPr>
                <w:rFonts w:eastAsia="Times New Roman" w:cstheme="minorHAnsi"/>
                <w:b/>
                <w:bCs/>
                <w:lang w:val="en-CA" w:eastAsia="en-CA"/>
              </w:rPr>
            </w:pPr>
            <w:r w:rsidRPr="00B63141">
              <w:rPr>
                <w:rFonts w:eastAsia="Times New Roman" w:cstheme="minorHAnsi"/>
                <w:b/>
                <w:bCs/>
                <w:lang w:val="en-CA" w:eastAsia="en-CA"/>
              </w:rPr>
              <w:t>1814</w:t>
            </w:r>
          </w:p>
        </w:tc>
        <w:tc>
          <w:tcPr>
            <w:tcW w:w="886" w:type="dxa"/>
            <w:shd w:val="clear" w:color="auto" w:fill="D5DEF1" w:themeFill="accent3" w:themeFillTint="33"/>
            <w:vAlign w:val="bottom"/>
            <w:hideMark/>
          </w:tcPr>
          <w:p w:rsidR="00D04E99" w:rsidRPr="00B63141" w:rsidRDefault="00D04E99" w:rsidP="0017729D">
            <w:pPr>
              <w:widowControl/>
              <w:jc w:val="center"/>
              <w:rPr>
                <w:rFonts w:eastAsia="Times New Roman" w:cstheme="minorHAnsi"/>
                <w:b/>
                <w:bCs/>
                <w:lang w:val="en-CA" w:eastAsia="en-CA"/>
              </w:rPr>
            </w:pPr>
            <w:r w:rsidRPr="00B63141">
              <w:rPr>
                <w:rFonts w:eastAsia="Times New Roman" w:cstheme="minorHAnsi"/>
                <w:b/>
                <w:bCs/>
                <w:lang w:val="en-CA" w:eastAsia="en-CA"/>
              </w:rPr>
              <w:t>87901</w:t>
            </w:r>
          </w:p>
        </w:tc>
        <w:tc>
          <w:tcPr>
            <w:tcW w:w="663" w:type="dxa"/>
            <w:shd w:val="clear" w:color="auto" w:fill="D5DEF1" w:themeFill="accent3" w:themeFillTint="33"/>
            <w:vAlign w:val="bottom"/>
            <w:hideMark/>
          </w:tcPr>
          <w:p w:rsidR="00D04E99" w:rsidRPr="00B63141" w:rsidRDefault="00D04E99" w:rsidP="0017729D">
            <w:pPr>
              <w:widowControl/>
              <w:jc w:val="center"/>
              <w:rPr>
                <w:rFonts w:eastAsia="Times New Roman" w:cstheme="minorHAnsi"/>
                <w:b/>
                <w:bCs/>
                <w:lang w:val="en-CA" w:eastAsia="en-CA"/>
              </w:rPr>
            </w:pPr>
            <w:r w:rsidRPr="00B63141">
              <w:rPr>
                <w:rFonts w:eastAsia="Times New Roman" w:cstheme="minorHAnsi"/>
                <w:b/>
                <w:bCs/>
                <w:lang w:val="en-CA" w:eastAsia="en-CA"/>
              </w:rPr>
              <w:t>2209</w:t>
            </w:r>
          </w:p>
        </w:tc>
        <w:tc>
          <w:tcPr>
            <w:tcW w:w="663" w:type="dxa"/>
            <w:shd w:val="clear" w:color="auto" w:fill="D5DEF1" w:themeFill="accent3" w:themeFillTint="33"/>
            <w:vAlign w:val="bottom"/>
            <w:hideMark/>
          </w:tcPr>
          <w:p w:rsidR="00D04E99" w:rsidRPr="00B63141" w:rsidRDefault="00D04E99" w:rsidP="0017729D">
            <w:pPr>
              <w:widowControl/>
              <w:jc w:val="center"/>
              <w:rPr>
                <w:rFonts w:eastAsia="Times New Roman" w:cstheme="minorHAnsi"/>
                <w:b/>
                <w:bCs/>
                <w:lang w:val="en-CA" w:eastAsia="en-CA"/>
              </w:rPr>
            </w:pPr>
            <w:r w:rsidRPr="00B63141">
              <w:rPr>
                <w:rFonts w:eastAsia="Times New Roman" w:cstheme="minorHAnsi"/>
                <w:b/>
                <w:bCs/>
                <w:lang w:val="en-CA" w:eastAsia="en-CA"/>
              </w:rPr>
              <w:t>2204</w:t>
            </w:r>
          </w:p>
        </w:tc>
        <w:tc>
          <w:tcPr>
            <w:tcW w:w="1069" w:type="dxa"/>
            <w:shd w:val="clear" w:color="auto" w:fill="D5DEF1" w:themeFill="accent3" w:themeFillTint="33"/>
            <w:vAlign w:val="bottom"/>
            <w:hideMark/>
          </w:tcPr>
          <w:p w:rsidR="00D04E99" w:rsidRPr="00B63141" w:rsidRDefault="00D04E99" w:rsidP="0017729D">
            <w:pPr>
              <w:widowControl/>
              <w:jc w:val="center"/>
              <w:rPr>
                <w:rFonts w:eastAsia="Times New Roman" w:cstheme="minorHAnsi"/>
                <w:b/>
                <w:bCs/>
                <w:lang w:val="en-CA" w:eastAsia="en-CA"/>
              </w:rPr>
            </w:pPr>
            <w:r w:rsidRPr="00B63141">
              <w:rPr>
                <w:rFonts w:eastAsia="Times New Roman" w:cstheme="minorHAnsi"/>
                <w:b/>
                <w:bCs/>
                <w:lang w:val="en-CA" w:eastAsia="en-CA"/>
              </w:rPr>
              <w:t>28809</w:t>
            </w:r>
          </w:p>
        </w:tc>
        <w:tc>
          <w:tcPr>
            <w:tcW w:w="941" w:type="dxa"/>
            <w:shd w:val="clear" w:color="auto" w:fill="D5DEF1" w:themeFill="accent3" w:themeFillTint="33"/>
            <w:vAlign w:val="bottom"/>
            <w:hideMark/>
          </w:tcPr>
          <w:p w:rsidR="00D04E99" w:rsidRPr="00B63141" w:rsidRDefault="00D04E99" w:rsidP="0017729D">
            <w:pPr>
              <w:widowControl/>
              <w:jc w:val="center"/>
              <w:rPr>
                <w:rFonts w:eastAsia="Times New Roman" w:cstheme="minorHAnsi"/>
                <w:b/>
                <w:bCs/>
                <w:lang w:val="en-CA" w:eastAsia="en-CA"/>
              </w:rPr>
            </w:pPr>
            <w:r w:rsidRPr="00B63141">
              <w:rPr>
                <w:rFonts w:eastAsia="Times New Roman" w:cstheme="minorHAnsi"/>
                <w:b/>
                <w:bCs/>
                <w:lang w:val="en-CA" w:eastAsia="en-CA"/>
              </w:rPr>
              <w:t xml:space="preserve">2340 </w:t>
            </w:r>
          </w:p>
        </w:tc>
        <w:tc>
          <w:tcPr>
            <w:tcW w:w="663" w:type="dxa"/>
            <w:shd w:val="clear" w:color="auto" w:fill="D5DEF1" w:themeFill="accent3" w:themeFillTint="33"/>
            <w:vAlign w:val="bottom"/>
            <w:hideMark/>
          </w:tcPr>
          <w:p w:rsidR="00D04E99" w:rsidRPr="00B63141" w:rsidRDefault="00D04E99" w:rsidP="0017729D">
            <w:pPr>
              <w:widowControl/>
              <w:jc w:val="center"/>
              <w:rPr>
                <w:rFonts w:eastAsia="Times New Roman" w:cstheme="minorHAnsi"/>
                <w:b/>
                <w:bCs/>
                <w:lang w:val="en-CA" w:eastAsia="en-CA"/>
              </w:rPr>
            </w:pPr>
            <w:r w:rsidRPr="00B63141">
              <w:rPr>
                <w:rFonts w:eastAsia="Times New Roman" w:cstheme="minorHAnsi"/>
                <w:b/>
                <w:bCs/>
                <w:lang w:val="en-CA" w:eastAsia="en-CA"/>
              </w:rPr>
              <w:t>1578</w:t>
            </w:r>
          </w:p>
        </w:tc>
        <w:tc>
          <w:tcPr>
            <w:tcW w:w="790" w:type="dxa"/>
            <w:shd w:val="clear" w:color="auto" w:fill="D5DEF1" w:themeFill="accent3" w:themeFillTint="33"/>
            <w:vAlign w:val="bottom"/>
            <w:hideMark/>
          </w:tcPr>
          <w:p w:rsidR="00D04E99" w:rsidRPr="00B63141" w:rsidRDefault="00D04E99" w:rsidP="0017729D">
            <w:pPr>
              <w:widowControl/>
              <w:jc w:val="center"/>
              <w:rPr>
                <w:rFonts w:eastAsia="Times New Roman" w:cstheme="minorHAnsi"/>
                <w:b/>
                <w:bCs/>
                <w:lang w:val="en-CA" w:eastAsia="en-CA"/>
              </w:rPr>
            </w:pPr>
            <w:r w:rsidRPr="00B63141">
              <w:rPr>
                <w:rFonts w:eastAsia="Times New Roman" w:cstheme="minorHAnsi"/>
                <w:b/>
                <w:bCs/>
                <w:lang w:val="en-CA" w:eastAsia="en-CA"/>
              </w:rPr>
              <w:t>55156</w:t>
            </w:r>
          </w:p>
        </w:tc>
      </w:tr>
      <w:tr w:rsidR="00D04E99" w:rsidRPr="00D04E99" w:rsidTr="0017729D">
        <w:trPr>
          <w:trHeight w:val="284"/>
        </w:trPr>
        <w:tc>
          <w:tcPr>
            <w:tcW w:w="2788" w:type="dxa"/>
            <w:shd w:val="clear" w:color="auto" w:fill="D5DEF1" w:themeFill="accent3" w:themeFillTint="33"/>
            <w:vAlign w:val="center"/>
            <w:hideMark/>
          </w:tcPr>
          <w:p w:rsidR="00D04E99" w:rsidRPr="00B63141" w:rsidRDefault="00D04E99" w:rsidP="00995D66">
            <w:pPr>
              <w:widowControl/>
              <w:ind w:left="342" w:hanging="180"/>
              <w:rPr>
                <w:rFonts w:eastAsia="Times New Roman" w:cstheme="minorHAnsi"/>
                <w:color w:val="000000"/>
                <w:lang w:val="en-CA" w:eastAsia="en-CA"/>
              </w:rPr>
            </w:pPr>
            <w:r w:rsidRPr="00B63141">
              <w:rPr>
                <w:rFonts w:eastAsia="Times New Roman" w:cstheme="minorHAnsi"/>
                <w:color w:val="000000"/>
                <w:lang w:val="en-CA" w:eastAsia="en-CA"/>
              </w:rPr>
              <w:t xml:space="preserve">Elementary / Secondary School </w:t>
            </w:r>
          </w:p>
        </w:tc>
        <w:tc>
          <w:tcPr>
            <w:tcW w:w="774"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4%</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8%</w:t>
            </w:r>
          </w:p>
        </w:tc>
        <w:tc>
          <w:tcPr>
            <w:tcW w:w="886" w:type="dxa"/>
            <w:tcBorders>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16%</w:t>
            </w:r>
          </w:p>
        </w:tc>
        <w:tc>
          <w:tcPr>
            <w:tcW w:w="663" w:type="dxa"/>
            <w:tcBorders>
              <w:lef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6%</w:t>
            </w:r>
          </w:p>
        </w:tc>
        <w:tc>
          <w:tcPr>
            <w:tcW w:w="1069" w:type="dxa"/>
            <w:tcBorders>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9%</w:t>
            </w:r>
          </w:p>
        </w:tc>
        <w:tc>
          <w:tcPr>
            <w:tcW w:w="941" w:type="dxa"/>
            <w:tcBorders>
              <w:lef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5%</w:t>
            </w:r>
          </w:p>
        </w:tc>
        <w:tc>
          <w:tcPr>
            <w:tcW w:w="663"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8%</w:t>
            </w:r>
          </w:p>
        </w:tc>
        <w:tc>
          <w:tcPr>
            <w:tcW w:w="790" w:type="dxa"/>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14%</w:t>
            </w:r>
          </w:p>
        </w:tc>
      </w:tr>
      <w:tr w:rsidR="00D04E99" w:rsidRPr="00D04E99" w:rsidTr="00FE1A82">
        <w:trPr>
          <w:trHeight w:val="284"/>
        </w:trPr>
        <w:tc>
          <w:tcPr>
            <w:tcW w:w="2788" w:type="dxa"/>
            <w:tcBorders>
              <w:left w:val="nil"/>
              <w:bottom w:val="nil"/>
              <w:right w:val="nil"/>
            </w:tcBorders>
            <w:shd w:val="clear" w:color="auto" w:fill="D5DEF1" w:themeFill="accent3" w:themeFillTint="33"/>
            <w:vAlign w:val="center"/>
            <w:hideMark/>
          </w:tcPr>
          <w:p w:rsidR="00D04E99" w:rsidRPr="00B63141" w:rsidRDefault="00D04E99" w:rsidP="00C23708">
            <w:pPr>
              <w:widowControl/>
              <w:rPr>
                <w:rFonts w:eastAsia="Times New Roman" w:cstheme="minorHAnsi"/>
                <w:color w:val="000000"/>
                <w:lang w:val="en-CA" w:eastAsia="en-CA"/>
              </w:rPr>
            </w:pPr>
            <w:r w:rsidRPr="00B63141">
              <w:rPr>
                <w:rFonts w:eastAsia="Times New Roman" w:cstheme="minorHAnsi"/>
                <w:color w:val="000000"/>
                <w:lang w:val="en-CA" w:eastAsia="en-CA"/>
              </w:rPr>
              <w:t xml:space="preserve">   College</w:t>
            </w:r>
          </w:p>
        </w:tc>
        <w:tc>
          <w:tcPr>
            <w:tcW w:w="774" w:type="dxa"/>
            <w:tcBorders>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13%</w:t>
            </w:r>
          </w:p>
        </w:tc>
        <w:tc>
          <w:tcPr>
            <w:tcW w:w="663" w:type="dxa"/>
            <w:tcBorders>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18%</w:t>
            </w:r>
          </w:p>
        </w:tc>
        <w:tc>
          <w:tcPr>
            <w:tcW w:w="886" w:type="dxa"/>
            <w:tcBorders>
              <w:left w:val="nil"/>
              <w:bottom w:val="nil"/>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22%</w:t>
            </w:r>
          </w:p>
        </w:tc>
        <w:tc>
          <w:tcPr>
            <w:tcW w:w="663" w:type="dxa"/>
            <w:tcBorders>
              <w:left w:val="single" w:sz="4" w:space="0" w:color="BFBFBF" w:themeColor="background1" w:themeShade="BF"/>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10%</w:t>
            </w:r>
          </w:p>
        </w:tc>
        <w:tc>
          <w:tcPr>
            <w:tcW w:w="663" w:type="dxa"/>
            <w:tcBorders>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13%</w:t>
            </w:r>
          </w:p>
        </w:tc>
        <w:tc>
          <w:tcPr>
            <w:tcW w:w="1069" w:type="dxa"/>
            <w:tcBorders>
              <w:left w:val="nil"/>
              <w:bottom w:val="nil"/>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14%</w:t>
            </w:r>
          </w:p>
        </w:tc>
        <w:tc>
          <w:tcPr>
            <w:tcW w:w="941" w:type="dxa"/>
            <w:tcBorders>
              <w:left w:val="single" w:sz="4" w:space="0" w:color="BFBFBF" w:themeColor="background1" w:themeShade="BF"/>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13%</w:t>
            </w:r>
          </w:p>
        </w:tc>
        <w:tc>
          <w:tcPr>
            <w:tcW w:w="663" w:type="dxa"/>
            <w:tcBorders>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16%</w:t>
            </w:r>
          </w:p>
        </w:tc>
        <w:tc>
          <w:tcPr>
            <w:tcW w:w="790" w:type="dxa"/>
            <w:tcBorders>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18%</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rPr>
                <w:rFonts w:eastAsia="Times New Roman" w:cstheme="minorHAnsi"/>
                <w:color w:val="000000"/>
                <w:lang w:val="en-CA" w:eastAsia="en-CA"/>
              </w:rPr>
            </w:pPr>
            <w:r w:rsidRPr="00B63141">
              <w:rPr>
                <w:rFonts w:eastAsia="Times New Roman" w:cstheme="minorHAnsi"/>
                <w:color w:val="000000"/>
                <w:lang w:val="en-CA" w:eastAsia="en-CA"/>
              </w:rPr>
              <w:t xml:space="preserve">   University</w:t>
            </w:r>
          </w:p>
        </w:tc>
        <w:tc>
          <w:tcPr>
            <w:tcW w:w="774"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83%</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74%</w:t>
            </w:r>
          </w:p>
        </w:tc>
        <w:tc>
          <w:tcPr>
            <w:tcW w:w="886" w:type="dxa"/>
            <w:tcBorders>
              <w:top w:val="nil"/>
              <w:left w:val="nil"/>
              <w:bottom w:val="nil"/>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61%</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74%</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62%</w:t>
            </w:r>
          </w:p>
        </w:tc>
        <w:tc>
          <w:tcPr>
            <w:tcW w:w="1069" w:type="dxa"/>
            <w:tcBorders>
              <w:top w:val="nil"/>
              <w:left w:val="nil"/>
              <w:bottom w:val="nil"/>
              <w:right w:val="single" w:sz="4" w:space="0" w:color="BFBFBF" w:themeColor="background1" w:themeShade="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50%</w:t>
            </w:r>
          </w:p>
        </w:tc>
        <w:tc>
          <w:tcPr>
            <w:tcW w:w="941" w:type="dxa"/>
            <w:tcBorders>
              <w:top w:val="nil"/>
              <w:left w:val="single" w:sz="4" w:space="0" w:color="BFBFBF" w:themeColor="background1" w:themeShade="BF"/>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76%</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67%</w:t>
            </w:r>
          </w:p>
        </w:tc>
        <w:tc>
          <w:tcPr>
            <w:tcW w:w="790"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53%</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center"/>
            <w:hideMark/>
          </w:tcPr>
          <w:p w:rsidR="00D04E99" w:rsidRPr="00B63141" w:rsidRDefault="00D04E99" w:rsidP="00995D66">
            <w:pPr>
              <w:widowControl/>
              <w:ind w:left="162"/>
              <w:rPr>
                <w:rFonts w:eastAsia="Times New Roman" w:cstheme="minorHAnsi"/>
                <w:color w:val="000000"/>
                <w:lang w:val="en-CA" w:eastAsia="en-CA"/>
              </w:rPr>
            </w:pPr>
            <w:r w:rsidRPr="00B63141">
              <w:rPr>
                <w:rFonts w:eastAsia="Times New Roman" w:cstheme="minorHAnsi"/>
                <w:color w:val="000000"/>
                <w:lang w:val="en-CA" w:eastAsia="en-CA"/>
              </w:rPr>
              <w:t>Don’t know / Not sure/ None**</w:t>
            </w:r>
          </w:p>
        </w:tc>
        <w:tc>
          <w:tcPr>
            <w:tcW w:w="774"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&lt;1%</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&lt;1%</w:t>
            </w:r>
          </w:p>
        </w:tc>
        <w:tc>
          <w:tcPr>
            <w:tcW w:w="886" w:type="dxa"/>
            <w:tcBorders>
              <w:top w:val="nil"/>
              <w:left w:val="nil"/>
              <w:bottom w:val="nil"/>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14%</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19%</w:t>
            </w:r>
          </w:p>
        </w:tc>
        <w:tc>
          <w:tcPr>
            <w:tcW w:w="1069" w:type="dxa"/>
            <w:tcBorders>
              <w:top w:val="nil"/>
              <w:left w:val="nil"/>
              <w:bottom w:val="nil"/>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28%</w:t>
            </w:r>
          </w:p>
        </w:tc>
        <w:tc>
          <w:tcPr>
            <w:tcW w:w="941"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6%</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9%</w:t>
            </w:r>
          </w:p>
        </w:tc>
        <w:tc>
          <w:tcPr>
            <w:tcW w:w="790"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15%</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rPr>
                <w:rFonts w:eastAsia="Times New Roman" w:cstheme="minorHAnsi"/>
                <w:b/>
                <w:bCs/>
                <w:color w:val="000000"/>
                <w:lang w:val="en-CA" w:eastAsia="en-CA"/>
              </w:rPr>
            </w:pPr>
            <w:r w:rsidRPr="00B63141">
              <w:rPr>
                <w:rFonts w:eastAsia="Times New Roman" w:cstheme="minorHAnsi"/>
                <w:b/>
                <w:bCs/>
                <w:color w:val="000000"/>
                <w:lang w:val="en-CA" w:eastAsia="en-CA"/>
              </w:rPr>
              <w:t>Parents’ Place of Birth</w:t>
            </w:r>
          </w:p>
        </w:tc>
        <w:tc>
          <w:tcPr>
            <w:tcW w:w="774"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11516</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2511</w:t>
            </w:r>
          </w:p>
        </w:tc>
        <w:tc>
          <w:tcPr>
            <w:tcW w:w="886" w:type="dxa"/>
            <w:tcBorders>
              <w:top w:val="nil"/>
              <w:left w:val="nil"/>
              <w:bottom w:val="nil"/>
              <w:right w:val="single" w:sz="4" w:space="0" w:color="BFBFBF"/>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103398</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2227</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2236</w:t>
            </w:r>
          </w:p>
        </w:tc>
        <w:tc>
          <w:tcPr>
            <w:tcW w:w="1069" w:type="dxa"/>
            <w:tcBorders>
              <w:top w:val="nil"/>
              <w:left w:val="nil"/>
              <w:bottom w:val="nil"/>
              <w:right w:val="single" w:sz="4" w:space="0" w:color="A6A6A6"/>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29327</w:t>
            </w:r>
          </w:p>
        </w:tc>
        <w:tc>
          <w:tcPr>
            <w:tcW w:w="941"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 xml:space="preserve">2366 </w:t>
            </w:r>
          </w:p>
        </w:tc>
        <w:tc>
          <w:tcPr>
            <w:tcW w:w="663"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 xml:space="preserve">1587 </w:t>
            </w:r>
          </w:p>
        </w:tc>
        <w:tc>
          <w:tcPr>
            <w:tcW w:w="790" w:type="dxa"/>
            <w:tcBorders>
              <w:top w:val="nil"/>
              <w:left w:val="nil"/>
              <w:bottom w:val="nil"/>
              <w:right w:val="nil"/>
            </w:tcBorders>
            <w:shd w:val="clear" w:color="auto" w:fill="D5DEF1" w:themeFill="accent3" w:themeFillTint="33"/>
            <w:vAlign w:val="bottom"/>
            <w:hideMark/>
          </w:tcPr>
          <w:p w:rsidR="00D04E99" w:rsidRPr="00B63141" w:rsidRDefault="00D04E99" w:rsidP="00C23708">
            <w:pPr>
              <w:widowControl/>
              <w:jc w:val="center"/>
              <w:rPr>
                <w:rFonts w:eastAsia="Times New Roman" w:cstheme="minorHAnsi"/>
                <w:b/>
                <w:bCs/>
                <w:lang w:val="en-CA" w:eastAsia="en-CA"/>
              </w:rPr>
            </w:pPr>
            <w:r w:rsidRPr="00B63141">
              <w:rPr>
                <w:rFonts w:eastAsia="Times New Roman" w:cstheme="minorHAnsi"/>
                <w:b/>
                <w:bCs/>
                <w:lang w:val="en-CA" w:eastAsia="en-CA"/>
              </w:rPr>
              <w:t xml:space="preserve">55726 </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rPr>
                <w:rFonts w:eastAsia="Times New Roman" w:cstheme="minorHAnsi"/>
                <w:color w:val="000000"/>
                <w:lang w:val="en-CA" w:eastAsia="en-CA"/>
              </w:rPr>
            </w:pPr>
            <w:r w:rsidRPr="00B63141">
              <w:rPr>
                <w:rFonts w:eastAsia="Times New Roman" w:cstheme="minorHAnsi"/>
                <w:color w:val="000000"/>
                <w:lang w:val="en-CA" w:eastAsia="en-CA"/>
              </w:rPr>
              <w:t xml:space="preserve">   Both Canada</w:t>
            </w:r>
          </w:p>
        </w:tc>
        <w:tc>
          <w:tcPr>
            <w:tcW w:w="774"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44%</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24%</w:t>
            </w:r>
          </w:p>
        </w:tc>
        <w:tc>
          <w:tcPr>
            <w:tcW w:w="886" w:type="dxa"/>
            <w:tcBorders>
              <w:top w:val="nil"/>
              <w:left w:val="nil"/>
              <w:bottom w:val="nil"/>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27%</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39%</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25%</w:t>
            </w:r>
          </w:p>
        </w:tc>
        <w:tc>
          <w:tcPr>
            <w:tcW w:w="1069" w:type="dxa"/>
            <w:tcBorders>
              <w:top w:val="nil"/>
              <w:left w:val="nil"/>
              <w:bottom w:val="nil"/>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23%</w:t>
            </w:r>
          </w:p>
        </w:tc>
        <w:tc>
          <w:tcPr>
            <w:tcW w:w="941"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37%</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24%</w:t>
            </w:r>
          </w:p>
        </w:tc>
        <w:tc>
          <w:tcPr>
            <w:tcW w:w="790"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21%</w:t>
            </w:r>
          </w:p>
        </w:tc>
      </w:tr>
      <w:tr w:rsidR="00D04E99" w:rsidRPr="00D04E99" w:rsidTr="00FE1A82">
        <w:trPr>
          <w:trHeight w:val="284"/>
        </w:trPr>
        <w:tc>
          <w:tcPr>
            <w:tcW w:w="2788"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rPr>
                <w:rFonts w:eastAsia="Times New Roman" w:cstheme="minorHAnsi"/>
                <w:color w:val="000000"/>
                <w:lang w:val="en-CA" w:eastAsia="en-CA"/>
              </w:rPr>
            </w:pPr>
            <w:r w:rsidRPr="00B63141">
              <w:rPr>
                <w:rFonts w:eastAsia="Times New Roman" w:cstheme="minorHAnsi"/>
                <w:color w:val="000000"/>
                <w:lang w:val="en-CA" w:eastAsia="en-CA"/>
              </w:rPr>
              <w:t xml:space="preserve">   Canada and other Country</w:t>
            </w:r>
          </w:p>
        </w:tc>
        <w:tc>
          <w:tcPr>
            <w:tcW w:w="774"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21%</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11%</w:t>
            </w:r>
          </w:p>
        </w:tc>
        <w:tc>
          <w:tcPr>
            <w:tcW w:w="886" w:type="dxa"/>
            <w:tcBorders>
              <w:top w:val="nil"/>
              <w:left w:val="nil"/>
              <w:bottom w:val="nil"/>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13%</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23%</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13%</w:t>
            </w:r>
          </w:p>
        </w:tc>
        <w:tc>
          <w:tcPr>
            <w:tcW w:w="1069" w:type="dxa"/>
            <w:tcBorders>
              <w:top w:val="nil"/>
              <w:left w:val="nil"/>
              <w:bottom w:val="nil"/>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12%</w:t>
            </w:r>
          </w:p>
        </w:tc>
        <w:tc>
          <w:tcPr>
            <w:tcW w:w="941"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20%</w:t>
            </w:r>
          </w:p>
        </w:tc>
        <w:tc>
          <w:tcPr>
            <w:tcW w:w="663"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13%</w:t>
            </w:r>
          </w:p>
        </w:tc>
        <w:tc>
          <w:tcPr>
            <w:tcW w:w="790" w:type="dxa"/>
            <w:tcBorders>
              <w:top w:val="nil"/>
              <w:left w:val="nil"/>
              <w:bottom w:val="nil"/>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10%</w:t>
            </w:r>
          </w:p>
        </w:tc>
      </w:tr>
      <w:tr w:rsidR="00D04E99" w:rsidRPr="00D04E99" w:rsidTr="00FE1A82">
        <w:trPr>
          <w:trHeight w:val="284"/>
        </w:trPr>
        <w:tc>
          <w:tcPr>
            <w:tcW w:w="2788" w:type="dxa"/>
            <w:tcBorders>
              <w:top w:val="nil"/>
              <w:left w:val="nil"/>
              <w:bottom w:val="single" w:sz="8" w:space="0" w:color="000000"/>
              <w:right w:val="nil"/>
            </w:tcBorders>
            <w:shd w:val="clear" w:color="auto" w:fill="D5DEF1" w:themeFill="accent3" w:themeFillTint="33"/>
            <w:vAlign w:val="center"/>
            <w:hideMark/>
          </w:tcPr>
          <w:p w:rsidR="00D04E99" w:rsidRPr="00B63141" w:rsidRDefault="00D04E99" w:rsidP="00C23708">
            <w:pPr>
              <w:widowControl/>
              <w:rPr>
                <w:rFonts w:eastAsia="Times New Roman" w:cstheme="minorHAnsi"/>
                <w:color w:val="000000"/>
                <w:lang w:val="en-CA" w:eastAsia="en-CA"/>
              </w:rPr>
            </w:pPr>
            <w:r w:rsidRPr="00B63141">
              <w:rPr>
                <w:rFonts w:eastAsia="Times New Roman" w:cstheme="minorHAnsi"/>
                <w:color w:val="000000"/>
                <w:lang w:val="en-CA" w:eastAsia="en-CA"/>
              </w:rPr>
              <w:t xml:space="preserve">   Both outside Canada</w:t>
            </w:r>
          </w:p>
        </w:tc>
        <w:tc>
          <w:tcPr>
            <w:tcW w:w="774" w:type="dxa"/>
            <w:tcBorders>
              <w:top w:val="nil"/>
              <w:left w:val="nil"/>
              <w:bottom w:val="single" w:sz="8" w:space="0" w:color="000000"/>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35%</w:t>
            </w:r>
          </w:p>
        </w:tc>
        <w:tc>
          <w:tcPr>
            <w:tcW w:w="663" w:type="dxa"/>
            <w:tcBorders>
              <w:top w:val="nil"/>
              <w:left w:val="nil"/>
              <w:bottom w:val="single" w:sz="8" w:space="0" w:color="000000"/>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65%</w:t>
            </w:r>
          </w:p>
        </w:tc>
        <w:tc>
          <w:tcPr>
            <w:tcW w:w="886" w:type="dxa"/>
            <w:tcBorders>
              <w:top w:val="nil"/>
              <w:left w:val="nil"/>
              <w:bottom w:val="single" w:sz="8" w:space="0" w:color="000000"/>
              <w:right w:val="single" w:sz="4" w:space="0" w:color="BFBFBF"/>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61%</w:t>
            </w:r>
          </w:p>
        </w:tc>
        <w:tc>
          <w:tcPr>
            <w:tcW w:w="663" w:type="dxa"/>
            <w:tcBorders>
              <w:top w:val="nil"/>
              <w:left w:val="nil"/>
              <w:bottom w:val="single" w:sz="8" w:space="0" w:color="000000"/>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38%</w:t>
            </w:r>
          </w:p>
        </w:tc>
        <w:tc>
          <w:tcPr>
            <w:tcW w:w="663" w:type="dxa"/>
            <w:tcBorders>
              <w:top w:val="nil"/>
              <w:left w:val="nil"/>
              <w:bottom w:val="single" w:sz="8" w:space="0" w:color="000000"/>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color w:val="000000"/>
                <w:lang w:val="en-CA" w:eastAsia="en-CA"/>
              </w:rPr>
            </w:pPr>
            <w:r w:rsidRPr="00B63141">
              <w:rPr>
                <w:rFonts w:eastAsia="Times New Roman" w:cstheme="minorHAnsi"/>
                <w:color w:val="000000"/>
                <w:lang w:val="en-CA" w:eastAsia="en-CA"/>
              </w:rPr>
              <w:t>62%</w:t>
            </w:r>
          </w:p>
        </w:tc>
        <w:tc>
          <w:tcPr>
            <w:tcW w:w="1069" w:type="dxa"/>
            <w:tcBorders>
              <w:top w:val="nil"/>
              <w:left w:val="nil"/>
              <w:bottom w:val="single" w:sz="8" w:space="0" w:color="000000"/>
              <w:right w:val="single" w:sz="4" w:space="0" w:color="A6A6A6"/>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65%</w:t>
            </w:r>
          </w:p>
        </w:tc>
        <w:tc>
          <w:tcPr>
            <w:tcW w:w="941" w:type="dxa"/>
            <w:tcBorders>
              <w:top w:val="nil"/>
              <w:left w:val="nil"/>
              <w:bottom w:val="single" w:sz="8" w:space="0" w:color="000000"/>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43%</w:t>
            </w:r>
          </w:p>
        </w:tc>
        <w:tc>
          <w:tcPr>
            <w:tcW w:w="663" w:type="dxa"/>
            <w:tcBorders>
              <w:top w:val="nil"/>
              <w:left w:val="nil"/>
              <w:bottom w:val="single" w:sz="8" w:space="0" w:color="000000"/>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63%</w:t>
            </w:r>
          </w:p>
        </w:tc>
        <w:tc>
          <w:tcPr>
            <w:tcW w:w="790" w:type="dxa"/>
            <w:tcBorders>
              <w:top w:val="nil"/>
              <w:left w:val="nil"/>
              <w:bottom w:val="single" w:sz="8" w:space="0" w:color="000000"/>
              <w:right w:val="nil"/>
            </w:tcBorders>
            <w:shd w:val="clear" w:color="auto" w:fill="D5DEF1" w:themeFill="accent3" w:themeFillTint="33"/>
            <w:vAlign w:val="center"/>
            <w:hideMark/>
          </w:tcPr>
          <w:p w:rsidR="00D04E99" w:rsidRPr="00B63141" w:rsidRDefault="00D04E99" w:rsidP="00C23708">
            <w:pPr>
              <w:widowControl/>
              <w:jc w:val="center"/>
              <w:rPr>
                <w:rFonts w:eastAsia="Times New Roman" w:cstheme="minorHAnsi"/>
                <w:lang w:val="en-CA" w:eastAsia="en-CA"/>
              </w:rPr>
            </w:pPr>
            <w:r w:rsidRPr="00B63141">
              <w:rPr>
                <w:rFonts w:eastAsia="Times New Roman" w:cstheme="minorHAnsi"/>
                <w:lang w:val="en-CA" w:eastAsia="en-CA"/>
              </w:rPr>
              <w:t>69%</w:t>
            </w:r>
          </w:p>
        </w:tc>
      </w:tr>
    </w:tbl>
    <w:p w:rsidR="005F2D3C" w:rsidRDefault="005F2D3C" w:rsidP="007503BD">
      <w:pPr>
        <w:widowControl/>
        <w:rPr>
          <w:rFonts w:eastAsia="Times New Roman" w:cstheme="minorHAnsi"/>
          <w:sz w:val="18"/>
          <w:szCs w:val="18"/>
          <w:lang w:val="en-CA" w:eastAsia="en-CA"/>
        </w:rPr>
      </w:pPr>
      <w:r w:rsidRPr="005F2D3C">
        <w:rPr>
          <w:rFonts w:eastAsia="Times New Roman" w:cstheme="minorHAnsi"/>
          <w:sz w:val="18"/>
          <w:szCs w:val="18"/>
          <w:lang w:val="en-CA" w:eastAsia="en-CA"/>
        </w:rPr>
        <w:t xml:space="preserve">SOURCE: Grades K-6: TDSB Parent Census Grades K-6 (2016-17 includes Student Census Grades 4-6); Grades 7-8: TDSB Student Census Grades 7-8; and Grades 9-12 (2016-17). </w:t>
      </w:r>
    </w:p>
    <w:p w:rsidR="007503BD" w:rsidRPr="00B2520C" w:rsidRDefault="007503BD" w:rsidP="007503BD">
      <w:pPr>
        <w:widowControl/>
        <w:rPr>
          <w:rFonts w:eastAsia="Times New Roman" w:cstheme="minorHAnsi"/>
          <w:sz w:val="18"/>
          <w:szCs w:val="18"/>
          <w:lang w:val="en-CA" w:eastAsia="en-CA"/>
        </w:rPr>
      </w:pPr>
      <w:r w:rsidRPr="00B2520C">
        <w:rPr>
          <w:rFonts w:eastAsia="Times New Roman" w:cstheme="minorHAnsi"/>
          <w:sz w:val="18"/>
          <w:szCs w:val="18"/>
          <w:vertAlign w:val="superscript"/>
          <w:lang w:val="en-CA" w:eastAsia="en-CA"/>
        </w:rPr>
        <w:t>†</w:t>
      </w:r>
      <w:r w:rsidRPr="00B2520C">
        <w:rPr>
          <w:rFonts w:eastAsia="Times New Roman" w:cstheme="minorHAnsi"/>
          <w:sz w:val="18"/>
          <w:szCs w:val="18"/>
          <w:lang w:val="en-CA" w:eastAsia="en-CA"/>
        </w:rPr>
        <w:t>Family SES represents annual household income from the TDSB’s Parent Census for Grades K-6 and parents’ employment status from the TDSB’s Student Census for Grades 7-8 and 9-12.</w:t>
      </w:r>
    </w:p>
    <w:p w:rsidR="007503BD" w:rsidRPr="00B2520C" w:rsidRDefault="0021043D" w:rsidP="007503BD">
      <w:pPr>
        <w:widowControl/>
        <w:rPr>
          <w:rFonts w:eastAsia="Times New Roman" w:cstheme="minorHAnsi"/>
          <w:sz w:val="18"/>
          <w:szCs w:val="18"/>
          <w:lang w:val="en-CA" w:eastAsia="en-CA"/>
        </w:rPr>
      </w:pPr>
      <w:r>
        <w:rPr>
          <w:rFonts w:eastAsia="Times New Roman" w:cstheme="minorHAnsi"/>
          <w:sz w:val="18"/>
          <w:szCs w:val="18"/>
          <w:lang w:val="en-CA" w:eastAsia="en-CA"/>
        </w:rPr>
        <w:t>*</w:t>
      </w:r>
      <w:r w:rsidR="00B96333">
        <w:rPr>
          <w:rFonts w:eastAsia="Times New Roman" w:cstheme="minorHAnsi"/>
          <w:sz w:val="18"/>
          <w:szCs w:val="18"/>
          <w:lang w:val="en-CA" w:eastAsia="en-CA"/>
        </w:rPr>
        <w:t>Others includes</w:t>
      </w:r>
      <w:r w:rsidR="007503BD" w:rsidRPr="00B2520C">
        <w:rPr>
          <w:rFonts w:eastAsia="Times New Roman" w:cstheme="minorHAnsi"/>
          <w:sz w:val="18"/>
          <w:szCs w:val="18"/>
          <w:lang w:val="en-CA" w:eastAsia="en-CA"/>
        </w:rPr>
        <w:t>: father &amp; stepmother, mother &amp; stepfather, half the time with each parent, foster parent(s), adult relatives or guardians, group home adults, on his/her own, friends, and other.</w:t>
      </w:r>
    </w:p>
    <w:p w:rsidR="007503BD" w:rsidRPr="00B2520C" w:rsidRDefault="0021043D" w:rsidP="007503BD">
      <w:pPr>
        <w:widowControl/>
        <w:rPr>
          <w:rFonts w:eastAsia="Times New Roman" w:cstheme="minorHAnsi"/>
          <w:sz w:val="18"/>
          <w:szCs w:val="18"/>
          <w:lang w:val="en-CA" w:eastAsia="en-CA"/>
        </w:rPr>
      </w:pPr>
      <w:r>
        <w:rPr>
          <w:rFonts w:eastAsia="Times New Roman" w:cstheme="minorHAnsi"/>
          <w:sz w:val="18"/>
          <w:szCs w:val="18"/>
          <w:lang w:val="en-CA" w:eastAsia="en-CA"/>
        </w:rPr>
        <w:t>**</w:t>
      </w:r>
      <w:r w:rsidR="007503BD" w:rsidRPr="00B2520C">
        <w:rPr>
          <w:rFonts w:eastAsia="Times New Roman" w:cstheme="minorHAnsi"/>
          <w:sz w:val="18"/>
          <w:szCs w:val="18"/>
          <w:lang w:val="en-CA" w:eastAsia="en-CA"/>
        </w:rPr>
        <w:t xml:space="preserve">None for </w:t>
      </w:r>
      <w:r w:rsidR="005F2D3C">
        <w:rPr>
          <w:rFonts w:eastAsia="Times New Roman" w:cstheme="minorHAnsi"/>
          <w:sz w:val="18"/>
          <w:szCs w:val="18"/>
          <w:lang w:val="en-CA" w:eastAsia="en-CA"/>
        </w:rPr>
        <w:t xml:space="preserve">Grades </w:t>
      </w:r>
      <w:r w:rsidR="007503BD" w:rsidRPr="00B2520C">
        <w:rPr>
          <w:rFonts w:eastAsia="Times New Roman" w:cstheme="minorHAnsi"/>
          <w:sz w:val="18"/>
          <w:szCs w:val="18"/>
          <w:lang w:val="en-CA" w:eastAsia="en-CA"/>
        </w:rPr>
        <w:t>K-6 (</w:t>
      </w:r>
      <w:r w:rsidR="00B96333">
        <w:rPr>
          <w:rFonts w:eastAsia="Times New Roman" w:cstheme="minorHAnsi"/>
          <w:sz w:val="18"/>
          <w:szCs w:val="18"/>
          <w:lang w:val="en-CA" w:eastAsia="en-CA"/>
        </w:rPr>
        <w:t>Parent Census); Not sure/</w:t>
      </w:r>
      <w:proofErr w:type="gramStart"/>
      <w:r w:rsidR="00B96333">
        <w:rPr>
          <w:rFonts w:eastAsia="Times New Roman" w:cstheme="minorHAnsi"/>
          <w:sz w:val="18"/>
          <w:szCs w:val="18"/>
          <w:lang w:val="en-CA" w:eastAsia="en-CA"/>
        </w:rPr>
        <w:t>None</w:t>
      </w:r>
      <w:proofErr w:type="gramEnd"/>
      <w:r w:rsidR="00B96333">
        <w:rPr>
          <w:rFonts w:eastAsia="Times New Roman" w:cstheme="minorHAnsi"/>
          <w:sz w:val="18"/>
          <w:szCs w:val="18"/>
          <w:lang w:val="en-CA" w:eastAsia="en-CA"/>
        </w:rPr>
        <w:t xml:space="preserve"> for 7-8 (Student C</w:t>
      </w:r>
      <w:r w:rsidR="007503BD" w:rsidRPr="00B2520C">
        <w:rPr>
          <w:rFonts w:eastAsia="Times New Roman" w:cstheme="minorHAnsi"/>
          <w:sz w:val="18"/>
          <w:szCs w:val="18"/>
          <w:lang w:val="en-CA" w:eastAsia="en-CA"/>
        </w:rPr>
        <w:t>ensus) Don't Know/None for 9-12.</w:t>
      </w:r>
    </w:p>
    <w:p w:rsidR="00AF136C" w:rsidRPr="00D00FF9" w:rsidRDefault="007503BD" w:rsidP="007503BD">
      <w:pPr>
        <w:rPr>
          <w:rFonts w:cstheme="minorHAnsi"/>
          <w:sz w:val="18"/>
          <w:szCs w:val="18"/>
        </w:rPr>
      </w:pPr>
      <w:r w:rsidRPr="00B2520C">
        <w:rPr>
          <w:rFonts w:eastAsia="Times New Roman" w:cstheme="minorHAnsi"/>
          <w:sz w:val="18"/>
          <w:szCs w:val="18"/>
          <w:lang w:val="en-CA" w:eastAsia="en-CA"/>
        </w:rPr>
        <w:t xml:space="preserve">NOTE: Percentages in tables are rounded and may not add up to 100; </w:t>
      </w:r>
      <w:r w:rsidR="005F2D3C">
        <w:rPr>
          <w:rFonts w:eastAsia="Times New Roman" w:cstheme="minorHAnsi"/>
          <w:sz w:val="18"/>
          <w:szCs w:val="18"/>
          <w:lang w:val="en-CA" w:eastAsia="en-CA"/>
        </w:rPr>
        <w:t>p</w:t>
      </w:r>
      <w:r w:rsidRPr="00B2520C">
        <w:rPr>
          <w:rFonts w:eastAsia="Times New Roman" w:cstheme="minorHAnsi"/>
          <w:sz w:val="18"/>
          <w:szCs w:val="18"/>
          <w:lang w:val="en-CA" w:eastAsia="en-CA"/>
        </w:rPr>
        <w:t xml:space="preserve">ercentages less than 0.5%, shown as "&lt;1%" ; "-" </w:t>
      </w:r>
      <w:r w:rsidR="005F2D3C">
        <w:rPr>
          <w:rFonts w:eastAsia="Times New Roman" w:cstheme="minorHAnsi"/>
          <w:sz w:val="18"/>
          <w:szCs w:val="18"/>
          <w:lang w:val="en-CA" w:eastAsia="en-CA"/>
        </w:rPr>
        <w:t>data not available; b</w:t>
      </w:r>
      <w:r w:rsidRPr="00B2520C">
        <w:rPr>
          <w:rFonts w:eastAsia="Times New Roman" w:cstheme="minorHAnsi"/>
          <w:sz w:val="18"/>
          <w:szCs w:val="18"/>
          <w:lang w:val="en-CA" w:eastAsia="en-CA"/>
        </w:rPr>
        <w:t>olded numbers represent the total number of students in the FSL Programs and the TDSB within each division who responded to the related item on the TDSB's Censuses.</w:t>
      </w:r>
    </w:p>
    <w:p w:rsidR="00051779" w:rsidRDefault="00051779" w:rsidP="007833DC">
      <w:pPr>
        <w:rPr>
          <w:lang w:val="en-CA"/>
        </w:rPr>
      </w:pPr>
    </w:p>
    <w:p w:rsidR="0097370B" w:rsidRDefault="0097370B">
      <w:r>
        <w:br w:type="page"/>
      </w:r>
    </w:p>
    <w:p w:rsidR="00D850C4" w:rsidRPr="007503BD" w:rsidRDefault="007503BD" w:rsidP="00B40E06">
      <w:pPr>
        <w:pStyle w:val="Title"/>
        <w:numPr>
          <w:ilvl w:val="0"/>
          <w:numId w:val="34"/>
        </w:numPr>
        <w:rPr>
          <w:rStyle w:val="Heading1Char"/>
          <w:color w:val="auto"/>
        </w:rPr>
      </w:pPr>
      <w:r w:rsidRPr="007503BD">
        <w:rPr>
          <w:rStyle w:val="Heading1Char"/>
          <w:color w:val="auto"/>
        </w:rPr>
        <w:lastRenderedPageBreak/>
        <w:t xml:space="preserve">Characteristics of Students in the International Baccalaureate </w:t>
      </w:r>
      <w:r w:rsidR="00B40E06" w:rsidRPr="00B40E06">
        <w:rPr>
          <w:rStyle w:val="Heading1Char"/>
          <w:color w:val="auto"/>
        </w:rPr>
        <w:t>(IB)</w:t>
      </w:r>
      <w:r w:rsidR="00B40E06">
        <w:rPr>
          <w:rStyle w:val="Heading1Char"/>
          <w:color w:val="auto"/>
        </w:rPr>
        <w:t xml:space="preserve"> </w:t>
      </w:r>
      <w:r w:rsidRPr="007503BD">
        <w:rPr>
          <w:rStyle w:val="Heading1Char"/>
          <w:color w:val="auto"/>
        </w:rPr>
        <w:t>Programs</w:t>
      </w:r>
    </w:p>
    <w:p w:rsidR="007136DA" w:rsidRPr="005F2D3C" w:rsidRDefault="007136DA" w:rsidP="007136DA"/>
    <w:tbl>
      <w:tblPr>
        <w:tblW w:w="4875" w:type="pct"/>
        <w:tblInd w:w="108" w:type="dxa"/>
        <w:tblLook w:val="04A0" w:firstRow="1" w:lastRow="0" w:firstColumn="1" w:lastColumn="0" w:noHBand="0" w:noVBand="1"/>
      </w:tblPr>
      <w:tblGrid>
        <w:gridCol w:w="3438"/>
        <w:gridCol w:w="885"/>
        <w:gridCol w:w="1299"/>
        <w:gridCol w:w="885"/>
        <w:gridCol w:w="1299"/>
        <w:gridCol w:w="950"/>
        <w:gridCol w:w="1144"/>
      </w:tblGrid>
      <w:tr w:rsidR="00500AE4" w:rsidRPr="00500AE4" w:rsidTr="005749F6">
        <w:trPr>
          <w:trHeight w:val="284"/>
        </w:trPr>
        <w:tc>
          <w:tcPr>
            <w:tcW w:w="5000" w:type="pct"/>
            <w:gridSpan w:val="7"/>
            <w:tcBorders>
              <w:top w:val="nil"/>
              <w:left w:val="nil"/>
              <w:right w:val="nil"/>
            </w:tcBorders>
            <w:shd w:val="clear" w:color="auto" w:fill="002060"/>
            <w:vAlign w:val="center"/>
            <w:hideMark/>
          </w:tcPr>
          <w:p w:rsidR="00500AE4" w:rsidRPr="00500AE4" w:rsidRDefault="00B63141" w:rsidP="00B40E06">
            <w:pPr>
              <w:widowControl/>
              <w:jc w:val="center"/>
              <w:rPr>
                <w:rFonts w:eastAsia="Times New Roman" w:cstheme="minorHAnsi"/>
                <w:b/>
                <w:bCs/>
                <w:color w:val="FFFFFF"/>
                <w:sz w:val="24"/>
                <w:szCs w:val="24"/>
                <w:lang w:val="en-CA" w:eastAsia="en-CA"/>
              </w:rPr>
            </w:pPr>
            <w:r w:rsidRPr="00B63141">
              <w:rPr>
                <w:rFonts w:eastAsia="Times New Roman" w:cstheme="minorHAnsi"/>
                <w:b/>
                <w:bCs/>
                <w:color w:val="FFFFFF"/>
                <w:sz w:val="24"/>
                <w:szCs w:val="24"/>
                <w:lang w:val="en-CA" w:eastAsia="en-CA"/>
              </w:rPr>
              <w:t>T</w:t>
            </w:r>
            <w:r w:rsidRPr="00B63141">
              <w:rPr>
                <w:rFonts w:eastAsia="Times New Roman" w:cstheme="minorHAnsi"/>
                <w:b/>
                <w:color w:val="FFFFFF"/>
                <w:sz w:val="24"/>
                <w:lang w:val="en-CA" w:eastAsia="en-CA"/>
              </w:rPr>
              <w:t>able 1:</w:t>
            </w:r>
            <w:r>
              <w:rPr>
                <w:rFonts w:eastAsia="Times New Roman" w:cstheme="minorHAnsi"/>
                <w:color w:val="FFFFFF"/>
                <w:sz w:val="24"/>
                <w:lang w:val="en-CA" w:eastAsia="en-CA"/>
              </w:rPr>
              <w:t xml:space="preserve"> </w:t>
            </w:r>
            <w:r w:rsidR="00B40E06" w:rsidRPr="00B40E06">
              <w:rPr>
                <w:rFonts w:eastAsia="Times New Roman" w:cstheme="minorHAnsi"/>
                <w:b/>
                <w:color w:val="FFFFFF"/>
                <w:sz w:val="24"/>
                <w:lang w:val="en-CA" w:eastAsia="en-CA"/>
              </w:rPr>
              <w:t xml:space="preserve">Students in </w:t>
            </w:r>
            <w:r w:rsidR="00CD4825">
              <w:rPr>
                <w:rFonts w:eastAsia="Times New Roman" w:cstheme="minorHAnsi"/>
                <w:b/>
                <w:bCs/>
                <w:color w:val="FFFFFF"/>
                <w:sz w:val="24"/>
                <w:szCs w:val="24"/>
                <w:lang w:val="en-CA" w:eastAsia="en-CA"/>
              </w:rPr>
              <w:t xml:space="preserve">IB </w:t>
            </w:r>
            <w:r w:rsidR="00B40E06" w:rsidRPr="00B40E06">
              <w:rPr>
                <w:rFonts w:eastAsia="Times New Roman" w:cstheme="minorHAnsi"/>
                <w:b/>
                <w:bCs/>
                <w:color w:val="FFFFFF"/>
                <w:sz w:val="24"/>
                <w:szCs w:val="24"/>
                <w:lang w:val="en-CA" w:eastAsia="en-CA"/>
              </w:rPr>
              <w:t xml:space="preserve">Programs </w:t>
            </w:r>
            <w:r w:rsidR="00500AE4" w:rsidRPr="00500AE4">
              <w:rPr>
                <w:rFonts w:eastAsia="Times New Roman" w:cstheme="minorHAnsi"/>
                <w:b/>
                <w:bCs/>
                <w:color w:val="FFFFFF"/>
                <w:sz w:val="24"/>
                <w:szCs w:val="24"/>
                <w:lang w:val="en-CA" w:eastAsia="en-CA"/>
              </w:rPr>
              <w:t>by Student Demographics</w:t>
            </w:r>
          </w:p>
        </w:tc>
      </w:tr>
      <w:tr w:rsidR="00500AE4" w:rsidRPr="00500AE4" w:rsidTr="005749F6">
        <w:trPr>
          <w:trHeight w:val="284"/>
        </w:trPr>
        <w:tc>
          <w:tcPr>
            <w:tcW w:w="1736" w:type="pct"/>
            <w:vMerge w:val="restart"/>
            <w:tcBorders>
              <w:top w:val="nil"/>
              <w:left w:val="nil"/>
              <w:bottom w:val="nil"/>
              <w:right w:val="single" w:sz="8" w:space="0" w:color="FCECD5"/>
            </w:tcBorders>
            <w:shd w:val="clear" w:color="auto" w:fill="FEF0CF" w:themeFill="accent2" w:themeFillTint="33"/>
            <w:vAlign w:val="center"/>
            <w:hideMark/>
          </w:tcPr>
          <w:p w:rsidR="00500AE4" w:rsidRPr="00500AE4" w:rsidRDefault="00500AE4" w:rsidP="00500AE4">
            <w:pPr>
              <w:widowControl/>
              <w:rPr>
                <w:rFonts w:eastAsia="Times New Roman" w:cstheme="minorHAnsi"/>
                <w:b/>
                <w:bCs/>
                <w:color w:val="000000"/>
                <w:lang w:val="en-CA" w:eastAsia="en-CA"/>
              </w:rPr>
            </w:pPr>
            <w:r w:rsidRPr="00500AE4">
              <w:rPr>
                <w:rFonts w:eastAsia="Times New Roman" w:cstheme="minorHAnsi"/>
                <w:b/>
                <w:bCs/>
                <w:color w:val="000000"/>
                <w:lang w:val="en-CA" w:eastAsia="en-CA"/>
              </w:rPr>
              <w:t xml:space="preserve">Student Characteristics </w:t>
            </w:r>
          </w:p>
        </w:tc>
        <w:tc>
          <w:tcPr>
            <w:tcW w:w="3264" w:type="pct"/>
            <w:gridSpan w:val="6"/>
            <w:tcBorders>
              <w:top w:val="nil"/>
              <w:left w:val="nil"/>
              <w:bottom w:val="nil"/>
              <w:right w:val="nil"/>
            </w:tcBorders>
            <w:shd w:val="clear" w:color="auto" w:fill="FEF0CF" w:themeFill="accent2" w:themeFillTint="33"/>
            <w:vAlign w:val="center"/>
            <w:hideMark/>
          </w:tcPr>
          <w:p w:rsidR="00500AE4" w:rsidRPr="00500AE4" w:rsidRDefault="00500AE4" w:rsidP="00BE26C6">
            <w:pPr>
              <w:widowControl/>
              <w:jc w:val="center"/>
              <w:rPr>
                <w:rFonts w:eastAsia="Times New Roman" w:cstheme="minorHAnsi"/>
                <w:b/>
                <w:bCs/>
                <w:color w:val="000000"/>
                <w:lang w:val="en-CA" w:eastAsia="en-CA"/>
              </w:rPr>
            </w:pPr>
            <w:r w:rsidRPr="00500AE4">
              <w:rPr>
                <w:rFonts w:eastAsia="Times New Roman" w:cstheme="minorHAnsi"/>
                <w:b/>
                <w:bCs/>
                <w:color w:val="000000"/>
                <w:lang w:val="en-CA" w:eastAsia="en-CA"/>
              </w:rPr>
              <w:t>2016-17</w:t>
            </w:r>
          </w:p>
        </w:tc>
      </w:tr>
      <w:tr w:rsidR="00500AE4" w:rsidRPr="00500AE4" w:rsidTr="005749F6">
        <w:trPr>
          <w:trHeight w:val="284"/>
        </w:trPr>
        <w:tc>
          <w:tcPr>
            <w:tcW w:w="1736" w:type="pct"/>
            <w:vMerge/>
            <w:tcBorders>
              <w:top w:val="nil"/>
              <w:left w:val="nil"/>
              <w:bottom w:val="nil"/>
              <w:right w:val="single" w:sz="8" w:space="0" w:color="FCECD5"/>
            </w:tcBorders>
            <w:shd w:val="clear" w:color="auto" w:fill="FEF0CF" w:themeFill="accent2" w:themeFillTint="33"/>
            <w:vAlign w:val="center"/>
            <w:hideMark/>
          </w:tcPr>
          <w:p w:rsidR="00500AE4" w:rsidRPr="00500AE4" w:rsidRDefault="00500AE4" w:rsidP="00500AE4">
            <w:pPr>
              <w:widowControl/>
              <w:rPr>
                <w:rFonts w:eastAsia="Times New Roman" w:cstheme="minorHAnsi"/>
                <w:b/>
                <w:bCs/>
                <w:color w:val="000000"/>
                <w:lang w:val="en-CA" w:eastAsia="en-CA"/>
              </w:rPr>
            </w:pPr>
          </w:p>
        </w:tc>
        <w:tc>
          <w:tcPr>
            <w:tcW w:w="1103" w:type="pct"/>
            <w:gridSpan w:val="2"/>
            <w:tcBorders>
              <w:top w:val="nil"/>
              <w:left w:val="nil"/>
              <w:bottom w:val="single" w:sz="8"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color w:val="000000"/>
                <w:lang w:val="en-CA" w:eastAsia="en-CA"/>
              </w:rPr>
            </w:pPr>
            <w:r w:rsidRPr="00500AE4">
              <w:rPr>
                <w:rFonts w:eastAsia="Times New Roman" w:cstheme="minorHAnsi"/>
                <w:b/>
                <w:bCs/>
                <w:color w:val="000000"/>
                <w:lang w:val="en-CA" w:eastAsia="en-CA"/>
              </w:rPr>
              <w:t>Grades K-6</w:t>
            </w:r>
          </w:p>
        </w:tc>
        <w:tc>
          <w:tcPr>
            <w:tcW w:w="1103" w:type="pct"/>
            <w:gridSpan w:val="2"/>
            <w:tcBorders>
              <w:top w:val="nil"/>
              <w:left w:val="nil"/>
              <w:bottom w:val="single" w:sz="8"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color w:val="000000"/>
                <w:lang w:val="en-CA" w:eastAsia="en-CA"/>
              </w:rPr>
            </w:pPr>
            <w:r w:rsidRPr="00500AE4">
              <w:rPr>
                <w:rFonts w:eastAsia="Times New Roman" w:cstheme="minorHAnsi"/>
                <w:b/>
                <w:bCs/>
                <w:color w:val="000000"/>
                <w:lang w:val="en-CA" w:eastAsia="en-CA"/>
              </w:rPr>
              <w:t>Grades 7-8</w:t>
            </w:r>
          </w:p>
        </w:tc>
        <w:tc>
          <w:tcPr>
            <w:tcW w:w="1058" w:type="pct"/>
            <w:gridSpan w:val="2"/>
            <w:tcBorders>
              <w:top w:val="nil"/>
              <w:left w:val="single" w:sz="4" w:space="0" w:color="A6A6A6"/>
              <w:bottom w:val="single" w:sz="8"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Grades 9-12</w:t>
            </w:r>
          </w:p>
        </w:tc>
      </w:tr>
      <w:tr w:rsidR="00500AE4" w:rsidRPr="00B63141" w:rsidTr="005749F6">
        <w:trPr>
          <w:trHeight w:val="284"/>
        </w:trPr>
        <w:tc>
          <w:tcPr>
            <w:tcW w:w="1736" w:type="pct"/>
            <w:vMerge/>
            <w:tcBorders>
              <w:top w:val="nil"/>
              <w:left w:val="nil"/>
              <w:bottom w:val="nil"/>
              <w:right w:val="single" w:sz="8" w:space="0" w:color="FCECD5"/>
            </w:tcBorders>
            <w:shd w:val="clear" w:color="auto" w:fill="FEF0CF" w:themeFill="accent2" w:themeFillTint="33"/>
            <w:vAlign w:val="center"/>
            <w:hideMark/>
          </w:tcPr>
          <w:p w:rsidR="00500AE4" w:rsidRPr="00500AE4" w:rsidRDefault="00500AE4" w:rsidP="00500AE4">
            <w:pPr>
              <w:widowControl/>
              <w:rPr>
                <w:rFonts w:eastAsia="Times New Roman" w:cstheme="minorHAnsi"/>
                <w:b/>
                <w:bCs/>
                <w:color w:val="000000"/>
                <w:lang w:val="en-CA" w:eastAsia="en-CA"/>
              </w:rPr>
            </w:pPr>
          </w:p>
        </w:tc>
        <w:tc>
          <w:tcPr>
            <w:tcW w:w="447" w:type="pct"/>
            <w:tcBorders>
              <w:top w:val="nil"/>
              <w:left w:val="nil"/>
              <w:bottom w:val="single" w:sz="8"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IB*</w:t>
            </w:r>
          </w:p>
        </w:tc>
        <w:tc>
          <w:tcPr>
            <w:tcW w:w="656" w:type="pct"/>
            <w:tcBorders>
              <w:top w:val="nil"/>
              <w:left w:val="nil"/>
              <w:bottom w:val="single" w:sz="8" w:space="0" w:color="auto"/>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TDSB*</w:t>
            </w:r>
          </w:p>
        </w:tc>
        <w:tc>
          <w:tcPr>
            <w:tcW w:w="447" w:type="pct"/>
            <w:tcBorders>
              <w:top w:val="nil"/>
              <w:left w:val="nil"/>
              <w:bottom w:val="single" w:sz="8"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color w:val="000000"/>
                <w:lang w:val="en-CA" w:eastAsia="en-CA"/>
              </w:rPr>
            </w:pPr>
            <w:r w:rsidRPr="00500AE4">
              <w:rPr>
                <w:rFonts w:eastAsia="Times New Roman" w:cstheme="minorHAnsi"/>
                <w:b/>
                <w:bCs/>
                <w:color w:val="000000"/>
                <w:lang w:val="en-CA" w:eastAsia="en-CA"/>
              </w:rPr>
              <w:t>IB*</w:t>
            </w:r>
          </w:p>
        </w:tc>
        <w:tc>
          <w:tcPr>
            <w:tcW w:w="656" w:type="pct"/>
            <w:tcBorders>
              <w:top w:val="nil"/>
              <w:left w:val="nil"/>
              <w:bottom w:val="single" w:sz="8" w:space="0" w:color="auto"/>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TDSB*</w:t>
            </w:r>
          </w:p>
        </w:tc>
        <w:tc>
          <w:tcPr>
            <w:tcW w:w="480" w:type="pct"/>
            <w:tcBorders>
              <w:top w:val="nil"/>
              <w:left w:val="nil"/>
              <w:bottom w:val="single" w:sz="8"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IB*</w:t>
            </w:r>
          </w:p>
        </w:tc>
        <w:tc>
          <w:tcPr>
            <w:tcW w:w="578" w:type="pct"/>
            <w:tcBorders>
              <w:top w:val="nil"/>
              <w:left w:val="nil"/>
              <w:bottom w:val="single" w:sz="8"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TDSB*</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rPr>
                <w:rFonts w:eastAsia="Times New Roman" w:cstheme="minorHAnsi"/>
                <w:b/>
                <w:bCs/>
                <w:color w:val="000000"/>
                <w:lang w:val="en-CA" w:eastAsia="en-CA"/>
              </w:rPr>
            </w:pPr>
            <w:r w:rsidRPr="00500AE4">
              <w:rPr>
                <w:rFonts w:eastAsia="Times New Roman" w:cstheme="minorHAnsi"/>
                <w:b/>
                <w:bCs/>
                <w:color w:val="000000"/>
                <w:lang w:val="en-CA" w:eastAsia="en-CA"/>
              </w:rPr>
              <w:t>Gender Total*</w:t>
            </w:r>
          </w:p>
        </w:tc>
        <w:tc>
          <w:tcPr>
            <w:tcW w:w="447"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726</w:t>
            </w:r>
          </w:p>
        </w:tc>
        <w:tc>
          <w:tcPr>
            <w:tcW w:w="656" w:type="pct"/>
            <w:tcBorders>
              <w:top w:val="nil"/>
              <w:left w:val="nil"/>
              <w:bottom w:val="nil"/>
              <w:right w:val="single" w:sz="4" w:space="0" w:color="BFBFBF"/>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139881</w:t>
            </w:r>
          </w:p>
        </w:tc>
        <w:tc>
          <w:tcPr>
            <w:tcW w:w="447"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b/>
                <w:bCs/>
                <w:color w:val="000000"/>
                <w:lang w:val="en-CA" w:eastAsia="en-CA"/>
              </w:rPr>
            </w:pPr>
            <w:r w:rsidRPr="00500AE4">
              <w:rPr>
                <w:rFonts w:eastAsia="Times New Roman" w:cstheme="minorHAnsi"/>
                <w:b/>
                <w:bCs/>
                <w:color w:val="000000"/>
                <w:lang w:val="en-CA" w:eastAsia="en-CA"/>
              </w:rPr>
              <w:t>754</w:t>
            </w:r>
          </w:p>
        </w:tc>
        <w:tc>
          <w:tcPr>
            <w:tcW w:w="656" w:type="pct"/>
            <w:tcBorders>
              <w:top w:val="nil"/>
              <w:left w:val="nil"/>
              <w:bottom w:val="nil"/>
              <w:right w:val="single" w:sz="4" w:space="0" w:color="BFBFBF"/>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31797</w:t>
            </w:r>
          </w:p>
        </w:tc>
        <w:tc>
          <w:tcPr>
            <w:tcW w:w="480"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1461</w:t>
            </w:r>
          </w:p>
        </w:tc>
        <w:tc>
          <w:tcPr>
            <w:tcW w:w="578"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73736</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rPr>
                <w:rFonts w:eastAsia="Times New Roman" w:cstheme="minorHAnsi"/>
                <w:color w:val="000000"/>
                <w:lang w:val="en-CA" w:eastAsia="en-CA"/>
              </w:rPr>
            </w:pPr>
            <w:r w:rsidRPr="00500AE4">
              <w:rPr>
                <w:rFonts w:eastAsia="Times New Roman" w:cstheme="minorHAnsi"/>
                <w:color w:val="000000"/>
                <w:lang w:val="en-CA" w:eastAsia="en-CA"/>
              </w:rPr>
              <w:t xml:space="preserve">    Male </w:t>
            </w:r>
          </w:p>
        </w:tc>
        <w:tc>
          <w:tcPr>
            <w:tcW w:w="447"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52%</w:t>
            </w:r>
          </w:p>
        </w:tc>
        <w:tc>
          <w:tcPr>
            <w:tcW w:w="656" w:type="pct"/>
            <w:tcBorders>
              <w:top w:val="nil"/>
              <w:left w:val="nil"/>
              <w:bottom w:val="nil"/>
              <w:right w:val="single" w:sz="4" w:space="0" w:color="BFBFBF"/>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51%</w:t>
            </w:r>
          </w:p>
        </w:tc>
        <w:tc>
          <w:tcPr>
            <w:tcW w:w="447"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49%</w:t>
            </w:r>
          </w:p>
        </w:tc>
        <w:tc>
          <w:tcPr>
            <w:tcW w:w="656" w:type="pct"/>
            <w:tcBorders>
              <w:top w:val="nil"/>
              <w:left w:val="nil"/>
              <w:bottom w:val="nil"/>
              <w:right w:val="single" w:sz="4" w:space="0" w:color="BFBFBF"/>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51%</w:t>
            </w:r>
          </w:p>
        </w:tc>
        <w:tc>
          <w:tcPr>
            <w:tcW w:w="480"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44%</w:t>
            </w:r>
          </w:p>
        </w:tc>
        <w:tc>
          <w:tcPr>
            <w:tcW w:w="578"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52%</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rPr>
                <w:rFonts w:eastAsia="Times New Roman" w:cstheme="minorHAnsi"/>
                <w:color w:val="000000"/>
                <w:lang w:val="en-CA" w:eastAsia="en-CA"/>
              </w:rPr>
            </w:pPr>
            <w:r w:rsidRPr="00500AE4">
              <w:rPr>
                <w:rFonts w:eastAsia="Times New Roman" w:cstheme="minorHAnsi"/>
                <w:color w:val="000000"/>
                <w:lang w:val="en-CA" w:eastAsia="en-CA"/>
              </w:rPr>
              <w:t xml:space="preserve">    Female </w:t>
            </w:r>
          </w:p>
        </w:tc>
        <w:tc>
          <w:tcPr>
            <w:tcW w:w="447"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48%</w:t>
            </w:r>
          </w:p>
        </w:tc>
        <w:tc>
          <w:tcPr>
            <w:tcW w:w="656" w:type="pct"/>
            <w:tcBorders>
              <w:top w:val="nil"/>
              <w:left w:val="nil"/>
              <w:bottom w:val="nil"/>
              <w:right w:val="single" w:sz="4" w:space="0" w:color="BFBFBF"/>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49%</w:t>
            </w:r>
          </w:p>
        </w:tc>
        <w:tc>
          <w:tcPr>
            <w:tcW w:w="447"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51%</w:t>
            </w:r>
          </w:p>
        </w:tc>
        <w:tc>
          <w:tcPr>
            <w:tcW w:w="656" w:type="pct"/>
            <w:tcBorders>
              <w:top w:val="nil"/>
              <w:left w:val="nil"/>
              <w:bottom w:val="nil"/>
              <w:right w:val="single" w:sz="4" w:space="0" w:color="BFBFBF"/>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49%</w:t>
            </w:r>
          </w:p>
        </w:tc>
        <w:tc>
          <w:tcPr>
            <w:tcW w:w="480"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56%</w:t>
            </w:r>
          </w:p>
        </w:tc>
        <w:tc>
          <w:tcPr>
            <w:tcW w:w="578" w:type="pct"/>
            <w:tcBorders>
              <w:top w:val="nil"/>
              <w:left w:val="nil"/>
              <w:bottom w:val="nil"/>
              <w:right w:val="nil"/>
            </w:tcBorders>
            <w:shd w:val="clear" w:color="auto" w:fill="FEF0CF" w:themeFill="accent2" w:themeFillTint="33"/>
            <w:vAlign w:val="bottom"/>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48%</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rPr>
                <w:rFonts w:eastAsia="Times New Roman" w:cstheme="minorHAnsi"/>
                <w:b/>
                <w:bCs/>
                <w:color w:val="000000"/>
                <w:lang w:val="en-CA" w:eastAsia="en-CA"/>
              </w:rPr>
            </w:pPr>
            <w:r w:rsidRPr="00500AE4">
              <w:rPr>
                <w:rFonts w:eastAsia="Times New Roman" w:cstheme="minorHAnsi"/>
                <w:b/>
                <w:bCs/>
                <w:color w:val="000000"/>
                <w:lang w:val="en-CA" w:eastAsia="en-CA"/>
              </w:rPr>
              <w:t>Student Language*</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 </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 </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color w:val="000000"/>
                <w:lang w:val="en-CA" w:eastAsia="en-CA"/>
              </w:rPr>
            </w:pPr>
            <w:r w:rsidRPr="00500AE4">
              <w:rPr>
                <w:rFonts w:eastAsia="Times New Roman" w:cstheme="minorHAnsi"/>
                <w:b/>
                <w:bCs/>
                <w:color w:val="000000"/>
                <w:lang w:val="en-CA" w:eastAsia="en-CA"/>
              </w:rPr>
              <w:t> </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 </w:t>
            </w:r>
          </w:p>
        </w:tc>
        <w:tc>
          <w:tcPr>
            <w:tcW w:w="480"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 </w:t>
            </w:r>
          </w:p>
        </w:tc>
        <w:tc>
          <w:tcPr>
            <w:tcW w:w="578"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 </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rPr>
                <w:rFonts w:eastAsia="Times New Roman" w:cstheme="minorHAnsi"/>
                <w:color w:val="000000"/>
                <w:lang w:val="en-CA" w:eastAsia="en-CA"/>
              </w:rPr>
            </w:pPr>
            <w:r w:rsidRPr="00500AE4">
              <w:rPr>
                <w:rFonts w:eastAsia="Times New Roman" w:cstheme="minorHAnsi"/>
                <w:color w:val="000000"/>
                <w:lang w:val="en-CA" w:eastAsia="en-CA"/>
              </w:rPr>
              <w:t xml:space="preserve">    English </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57%</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48%</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38%</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45%</w:t>
            </w:r>
          </w:p>
        </w:tc>
        <w:tc>
          <w:tcPr>
            <w:tcW w:w="480" w:type="pct"/>
            <w:tcBorders>
              <w:top w:val="nil"/>
              <w:left w:val="nil"/>
              <w:bottom w:val="nil"/>
              <w:right w:val="nil"/>
            </w:tcBorders>
            <w:shd w:val="clear" w:color="auto" w:fill="FEF0CF" w:themeFill="accent2" w:themeFillTint="33"/>
            <w:vAlign w:val="center"/>
            <w:hideMark/>
          </w:tcPr>
          <w:p w:rsidR="00500AE4" w:rsidRPr="00062E8E" w:rsidRDefault="00500AE4" w:rsidP="00500AE4">
            <w:pPr>
              <w:widowControl/>
              <w:jc w:val="center"/>
              <w:rPr>
                <w:rFonts w:eastAsia="Times New Roman" w:cstheme="minorHAnsi"/>
                <w:lang w:val="en-CA" w:eastAsia="en-CA"/>
              </w:rPr>
            </w:pPr>
            <w:r w:rsidRPr="00062E8E">
              <w:rPr>
                <w:rFonts w:eastAsia="Times New Roman" w:cstheme="minorHAnsi"/>
                <w:lang w:val="en-CA" w:eastAsia="en-CA"/>
              </w:rPr>
              <w:t>23%</w:t>
            </w:r>
          </w:p>
        </w:tc>
        <w:tc>
          <w:tcPr>
            <w:tcW w:w="578" w:type="pct"/>
            <w:tcBorders>
              <w:top w:val="nil"/>
              <w:left w:val="nil"/>
              <w:bottom w:val="nil"/>
              <w:right w:val="nil"/>
            </w:tcBorders>
            <w:shd w:val="clear" w:color="auto" w:fill="FEF0CF" w:themeFill="accent2" w:themeFillTint="33"/>
            <w:vAlign w:val="center"/>
            <w:hideMark/>
          </w:tcPr>
          <w:p w:rsidR="00500AE4" w:rsidRPr="00062E8E" w:rsidRDefault="00500AE4" w:rsidP="00500AE4">
            <w:pPr>
              <w:widowControl/>
              <w:jc w:val="center"/>
              <w:rPr>
                <w:rFonts w:eastAsia="Times New Roman" w:cstheme="minorHAnsi"/>
                <w:lang w:val="en-CA" w:eastAsia="en-CA"/>
              </w:rPr>
            </w:pPr>
            <w:r w:rsidRPr="00062E8E">
              <w:rPr>
                <w:rFonts w:eastAsia="Times New Roman" w:cstheme="minorHAnsi"/>
                <w:lang w:val="en-CA" w:eastAsia="en-CA"/>
              </w:rPr>
              <w:t>43%</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rPr>
                <w:rFonts w:eastAsia="Times New Roman" w:cstheme="minorHAnsi"/>
                <w:color w:val="000000"/>
                <w:lang w:val="en-CA" w:eastAsia="en-CA"/>
              </w:rPr>
            </w:pPr>
            <w:r w:rsidRPr="00500AE4">
              <w:rPr>
                <w:rFonts w:eastAsia="Times New Roman" w:cstheme="minorHAnsi"/>
                <w:color w:val="000000"/>
                <w:lang w:val="en-CA" w:eastAsia="en-CA"/>
              </w:rPr>
              <w:t xml:space="preserve">    Other </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43%</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52%</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62%</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55%</w:t>
            </w:r>
          </w:p>
        </w:tc>
        <w:tc>
          <w:tcPr>
            <w:tcW w:w="480" w:type="pct"/>
            <w:tcBorders>
              <w:top w:val="nil"/>
              <w:left w:val="nil"/>
              <w:bottom w:val="nil"/>
              <w:right w:val="nil"/>
            </w:tcBorders>
            <w:shd w:val="clear" w:color="auto" w:fill="FEF0CF" w:themeFill="accent2" w:themeFillTint="33"/>
            <w:vAlign w:val="center"/>
            <w:hideMark/>
          </w:tcPr>
          <w:p w:rsidR="00500AE4" w:rsidRPr="00062E8E" w:rsidRDefault="00500AE4" w:rsidP="00500AE4">
            <w:pPr>
              <w:widowControl/>
              <w:jc w:val="center"/>
              <w:rPr>
                <w:rFonts w:eastAsia="Times New Roman" w:cstheme="minorHAnsi"/>
                <w:lang w:val="en-CA" w:eastAsia="en-CA"/>
              </w:rPr>
            </w:pPr>
            <w:r w:rsidRPr="00062E8E">
              <w:rPr>
                <w:rFonts w:eastAsia="Times New Roman" w:cstheme="minorHAnsi"/>
                <w:lang w:val="en-CA" w:eastAsia="en-CA"/>
              </w:rPr>
              <w:t>77%</w:t>
            </w:r>
          </w:p>
        </w:tc>
        <w:tc>
          <w:tcPr>
            <w:tcW w:w="578" w:type="pct"/>
            <w:tcBorders>
              <w:top w:val="nil"/>
              <w:left w:val="nil"/>
              <w:bottom w:val="nil"/>
              <w:right w:val="nil"/>
            </w:tcBorders>
            <w:shd w:val="clear" w:color="auto" w:fill="FEF0CF" w:themeFill="accent2" w:themeFillTint="33"/>
            <w:vAlign w:val="center"/>
            <w:hideMark/>
          </w:tcPr>
          <w:p w:rsidR="00500AE4" w:rsidRPr="00062E8E" w:rsidRDefault="00500AE4" w:rsidP="00500AE4">
            <w:pPr>
              <w:widowControl/>
              <w:jc w:val="center"/>
              <w:rPr>
                <w:rFonts w:eastAsia="Times New Roman" w:cstheme="minorHAnsi"/>
                <w:lang w:val="en-CA" w:eastAsia="en-CA"/>
              </w:rPr>
            </w:pPr>
            <w:r w:rsidRPr="00062E8E">
              <w:rPr>
                <w:rFonts w:eastAsia="Times New Roman" w:cstheme="minorHAnsi"/>
                <w:lang w:val="en-CA" w:eastAsia="en-CA"/>
              </w:rPr>
              <w:t>57%</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rPr>
                <w:rFonts w:eastAsia="Times New Roman" w:cstheme="minorHAnsi"/>
                <w:b/>
                <w:bCs/>
                <w:color w:val="000000"/>
                <w:lang w:val="en-CA" w:eastAsia="en-CA"/>
              </w:rPr>
            </w:pPr>
            <w:r w:rsidRPr="00500AE4">
              <w:rPr>
                <w:rFonts w:eastAsia="Times New Roman" w:cstheme="minorHAnsi"/>
                <w:b/>
                <w:bCs/>
                <w:color w:val="000000"/>
                <w:lang w:val="en-CA" w:eastAsia="en-CA"/>
              </w:rPr>
              <w:t xml:space="preserve">Student Birth Country* </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 </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 </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color w:val="000000"/>
                <w:lang w:val="en-CA" w:eastAsia="en-CA"/>
              </w:rPr>
            </w:pPr>
            <w:r w:rsidRPr="00500AE4">
              <w:rPr>
                <w:rFonts w:eastAsia="Times New Roman" w:cstheme="minorHAnsi"/>
                <w:b/>
                <w:bCs/>
                <w:color w:val="000000"/>
                <w:lang w:val="en-CA" w:eastAsia="en-CA"/>
              </w:rPr>
              <w:t> </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lang w:val="en-CA" w:eastAsia="en-CA"/>
              </w:rPr>
            </w:pPr>
            <w:r w:rsidRPr="00500AE4">
              <w:rPr>
                <w:rFonts w:eastAsia="Times New Roman" w:cstheme="minorHAnsi"/>
                <w:b/>
                <w:bCs/>
                <w:lang w:val="en-CA" w:eastAsia="en-CA"/>
              </w:rPr>
              <w:t> </w:t>
            </w:r>
          </w:p>
        </w:tc>
        <w:tc>
          <w:tcPr>
            <w:tcW w:w="480"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color w:val="FF0000"/>
                <w:lang w:val="en-CA" w:eastAsia="en-CA"/>
              </w:rPr>
            </w:pPr>
            <w:r w:rsidRPr="00500AE4">
              <w:rPr>
                <w:rFonts w:eastAsia="Times New Roman" w:cstheme="minorHAnsi"/>
                <w:b/>
                <w:bCs/>
                <w:color w:val="FF0000"/>
                <w:lang w:val="en-CA" w:eastAsia="en-CA"/>
              </w:rPr>
              <w:t> </w:t>
            </w:r>
          </w:p>
        </w:tc>
        <w:tc>
          <w:tcPr>
            <w:tcW w:w="578"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b/>
                <w:bCs/>
                <w:color w:val="FF0000"/>
                <w:lang w:val="en-CA" w:eastAsia="en-CA"/>
              </w:rPr>
            </w:pPr>
            <w:r w:rsidRPr="00500AE4">
              <w:rPr>
                <w:rFonts w:eastAsia="Times New Roman" w:cstheme="minorHAnsi"/>
                <w:b/>
                <w:bCs/>
                <w:color w:val="FF0000"/>
                <w:lang w:val="en-CA" w:eastAsia="en-CA"/>
              </w:rPr>
              <w:t> </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rPr>
                <w:rFonts w:eastAsia="Times New Roman" w:cstheme="minorHAnsi"/>
                <w:color w:val="000000"/>
                <w:lang w:val="en-CA" w:eastAsia="en-CA"/>
              </w:rPr>
            </w:pPr>
            <w:r w:rsidRPr="00500AE4">
              <w:rPr>
                <w:rFonts w:eastAsia="Times New Roman" w:cstheme="minorHAnsi"/>
                <w:color w:val="000000"/>
                <w:lang w:val="en-CA" w:eastAsia="en-CA"/>
              </w:rPr>
              <w:t xml:space="preserve">    Canada </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81%</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83%</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73%</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76%</w:t>
            </w:r>
          </w:p>
        </w:tc>
        <w:tc>
          <w:tcPr>
            <w:tcW w:w="480"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61%</w:t>
            </w:r>
          </w:p>
        </w:tc>
        <w:tc>
          <w:tcPr>
            <w:tcW w:w="578"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68%</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rPr>
                <w:rFonts w:eastAsia="Times New Roman" w:cstheme="minorHAnsi"/>
                <w:color w:val="000000"/>
                <w:lang w:val="en-CA" w:eastAsia="en-CA"/>
              </w:rPr>
            </w:pPr>
            <w:r w:rsidRPr="00500AE4">
              <w:rPr>
                <w:rFonts w:eastAsia="Times New Roman" w:cstheme="minorHAnsi"/>
                <w:color w:val="000000"/>
                <w:lang w:val="en-CA" w:eastAsia="en-CA"/>
              </w:rPr>
              <w:t xml:space="preserve">    Outside Canada </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19%</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17%</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27%</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24%</w:t>
            </w:r>
          </w:p>
        </w:tc>
        <w:tc>
          <w:tcPr>
            <w:tcW w:w="480"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39%</w:t>
            </w:r>
          </w:p>
        </w:tc>
        <w:tc>
          <w:tcPr>
            <w:tcW w:w="578"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32%</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rPr>
                <w:rFonts w:eastAsia="Times New Roman" w:cstheme="minorHAnsi"/>
                <w:b/>
                <w:bCs/>
                <w:color w:val="000000"/>
                <w:lang w:val="en-CA" w:eastAsia="en-CA"/>
              </w:rPr>
            </w:pPr>
            <w:r w:rsidRPr="00500AE4">
              <w:rPr>
                <w:rFonts w:eastAsia="Times New Roman" w:cstheme="minorHAnsi"/>
                <w:b/>
                <w:bCs/>
                <w:color w:val="000000"/>
                <w:lang w:val="en-CA" w:eastAsia="en-CA"/>
              </w:rPr>
              <w:t>Recent Arrivals*</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 </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 </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 </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 </w:t>
            </w:r>
          </w:p>
        </w:tc>
        <w:tc>
          <w:tcPr>
            <w:tcW w:w="480"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FF0000"/>
                <w:lang w:val="en-CA" w:eastAsia="en-CA"/>
              </w:rPr>
            </w:pPr>
            <w:r w:rsidRPr="00500AE4">
              <w:rPr>
                <w:rFonts w:eastAsia="Times New Roman" w:cstheme="minorHAnsi"/>
                <w:color w:val="FF0000"/>
                <w:lang w:val="en-CA" w:eastAsia="en-CA"/>
              </w:rPr>
              <w:t> </w:t>
            </w:r>
          </w:p>
        </w:tc>
        <w:tc>
          <w:tcPr>
            <w:tcW w:w="578"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FF0000"/>
                <w:lang w:val="en-CA" w:eastAsia="en-CA"/>
              </w:rPr>
            </w:pPr>
            <w:r w:rsidRPr="00500AE4">
              <w:rPr>
                <w:rFonts w:eastAsia="Times New Roman" w:cstheme="minorHAnsi"/>
                <w:color w:val="FF0000"/>
                <w:lang w:val="en-CA" w:eastAsia="en-CA"/>
              </w:rPr>
              <w:t> </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ind w:firstLineChars="100" w:firstLine="220"/>
              <w:rPr>
                <w:rFonts w:eastAsia="Times New Roman" w:cstheme="minorHAnsi"/>
                <w:color w:val="000000"/>
                <w:lang w:val="en-CA" w:eastAsia="en-CA"/>
              </w:rPr>
            </w:pPr>
            <w:r w:rsidRPr="00500AE4">
              <w:rPr>
                <w:rFonts w:eastAsia="Times New Roman" w:cstheme="minorHAnsi"/>
                <w:color w:val="000000"/>
                <w:lang w:val="en-CA" w:eastAsia="en-CA"/>
              </w:rPr>
              <w:t>1-3 Years</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6%</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6%</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3%</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5%</w:t>
            </w:r>
          </w:p>
        </w:tc>
        <w:tc>
          <w:tcPr>
            <w:tcW w:w="480"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2%</w:t>
            </w:r>
          </w:p>
        </w:tc>
        <w:tc>
          <w:tcPr>
            <w:tcW w:w="578"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8%</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ind w:firstLineChars="100" w:firstLine="220"/>
              <w:rPr>
                <w:rFonts w:eastAsia="Times New Roman" w:cstheme="minorHAnsi"/>
                <w:color w:val="000000"/>
                <w:lang w:val="en-CA" w:eastAsia="en-CA"/>
              </w:rPr>
            </w:pPr>
            <w:r w:rsidRPr="00500AE4">
              <w:rPr>
                <w:rFonts w:eastAsia="Times New Roman" w:cstheme="minorHAnsi"/>
                <w:color w:val="000000"/>
                <w:lang w:val="en-CA" w:eastAsia="en-CA"/>
              </w:rPr>
              <w:t>4-5 Years</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5%</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w:t>
            </w:r>
          </w:p>
        </w:tc>
        <w:tc>
          <w:tcPr>
            <w:tcW w:w="480"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2%</w:t>
            </w:r>
          </w:p>
        </w:tc>
        <w:tc>
          <w:tcPr>
            <w:tcW w:w="578"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4%</w:t>
            </w:r>
          </w:p>
        </w:tc>
      </w:tr>
      <w:tr w:rsidR="00500AE4" w:rsidRPr="00B63141" w:rsidTr="005749F6">
        <w:trPr>
          <w:trHeight w:val="284"/>
        </w:trPr>
        <w:tc>
          <w:tcPr>
            <w:tcW w:w="1736"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rPr>
                <w:rFonts w:eastAsia="Times New Roman" w:cstheme="minorHAnsi"/>
                <w:b/>
                <w:bCs/>
                <w:color w:val="000000"/>
                <w:lang w:val="en-CA" w:eastAsia="en-CA"/>
              </w:rPr>
            </w:pPr>
            <w:r w:rsidRPr="00500AE4">
              <w:rPr>
                <w:rFonts w:eastAsia="Times New Roman" w:cstheme="minorHAnsi"/>
                <w:b/>
                <w:bCs/>
                <w:color w:val="000000"/>
                <w:lang w:val="en-CA" w:eastAsia="en-CA"/>
              </w:rPr>
              <w:t>Special Education*</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 </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 </w:t>
            </w:r>
          </w:p>
        </w:tc>
        <w:tc>
          <w:tcPr>
            <w:tcW w:w="447"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 </w:t>
            </w:r>
          </w:p>
        </w:tc>
        <w:tc>
          <w:tcPr>
            <w:tcW w:w="656" w:type="pct"/>
            <w:tcBorders>
              <w:top w:val="nil"/>
              <w:left w:val="nil"/>
              <w:bottom w:val="nil"/>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 </w:t>
            </w:r>
          </w:p>
        </w:tc>
        <w:tc>
          <w:tcPr>
            <w:tcW w:w="480"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FF0000"/>
                <w:lang w:val="en-CA" w:eastAsia="en-CA"/>
              </w:rPr>
            </w:pPr>
            <w:r w:rsidRPr="00500AE4">
              <w:rPr>
                <w:rFonts w:eastAsia="Times New Roman" w:cstheme="minorHAnsi"/>
                <w:color w:val="FF0000"/>
                <w:lang w:val="en-CA" w:eastAsia="en-CA"/>
              </w:rPr>
              <w:t> </w:t>
            </w:r>
          </w:p>
        </w:tc>
        <w:tc>
          <w:tcPr>
            <w:tcW w:w="578" w:type="pct"/>
            <w:tcBorders>
              <w:top w:val="nil"/>
              <w:left w:val="nil"/>
              <w:bottom w:val="nil"/>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FF0000"/>
                <w:lang w:val="en-CA" w:eastAsia="en-CA"/>
              </w:rPr>
            </w:pPr>
            <w:r w:rsidRPr="00500AE4">
              <w:rPr>
                <w:rFonts w:eastAsia="Times New Roman" w:cstheme="minorHAnsi"/>
                <w:color w:val="FF0000"/>
                <w:lang w:val="en-CA" w:eastAsia="en-CA"/>
              </w:rPr>
              <w:t> </w:t>
            </w:r>
          </w:p>
        </w:tc>
      </w:tr>
      <w:tr w:rsidR="00500AE4" w:rsidRPr="00B63141" w:rsidTr="005749F6">
        <w:trPr>
          <w:trHeight w:val="284"/>
        </w:trPr>
        <w:tc>
          <w:tcPr>
            <w:tcW w:w="1736" w:type="pct"/>
            <w:tcBorders>
              <w:top w:val="nil"/>
              <w:left w:val="nil"/>
              <w:bottom w:val="single" w:sz="4" w:space="0" w:color="auto"/>
              <w:right w:val="nil"/>
            </w:tcBorders>
            <w:shd w:val="clear" w:color="auto" w:fill="FEF0CF" w:themeFill="accent2" w:themeFillTint="33"/>
            <w:vAlign w:val="center"/>
            <w:hideMark/>
          </w:tcPr>
          <w:p w:rsidR="00500AE4" w:rsidRPr="00500AE4" w:rsidRDefault="00500AE4" w:rsidP="00B96333">
            <w:pPr>
              <w:widowControl/>
              <w:ind w:left="234"/>
              <w:rPr>
                <w:rFonts w:eastAsia="Times New Roman" w:cstheme="minorHAnsi"/>
                <w:color w:val="000000"/>
                <w:lang w:val="en-CA" w:eastAsia="en-CA"/>
              </w:rPr>
            </w:pPr>
            <w:r w:rsidRPr="00500AE4">
              <w:rPr>
                <w:rFonts w:eastAsia="Times New Roman" w:cstheme="minorHAnsi"/>
                <w:color w:val="000000"/>
                <w:lang w:val="en-CA" w:eastAsia="en-CA"/>
              </w:rPr>
              <w:t>SPED excluding gifted</w:t>
            </w:r>
          </w:p>
        </w:tc>
        <w:tc>
          <w:tcPr>
            <w:tcW w:w="447" w:type="pct"/>
            <w:tcBorders>
              <w:top w:val="nil"/>
              <w:left w:val="nil"/>
              <w:bottom w:val="single" w:sz="4"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15%</w:t>
            </w:r>
          </w:p>
        </w:tc>
        <w:tc>
          <w:tcPr>
            <w:tcW w:w="656" w:type="pct"/>
            <w:tcBorders>
              <w:top w:val="nil"/>
              <w:left w:val="nil"/>
              <w:bottom w:val="single" w:sz="4" w:space="0" w:color="auto"/>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12%</w:t>
            </w:r>
          </w:p>
        </w:tc>
        <w:tc>
          <w:tcPr>
            <w:tcW w:w="447" w:type="pct"/>
            <w:tcBorders>
              <w:top w:val="nil"/>
              <w:left w:val="nil"/>
              <w:bottom w:val="single" w:sz="4"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color w:val="000000"/>
                <w:lang w:val="en-CA" w:eastAsia="en-CA"/>
              </w:rPr>
            </w:pPr>
            <w:r w:rsidRPr="00500AE4">
              <w:rPr>
                <w:rFonts w:eastAsia="Times New Roman" w:cstheme="minorHAnsi"/>
                <w:color w:val="000000"/>
                <w:lang w:val="en-CA" w:eastAsia="en-CA"/>
              </w:rPr>
              <w:t>15%</w:t>
            </w:r>
          </w:p>
        </w:tc>
        <w:tc>
          <w:tcPr>
            <w:tcW w:w="656" w:type="pct"/>
            <w:tcBorders>
              <w:top w:val="nil"/>
              <w:left w:val="nil"/>
              <w:bottom w:val="single" w:sz="4" w:space="0" w:color="auto"/>
              <w:right w:val="single" w:sz="4" w:space="0" w:color="BFBFBF"/>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22%</w:t>
            </w:r>
          </w:p>
        </w:tc>
        <w:tc>
          <w:tcPr>
            <w:tcW w:w="480" w:type="pct"/>
            <w:tcBorders>
              <w:top w:val="nil"/>
              <w:left w:val="nil"/>
              <w:bottom w:val="single" w:sz="4"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3%</w:t>
            </w:r>
          </w:p>
        </w:tc>
        <w:tc>
          <w:tcPr>
            <w:tcW w:w="578" w:type="pct"/>
            <w:tcBorders>
              <w:top w:val="nil"/>
              <w:left w:val="nil"/>
              <w:bottom w:val="single" w:sz="4" w:space="0" w:color="auto"/>
              <w:right w:val="nil"/>
            </w:tcBorders>
            <w:shd w:val="clear" w:color="auto" w:fill="FEF0CF" w:themeFill="accent2" w:themeFillTint="33"/>
            <w:vAlign w:val="center"/>
            <w:hideMark/>
          </w:tcPr>
          <w:p w:rsidR="00500AE4" w:rsidRPr="00500AE4" w:rsidRDefault="00500AE4" w:rsidP="00500AE4">
            <w:pPr>
              <w:widowControl/>
              <w:jc w:val="center"/>
              <w:rPr>
                <w:rFonts w:eastAsia="Times New Roman" w:cstheme="minorHAnsi"/>
                <w:lang w:val="en-CA" w:eastAsia="en-CA"/>
              </w:rPr>
            </w:pPr>
            <w:r w:rsidRPr="00500AE4">
              <w:rPr>
                <w:rFonts w:eastAsia="Times New Roman" w:cstheme="minorHAnsi"/>
                <w:lang w:val="en-CA" w:eastAsia="en-CA"/>
              </w:rPr>
              <w:t>20%</w:t>
            </w:r>
          </w:p>
        </w:tc>
      </w:tr>
    </w:tbl>
    <w:p w:rsidR="007503BD" w:rsidRPr="00B2520C" w:rsidRDefault="007503BD" w:rsidP="007503BD">
      <w:pPr>
        <w:widowControl/>
        <w:rPr>
          <w:rFonts w:eastAsia="Times New Roman" w:cstheme="minorHAnsi"/>
          <w:color w:val="000000"/>
          <w:sz w:val="18"/>
          <w:szCs w:val="18"/>
          <w:lang w:val="en-CA" w:eastAsia="en-CA"/>
        </w:rPr>
      </w:pPr>
      <w:r w:rsidRPr="00C032B9">
        <w:rPr>
          <w:rFonts w:eastAsia="Times New Roman" w:cstheme="minorHAnsi"/>
          <w:color w:val="000000"/>
          <w:sz w:val="18"/>
          <w:szCs w:val="18"/>
          <w:lang w:val="en-CA" w:eastAsia="en-CA"/>
        </w:rPr>
        <w:t>*</w:t>
      </w:r>
      <w:r w:rsidR="00F14632">
        <w:rPr>
          <w:rFonts w:eastAsia="Times New Roman" w:cstheme="minorHAnsi"/>
          <w:color w:val="000000"/>
          <w:sz w:val="18"/>
          <w:szCs w:val="18"/>
          <w:lang w:val="en-CA" w:eastAsia="en-CA"/>
        </w:rPr>
        <w:t>SOURCE</w:t>
      </w:r>
      <w:r w:rsidRPr="00B2520C">
        <w:rPr>
          <w:rFonts w:eastAsia="Times New Roman" w:cstheme="minorHAnsi"/>
          <w:color w:val="000000"/>
          <w:sz w:val="18"/>
          <w:szCs w:val="18"/>
          <w:lang w:val="en-CA" w:eastAsia="en-CA"/>
        </w:rPr>
        <w:t xml:space="preserve">: TDSB Data Warehouse Extracts as of 31 October 2016. </w:t>
      </w:r>
    </w:p>
    <w:p w:rsidR="007136DA" w:rsidRDefault="007503BD" w:rsidP="007503BD">
      <w:pPr>
        <w:rPr>
          <w:rFonts w:eastAsia="Times New Roman" w:cstheme="minorHAnsi"/>
          <w:color w:val="000000"/>
          <w:sz w:val="18"/>
          <w:szCs w:val="18"/>
          <w:lang w:val="en-CA" w:eastAsia="en-CA"/>
        </w:rPr>
      </w:pPr>
      <w:r w:rsidRPr="00B2520C">
        <w:rPr>
          <w:rFonts w:eastAsia="Times New Roman" w:cstheme="minorHAnsi"/>
          <w:color w:val="000000"/>
          <w:sz w:val="18"/>
          <w:szCs w:val="18"/>
          <w:lang w:val="en-CA" w:eastAsia="en-CA"/>
        </w:rPr>
        <w:t xml:space="preserve">NOTE: Percentages in tables are rounded and may not add up to 100; </w:t>
      </w:r>
      <w:r w:rsidR="005F2D3C">
        <w:rPr>
          <w:rFonts w:eastAsia="Times New Roman" w:cstheme="minorHAnsi"/>
          <w:color w:val="000000"/>
          <w:sz w:val="18"/>
          <w:szCs w:val="18"/>
          <w:lang w:val="en-CA" w:eastAsia="en-CA"/>
        </w:rPr>
        <w:t>p</w:t>
      </w:r>
      <w:r w:rsidRPr="00B2520C">
        <w:rPr>
          <w:rFonts w:eastAsia="Times New Roman" w:cstheme="minorHAnsi"/>
          <w:color w:val="000000"/>
          <w:sz w:val="18"/>
          <w:szCs w:val="18"/>
          <w:lang w:val="en-CA" w:eastAsia="en-CA"/>
        </w:rPr>
        <w:t>ercentages less than 0.5%, shown as "&lt;1%"</w:t>
      </w:r>
      <w:r w:rsidR="00B96333">
        <w:rPr>
          <w:rFonts w:eastAsia="Times New Roman" w:cstheme="minorHAnsi"/>
          <w:color w:val="000000"/>
          <w:sz w:val="18"/>
          <w:szCs w:val="18"/>
          <w:lang w:val="en-CA" w:eastAsia="en-CA"/>
        </w:rPr>
        <w:t>.</w:t>
      </w:r>
    </w:p>
    <w:p w:rsidR="007503BD" w:rsidRPr="005F2D3C" w:rsidRDefault="007503BD" w:rsidP="007503BD">
      <w:pPr>
        <w:rPr>
          <w:sz w:val="18"/>
          <w:szCs w:val="18"/>
          <w:lang w:val="en-CA"/>
        </w:rPr>
      </w:pPr>
    </w:p>
    <w:tbl>
      <w:tblPr>
        <w:tblW w:w="0" w:type="auto"/>
        <w:tblInd w:w="108" w:type="dxa"/>
        <w:tblLook w:val="04A0" w:firstRow="1" w:lastRow="0" w:firstColumn="1" w:lastColumn="0" w:noHBand="0" w:noVBand="1"/>
      </w:tblPr>
      <w:tblGrid>
        <w:gridCol w:w="5324"/>
        <w:gridCol w:w="597"/>
        <w:gridCol w:w="886"/>
        <w:gridCol w:w="597"/>
        <w:gridCol w:w="801"/>
        <w:gridCol w:w="663"/>
        <w:gridCol w:w="1178"/>
      </w:tblGrid>
      <w:tr w:rsidR="007136DA" w:rsidRPr="007136DA" w:rsidTr="00521D9A">
        <w:trPr>
          <w:trHeight w:val="284"/>
        </w:trPr>
        <w:tc>
          <w:tcPr>
            <w:tcW w:w="10046" w:type="dxa"/>
            <w:gridSpan w:val="7"/>
            <w:tcBorders>
              <w:top w:val="nil"/>
              <w:left w:val="nil"/>
              <w:right w:val="nil"/>
            </w:tcBorders>
            <w:shd w:val="clear" w:color="auto" w:fill="002060"/>
            <w:vAlign w:val="center"/>
            <w:hideMark/>
          </w:tcPr>
          <w:p w:rsidR="007136DA" w:rsidRPr="007136DA" w:rsidRDefault="00B63141" w:rsidP="00CD4825">
            <w:pPr>
              <w:widowControl/>
              <w:jc w:val="center"/>
              <w:rPr>
                <w:rFonts w:eastAsia="Times New Roman" w:cstheme="minorHAnsi"/>
                <w:b/>
                <w:bCs/>
                <w:color w:val="FFFFFF"/>
                <w:sz w:val="24"/>
                <w:szCs w:val="24"/>
                <w:lang w:val="en-CA" w:eastAsia="en-CA"/>
              </w:rPr>
            </w:pPr>
            <w:r w:rsidRPr="00081B7B">
              <w:rPr>
                <w:rFonts w:eastAsia="Times New Roman" w:cstheme="minorHAnsi"/>
                <w:b/>
                <w:bCs/>
                <w:color w:val="FFFFFF"/>
                <w:sz w:val="24"/>
                <w:szCs w:val="24"/>
                <w:lang w:val="en-CA" w:eastAsia="en-CA"/>
              </w:rPr>
              <w:t xml:space="preserve">Table 2: </w:t>
            </w:r>
            <w:r w:rsidR="00B40E06" w:rsidRPr="00B40E06">
              <w:rPr>
                <w:rFonts w:eastAsia="Times New Roman" w:cstheme="minorHAnsi"/>
                <w:b/>
                <w:bCs/>
                <w:color w:val="FFFFFF"/>
                <w:sz w:val="24"/>
                <w:szCs w:val="24"/>
                <w:lang w:val="en-CA" w:eastAsia="en-CA"/>
              </w:rPr>
              <w:t xml:space="preserve">Students in IB Programs </w:t>
            </w:r>
            <w:r w:rsidR="007136DA" w:rsidRPr="007136DA">
              <w:rPr>
                <w:rFonts w:eastAsia="Times New Roman" w:cstheme="minorHAnsi"/>
                <w:b/>
                <w:bCs/>
                <w:color w:val="FFFFFF"/>
                <w:sz w:val="24"/>
                <w:szCs w:val="24"/>
                <w:lang w:val="en-CA" w:eastAsia="en-CA"/>
              </w:rPr>
              <w:t xml:space="preserve">by Racial Background </w:t>
            </w:r>
          </w:p>
        </w:tc>
      </w:tr>
      <w:tr w:rsidR="007136DA" w:rsidRPr="007136DA" w:rsidTr="005F2D3C">
        <w:trPr>
          <w:trHeight w:val="284"/>
        </w:trPr>
        <w:tc>
          <w:tcPr>
            <w:tcW w:w="5320" w:type="dxa"/>
            <w:vMerge w:val="restart"/>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color w:val="000000"/>
                <w:lang w:val="en-CA" w:eastAsia="en-CA"/>
              </w:rPr>
            </w:pPr>
            <w:r w:rsidRPr="007136DA">
              <w:rPr>
                <w:rFonts w:eastAsia="Times New Roman" w:cstheme="minorHAnsi"/>
                <w:b/>
                <w:bCs/>
                <w:color w:val="000000"/>
                <w:lang w:val="en-CA" w:eastAsia="en-CA"/>
              </w:rPr>
              <w:t xml:space="preserve">Student Characteristics </w:t>
            </w:r>
          </w:p>
        </w:tc>
        <w:tc>
          <w:tcPr>
            <w:tcW w:w="4726" w:type="dxa"/>
            <w:gridSpan w:val="6"/>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color w:val="000000"/>
                <w:lang w:val="en-CA" w:eastAsia="en-CA"/>
              </w:rPr>
            </w:pPr>
            <w:r w:rsidRPr="007136DA">
              <w:rPr>
                <w:rFonts w:eastAsia="Times New Roman" w:cstheme="minorHAnsi"/>
                <w:b/>
                <w:bCs/>
                <w:color w:val="000000"/>
                <w:lang w:val="en-CA" w:eastAsia="en-CA"/>
              </w:rPr>
              <w:t>2016-17</w:t>
            </w:r>
          </w:p>
        </w:tc>
      </w:tr>
      <w:tr w:rsidR="007136DA" w:rsidRPr="007136DA" w:rsidTr="005F2D3C">
        <w:trPr>
          <w:trHeight w:val="284"/>
        </w:trPr>
        <w:tc>
          <w:tcPr>
            <w:tcW w:w="5320" w:type="dxa"/>
            <w:vMerge/>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b/>
                <w:bCs/>
                <w:color w:val="000000"/>
                <w:lang w:val="en-CA" w:eastAsia="en-CA"/>
              </w:rPr>
            </w:pPr>
          </w:p>
        </w:tc>
        <w:tc>
          <w:tcPr>
            <w:tcW w:w="0" w:type="auto"/>
            <w:gridSpan w:val="2"/>
            <w:tcBorders>
              <w:top w:val="nil"/>
              <w:left w:val="nil"/>
              <w:bottom w:val="single" w:sz="8" w:space="0" w:color="auto"/>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color w:val="000000"/>
                <w:lang w:val="en-CA" w:eastAsia="en-CA"/>
              </w:rPr>
            </w:pPr>
            <w:r w:rsidRPr="007136DA">
              <w:rPr>
                <w:rFonts w:eastAsia="Times New Roman" w:cstheme="minorHAnsi"/>
                <w:b/>
                <w:bCs/>
                <w:color w:val="000000"/>
                <w:lang w:val="en-CA" w:eastAsia="en-CA"/>
              </w:rPr>
              <w:t>Grades K-6</w:t>
            </w:r>
          </w:p>
        </w:tc>
        <w:tc>
          <w:tcPr>
            <w:tcW w:w="0" w:type="auto"/>
            <w:gridSpan w:val="2"/>
            <w:tcBorders>
              <w:top w:val="nil"/>
              <w:left w:val="nil"/>
              <w:bottom w:val="single" w:sz="8" w:space="0" w:color="auto"/>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color w:val="000000"/>
                <w:lang w:val="en-CA" w:eastAsia="en-CA"/>
              </w:rPr>
            </w:pPr>
            <w:r w:rsidRPr="007136DA">
              <w:rPr>
                <w:rFonts w:eastAsia="Times New Roman" w:cstheme="minorHAnsi"/>
                <w:b/>
                <w:bCs/>
                <w:color w:val="000000"/>
                <w:lang w:val="en-CA" w:eastAsia="en-CA"/>
              </w:rPr>
              <w:t>Grades 7-8</w:t>
            </w:r>
          </w:p>
        </w:tc>
        <w:tc>
          <w:tcPr>
            <w:tcW w:w="1841" w:type="dxa"/>
            <w:gridSpan w:val="2"/>
            <w:tcBorders>
              <w:top w:val="nil"/>
              <w:left w:val="nil"/>
              <w:bottom w:val="single" w:sz="8" w:space="0" w:color="auto"/>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lang w:val="en-CA" w:eastAsia="en-CA"/>
              </w:rPr>
            </w:pPr>
            <w:r w:rsidRPr="007136DA">
              <w:rPr>
                <w:rFonts w:eastAsia="Times New Roman" w:cstheme="minorHAnsi"/>
                <w:b/>
                <w:bCs/>
                <w:lang w:val="en-CA" w:eastAsia="en-CA"/>
              </w:rPr>
              <w:t>Grades 9-12</w:t>
            </w:r>
          </w:p>
        </w:tc>
      </w:tr>
      <w:tr w:rsidR="005749F6" w:rsidRPr="007136DA" w:rsidTr="005F2D3C">
        <w:trPr>
          <w:trHeight w:val="284"/>
        </w:trPr>
        <w:tc>
          <w:tcPr>
            <w:tcW w:w="5320" w:type="dxa"/>
            <w:vMerge/>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b/>
                <w:bCs/>
                <w:color w:val="000000"/>
                <w:lang w:val="en-CA" w:eastAsia="en-CA"/>
              </w:rPr>
            </w:pPr>
          </w:p>
        </w:tc>
        <w:tc>
          <w:tcPr>
            <w:tcW w:w="0" w:type="auto"/>
            <w:tcBorders>
              <w:top w:val="nil"/>
              <w:left w:val="nil"/>
              <w:bottom w:val="single" w:sz="8" w:space="0" w:color="auto"/>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color w:val="000000"/>
                <w:lang w:val="en-CA" w:eastAsia="en-CA"/>
              </w:rPr>
            </w:pPr>
            <w:r w:rsidRPr="007136DA">
              <w:rPr>
                <w:rFonts w:eastAsia="Times New Roman" w:cstheme="minorHAnsi"/>
                <w:b/>
                <w:bCs/>
                <w:color w:val="000000"/>
                <w:lang w:val="en-CA" w:eastAsia="en-CA"/>
              </w:rPr>
              <w:t>IB*</w:t>
            </w:r>
          </w:p>
        </w:tc>
        <w:tc>
          <w:tcPr>
            <w:tcW w:w="0" w:type="auto"/>
            <w:tcBorders>
              <w:top w:val="nil"/>
              <w:left w:val="nil"/>
              <w:bottom w:val="single" w:sz="8" w:space="0" w:color="auto"/>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color w:val="000000"/>
                <w:lang w:val="en-CA" w:eastAsia="en-CA"/>
              </w:rPr>
            </w:pPr>
            <w:r w:rsidRPr="007136DA">
              <w:rPr>
                <w:rFonts w:eastAsia="Times New Roman" w:cstheme="minorHAnsi"/>
                <w:b/>
                <w:bCs/>
                <w:color w:val="000000"/>
                <w:lang w:val="en-CA" w:eastAsia="en-CA"/>
              </w:rPr>
              <w:t>TDSB*</w:t>
            </w:r>
          </w:p>
        </w:tc>
        <w:tc>
          <w:tcPr>
            <w:tcW w:w="0" w:type="auto"/>
            <w:tcBorders>
              <w:top w:val="nil"/>
              <w:left w:val="nil"/>
              <w:bottom w:val="single" w:sz="8" w:space="0" w:color="auto"/>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color w:val="000000"/>
                <w:lang w:val="en-CA" w:eastAsia="en-CA"/>
              </w:rPr>
            </w:pPr>
            <w:r w:rsidRPr="007136DA">
              <w:rPr>
                <w:rFonts w:eastAsia="Times New Roman" w:cstheme="minorHAnsi"/>
                <w:b/>
                <w:bCs/>
                <w:color w:val="000000"/>
                <w:lang w:val="en-CA" w:eastAsia="en-CA"/>
              </w:rPr>
              <w:t>IB*</w:t>
            </w:r>
          </w:p>
        </w:tc>
        <w:tc>
          <w:tcPr>
            <w:tcW w:w="0" w:type="auto"/>
            <w:tcBorders>
              <w:top w:val="nil"/>
              <w:left w:val="nil"/>
              <w:bottom w:val="single" w:sz="8" w:space="0" w:color="auto"/>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color w:val="000000"/>
                <w:lang w:val="en-CA" w:eastAsia="en-CA"/>
              </w:rPr>
            </w:pPr>
            <w:r w:rsidRPr="007136DA">
              <w:rPr>
                <w:rFonts w:eastAsia="Times New Roman" w:cstheme="minorHAnsi"/>
                <w:b/>
                <w:bCs/>
                <w:color w:val="000000"/>
                <w:lang w:val="en-CA" w:eastAsia="en-CA"/>
              </w:rPr>
              <w:t>TDSB*</w:t>
            </w:r>
          </w:p>
        </w:tc>
        <w:tc>
          <w:tcPr>
            <w:tcW w:w="0" w:type="auto"/>
            <w:tcBorders>
              <w:top w:val="nil"/>
              <w:left w:val="nil"/>
              <w:bottom w:val="single" w:sz="8" w:space="0" w:color="auto"/>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lang w:val="en-CA" w:eastAsia="en-CA"/>
              </w:rPr>
            </w:pPr>
            <w:r w:rsidRPr="007136DA">
              <w:rPr>
                <w:rFonts w:eastAsia="Times New Roman" w:cstheme="minorHAnsi"/>
                <w:b/>
                <w:bCs/>
                <w:lang w:val="en-CA" w:eastAsia="en-CA"/>
              </w:rPr>
              <w:t>IB*</w:t>
            </w:r>
          </w:p>
        </w:tc>
        <w:tc>
          <w:tcPr>
            <w:tcW w:w="1177" w:type="dxa"/>
            <w:tcBorders>
              <w:top w:val="nil"/>
              <w:left w:val="nil"/>
              <w:bottom w:val="single" w:sz="8" w:space="0" w:color="auto"/>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b/>
                <w:bCs/>
                <w:lang w:val="en-CA" w:eastAsia="en-CA"/>
              </w:rPr>
            </w:pPr>
            <w:r w:rsidRPr="007136DA">
              <w:rPr>
                <w:rFonts w:eastAsia="Times New Roman" w:cstheme="minorHAnsi"/>
                <w:b/>
                <w:bCs/>
                <w:lang w:val="en-CA" w:eastAsia="en-CA"/>
              </w:rPr>
              <w:t>TDSB*</w:t>
            </w:r>
          </w:p>
        </w:tc>
      </w:tr>
      <w:tr w:rsidR="005749F6" w:rsidRPr="007136DA" w:rsidTr="005F2D3C">
        <w:trPr>
          <w:trHeight w:val="284"/>
        </w:trPr>
        <w:tc>
          <w:tcPr>
            <w:tcW w:w="5320" w:type="dxa"/>
            <w:tcBorders>
              <w:top w:val="nil"/>
              <w:left w:val="nil"/>
              <w:bottom w:val="nil"/>
              <w:right w:val="nil"/>
            </w:tcBorders>
            <w:shd w:val="clear" w:color="auto" w:fill="E2F2E0" w:themeFill="accent1" w:themeFillTint="33"/>
            <w:vAlign w:val="bottom"/>
            <w:hideMark/>
          </w:tcPr>
          <w:p w:rsidR="007136DA" w:rsidRPr="007136DA" w:rsidRDefault="007136DA" w:rsidP="007136DA">
            <w:pPr>
              <w:widowControl/>
              <w:rPr>
                <w:rFonts w:eastAsia="Times New Roman" w:cstheme="minorHAnsi"/>
                <w:b/>
                <w:bCs/>
                <w:color w:val="000000"/>
                <w:lang w:val="en-CA" w:eastAsia="en-CA"/>
              </w:rPr>
            </w:pPr>
            <w:r w:rsidRPr="007136DA">
              <w:rPr>
                <w:rFonts w:eastAsia="Times New Roman" w:cstheme="minorHAnsi"/>
                <w:b/>
                <w:bCs/>
                <w:color w:val="000000"/>
                <w:lang w:val="en-CA" w:eastAsia="en-CA"/>
              </w:rPr>
              <w:t>Racial Background*</w:t>
            </w:r>
          </w:p>
        </w:tc>
        <w:tc>
          <w:tcPr>
            <w:tcW w:w="0" w:type="auto"/>
            <w:tcBorders>
              <w:top w:val="nil"/>
              <w:left w:val="nil"/>
              <w:bottom w:val="nil"/>
              <w:right w:val="nil"/>
            </w:tcBorders>
            <w:shd w:val="clear" w:color="auto" w:fill="E2F2E0" w:themeFill="accent1" w:themeFillTint="33"/>
            <w:vAlign w:val="bottom"/>
            <w:hideMark/>
          </w:tcPr>
          <w:p w:rsidR="007136DA" w:rsidRPr="007136DA" w:rsidRDefault="007136DA" w:rsidP="007136DA">
            <w:pPr>
              <w:widowControl/>
              <w:jc w:val="center"/>
              <w:rPr>
                <w:rFonts w:eastAsia="Times New Roman" w:cstheme="minorHAnsi"/>
                <w:b/>
                <w:bCs/>
                <w:lang w:val="en-CA" w:eastAsia="en-CA"/>
              </w:rPr>
            </w:pPr>
            <w:r w:rsidRPr="007136DA">
              <w:rPr>
                <w:rFonts w:eastAsia="Times New Roman" w:cstheme="minorHAnsi"/>
                <w:b/>
                <w:bCs/>
                <w:lang w:val="en-CA" w:eastAsia="en-CA"/>
              </w:rPr>
              <w:t>570</w:t>
            </w:r>
          </w:p>
        </w:tc>
        <w:tc>
          <w:tcPr>
            <w:tcW w:w="0" w:type="auto"/>
            <w:tcBorders>
              <w:top w:val="nil"/>
              <w:left w:val="nil"/>
              <w:bottom w:val="nil"/>
              <w:right w:val="single" w:sz="4" w:space="0" w:color="BFBFBF"/>
            </w:tcBorders>
            <w:shd w:val="clear" w:color="auto" w:fill="E2F2E0" w:themeFill="accent1" w:themeFillTint="33"/>
            <w:vAlign w:val="bottom"/>
            <w:hideMark/>
          </w:tcPr>
          <w:p w:rsidR="007136DA" w:rsidRPr="007136DA" w:rsidRDefault="007136DA" w:rsidP="007136DA">
            <w:pPr>
              <w:widowControl/>
              <w:jc w:val="center"/>
              <w:rPr>
                <w:rFonts w:eastAsia="Times New Roman" w:cstheme="minorHAnsi"/>
                <w:b/>
                <w:bCs/>
                <w:lang w:val="en-CA" w:eastAsia="en-CA"/>
              </w:rPr>
            </w:pPr>
            <w:r w:rsidRPr="007136DA">
              <w:rPr>
                <w:rFonts w:eastAsia="Times New Roman" w:cstheme="minorHAnsi"/>
                <w:b/>
                <w:bCs/>
                <w:lang w:val="en-CA" w:eastAsia="en-CA"/>
              </w:rPr>
              <w:t>103570</w:t>
            </w:r>
          </w:p>
        </w:tc>
        <w:tc>
          <w:tcPr>
            <w:tcW w:w="0" w:type="auto"/>
            <w:tcBorders>
              <w:top w:val="nil"/>
              <w:left w:val="nil"/>
              <w:bottom w:val="nil"/>
              <w:right w:val="nil"/>
            </w:tcBorders>
            <w:shd w:val="clear" w:color="auto" w:fill="E2F2E0" w:themeFill="accent1" w:themeFillTint="33"/>
            <w:vAlign w:val="bottom"/>
            <w:hideMark/>
          </w:tcPr>
          <w:p w:rsidR="007136DA" w:rsidRPr="007136DA" w:rsidRDefault="007136DA" w:rsidP="007136DA">
            <w:pPr>
              <w:widowControl/>
              <w:jc w:val="center"/>
              <w:rPr>
                <w:rFonts w:eastAsia="Times New Roman" w:cstheme="minorHAnsi"/>
                <w:b/>
                <w:bCs/>
                <w:lang w:val="en-CA" w:eastAsia="en-CA"/>
              </w:rPr>
            </w:pPr>
            <w:r w:rsidRPr="007136DA">
              <w:rPr>
                <w:rFonts w:eastAsia="Times New Roman" w:cstheme="minorHAnsi"/>
                <w:b/>
                <w:bCs/>
                <w:lang w:val="en-CA" w:eastAsia="en-CA"/>
              </w:rPr>
              <w:t>725</w:t>
            </w:r>
          </w:p>
        </w:tc>
        <w:tc>
          <w:tcPr>
            <w:tcW w:w="0" w:type="auto"/>
            <w:tcBorders>
              <w:top w:val="nil"/>
              <w:left w:val="nil"/>
              <w:bottom w:val="nil"/>
              <w:right w:val="single" w:sz="4" w:space="0" w:color="A6A6A6"/>
            </w:tcBorders>
            <w:shd w:val="clear" w:color="auto" w:fill="E2F2E0" w:themeFill="accent1" w:themeFillTint="33"/>
            <w:vAlign w:val="bottom"/>
            <w:hideMark/>
          </w:tcPr>
          <w:p w:rsidR="007136DA" w:rsidRPr="007136DA" w:rsidRDefault="007136DA" w:rsidP="007136DA">
            <w:pPr>
              <w:widowControl/>
              <w:jc w:val="center"/>
              <w:rPr>
                <w:rFonts w:eastAsia="Times New Roman" w:cstheme="minorHAnsi"/>
                <w:b/>
                <w:bCs/>
                <w:lang w:val="en-CA" w:eastAsia="en-CA"/>
              </w:rPr>
            </w:pPr>
            <w:r w:rsidRPr="007136DA">
              <w:rPr>
                <w:rFonts w:eastAsia="Times New Roman" w:cstheme="minorHAnsi"/>
                <w:b/>
                <w:bCs/>
                <w:lang w:val="en-CA" w:eastAsia="en-CA"/>
              </w:rPr>
              <w:t>29617</w:t>
            </w:r>
          </w:p>
        </w:tc>
        <w:tc>
          <w:tcPr>
            <w:tcW w:w="0" w:type="auto"/>
            <w:tcBorders>
              <w:top w:val="nil"/>
              <w:left w:val="nil"/>
              <w:bottom w:val="nil"/>
              <w:right w:val="nil"/>
            </w:tcBorders>
            <w:shd w:val="clear" w:color="auto" w:fill="E2F2E0" w:themeFill="accent1" w:themeFillTint="33"/>
            <w:vAlign w:val="bottom"/>
            <w:hideMark/>
          </w:tcPr>
          <w:p w:rsidR="007136DA" w:rsidRPr="007136DA" w:rsidRDefault="007136DA" w:rsidP="007136DA">
            <w:pPr>
              <w:widowControl/>
              <w:jc w:val="center"/>
              <w:rPr>
                <w:rFonts w:eastAsia="Times New Roman" w:cstheme="minorHAnsi"/>
                <w:b/>
                <w:bCs/>
                <w:lang w:val="en-CA" w:eastAsia="en-CA"/>
              </w:rPr>
            </w:pPr>
            <w:r w:rsidRPr="007136DA">
              <w:rPr>
                <w:rFonts w:eastAsia="Times New Roman" w:cstheme="minorHAnsi"/>
                <w:b/>
                <w:bCs/>
                <w:lang w:val="en-CA" w:eastAsia="en-CA"/>
              </w:rPr>
              <w:t>1362</w:t>
            </w:r>
          </w:p>
        </w:tc>
        <w:tc>
          <w:tcPr>
            <w:tcW w:w="1177" w:type="dxa"/>
            <w:tcBorders>
              <w:top w:val="nil"/>
              <w:left w:val="nil"/>
              <w:bottom w:val="nil"/>
              <w:right w:val="nil"/>
            </w:tcBorders>
            <w:shd w:val="clear" w:color="auto" w:fill="E2F2E0" w:themeFill="accent1" w:themeFillTint="33"/>
            <w:vAlign w:val="bottom"/>
            <w:hideMark/>
          </w:tcPr>
          <w:p w:rsidR="007136DA" w:rsidRPr="007136DA" w:rsidRDefault="007136DA" w:rsidP="007136DA">
            <w:pPr>
              <w:widowControl/>
              <w:jc w:val="center"/>
              <w:rPr>
                <w:rFonts w:eastAsia="Times New Roman" w:cstheme="minorHAnsi"/>
                <w:b/>
                <w:bCs/>
                <w:lang w:val="en-CA" w:eastAsia="en-CA"/>
              </w:rPr>
            </w:pPr>
            <w:r w:rsidRPr="007136DA">
              <w:rPr>
                <w:rFonts w:eastAsia="Times New Roman" w:cstheme="minorHAnsi"/>
                <w:b/>
                <w:bCs/>
                <w:lang w:val="en-CA" w:eastAsia="en-CA"/>
              </w:rPr>
              <w:t>56806</w:t>
            </w:r>
          </w:p>
        </w:tc>
      </w:tr>
      <w:tr w:rsidR="005749F6" w:rsidRPr="007136DA" w:rsidTr="005F2D3C">
        <w:trPr>
          <w:trHeight w:val="284"/>
        </w:trPr>
        <w:tc>
          <w:tcPr>
            <w:tcW w:w="5320" w:type="dxa"/>
            <w:tcBorders>
              <w:top w:val="nil"/>
              <w:left w:val="nil"/>
              <w:bottom w:val="nil"/>
              <w:right w:val="nil"/>
            </w:tcBorders>
            <w:shd w:val="clear" w:color="auto" w:fill="E2F2E0" w:themeFill="accent1" w:themeFillTint="33"/>
            <w:vAlign w:val="center"/>
            <w:hideMark/>
          </w:tcPr>
          <w:p w:rsidR="007136DA" w:rsidRPr="007136DA" w:rsidRDefault="007136DA" w:rsidP="0090410C">
            <w:pPr>
              <w:widowControl/>
              <w:rPr>
                <w:rFonts w:eastAsia="Times New Roman" w:cstheme="minorHAnsi"/>
                <w:color w:val="000000"/>
                <w:lang w:val="en-CA" w:eastAsia="en-CA"/>
              </w:rPr>
            </w:pPr>
            <w:r w:rsidRPr="007136DA">
              <w:rPr>
                <w:rFonts w:eastAsia="Times New Roman" w:cstheme="minorHAnsi"/>
                <w:color w:val="000000"/>
                <w:lang w:val="en-CA" w:eastAsia="en-CA"/>
              </w:rPr>
              <w:t xml:space="preserve">    Indigenous</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00673F" w:rsidP="007136DA">
            <w:pPr>
              <w:widowControl/>
              <w:jc w:val="center"/>
              <w:rPr>
                <w:rFonts w:eastAsia="Times New Roman" w:cstheme="minorHAnsi"/>
                <w:lang w:val="en-CA" w:eastAsia="en-CA"/>
              </w:rPr>
            </w:pPr>
            <w:r w:rsidRPr="007136DA">
              <w:rPr>
                <w:rFonts w:eastAsia="Times New Roman" w:cstheme="minorHAnsi"/>
                <w:lang w:val="en-CA" w:eastAsia="en-CA"/>
              </w:rPr>
              <w:t>—</w:t>
            </w:r>
          </w:p>
        </w:tc>
        <w:tc>
          <w:tcPr>
            <w:tcW w:w="0" w:type="auto"/>
            <w:tcBorders>
              <w:top w:val="nil"/>
              <w:left w:val="nil"/>
              <w:bottom w:val="nil"/>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&lt;1%</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&lt;1%</w:t>
            </w:r>
          </w:p>
        </w:tc>
        <w:tc>
          <w:tcPr>
            <w:tcW w:w="0" w:type="auto"/>
            <w:tcBorders>
              <w:top w:val="nil"/>
              <w:left w:val="nil"/>
              <w:bottom w:val="nil"/>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&lt;1%</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w:t>
            </w:r>
          </w:p>
        </w:tc>
        <w:tc>
          <w:tcPr>
            <w:tcW w:w="1177"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&lt;1%</w:t>
            </w:r>
          </w:p>
        </w:tc>
      </w:tr>
      <w:tr w:rsidR="005749F6" w:rsidRPr="007136DA" w:rsidTr="005F2D3C">
        <w:trPr>
          <w:trHeight w:val="284"/>
        </w:trPr>
        <w:tc>
          <w:tcPr>
            <w:tcW w:w="5320"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color w:val="000000"/>
                <w:lang w:val="en-CA" w:eastAsia="en-CA"/>
              </w:rPr>
            </w:pPr>
            <w:r w:rsidRPr="007136DA">
              <w:rPr>
                <w:rFonts w:eastAsia="Times New Roman" w:cstheme="minorHAnsi"/>
                <w:color w:val="000000"/>
                <w:lang w:val="en-CA" w:eastAsia="en-CA"/>
              </w:rPr>
              <w:t xml:space="preserve">    Black</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5%</w:t>
            </w:r>
          </w:p>
        </w:tc>
        <w:tc>
          <w:tcPr>
            <w:tcW w:w="0" w:type="auto"/>
            <w:tcBorders>
              <w:top w:val="nil"/>
              <w:left w:val="nil"/>
              <w:bottom w:val="nil"/>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10%</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6%</w:t>
            </w:r>
          </w:p>
        </w:tc>
        <w:tc>
          <w:tcPr>
            <w:tcW w:w="0" w:type="auto"/>
            <w:tcBorders>
              <w:top w:val="nil"/>
              <w:left w:val="nil"/>
              <w:bottom w:val="nil"/>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13%</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4%</w:t>
            </w:r>
          </w:p>
        </w:tc>
        <w:tc>
          <w:tcPr>
            <w:tcW w:w="1177"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12%</w:t>
            </w:r>
          </w:p>
        </w:tc>
      </w:tr>
      <w:tr w:rsidR="005749F6" w:rsidRPr="007136DA" w:rsidTr="005F2D3C">
        <w:trPr>
          <w:trHeight w:val="284"/>
        </w:trPr>
        <w:tc>
          <w:tcPr>
            <w:tcW w:w="5320"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color w:val="000000"/>
                <w:lang w:val="en-CA" w:eastAsia="en-CA"/>
              </w:rPr>
            </w:pPr>
            <w:r w:rsidRPr="007136DA">
              <w:rPr>
                <w:rFonts w:eastAsia="Times New Roman" w:cstheme="minorHAnsi"/>
                <w:color w:val="000000"/>
                <w:lang w:val="en-CA" w:eastAsia="en-CA"/>
              </w:rPr>
              <w:t xml:space="preserve">    East Asian</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14%</w:t>
            </w:r>
          </w:p>
        </w:tc>
        <w:tc>
          <w:tcPr>
            <w:tcW w:w="0" w:type="auto"/>
            <w:tcBorders>
              <w:top w:val="nil"/>
              <w:left w:val="nil"/>
              <w:bottom w:val="nil"/>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13%</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17%</w:t>
            </w:r>
          </w:p>
        </w:tc>
        <w:tc>
          <w:tcPr>
            <w:tcW w:w="0" w:type="auto"/>
            <w:tcBorders>
              <w:top w:val="nil"/>
              <w:left w:val="nil"/>
              <w:bottom w:val="nil"/>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12%</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26%</w:t>
            </w:r>
          </w:p>
        </w:tc>
        <w:tc>
          <w:tcPr>
            <w:tcW w:w="1177"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16%</w:t>
            </w:r>
          </w:p>
        </w:tc>
      </w:tr>
      <w:tr w:rsidR="005749F6" w:rsidRPr="007136DA" w:rsidTr="005F2D3C">
        <w:trPr>
          <w:trHeight w:val="284"/>
        </w:trPr>
        <w:tc>
          <w:tcPr>
            <w:tcW w:w="5320"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color w:val="000000"/>
                <w:lang w:val="en-CA" w:eastAsia="en-CA"/>
              </w:rPr>
            </w:pPr>
            <w:r w:rsidRPr="007136DA">
              <w:rPr>
                <w:rFonts w:eastAsia="Times New Roman" w:cstheme="minorHAnsi"/>
                <w:color w:val="000000"/>
                <w:lang w:val="en-CA" w:eastAsia="en-CA"/>
              </w:rPr>
              <w:t xml:space="preserve">    Latin American</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w:t>
            </w:r>
          </w:p>
        </w:tc>
        <w:tc>
          <w:tcPr>
            <w:tcW w:w="0" w:type="auto"/>
            <w:tcBorders>
              <w:top w:val="nil"/>
              <w:left w:val="nil"/>
              <w:bottom w:val="nil"/>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w:t>
            </w:r>
          </w:p>
        </w:tc>
        <w:tc>
          <w:tcPr>
            <w:tcW w:w="0" w:type="auto"/>
            <w:tcBorders>
              <w:top w:val="nil"/>
              <w:left w:val="nil"/>
              <w:bottom w:val="nil"/>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w:t>
            </w:r>
          </w:p>
        </w:tc>
        <w:tc>
          <w:tcPr>
            <w:tcW w:w="1177"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w:t>
            </w:r>
          </w:p>
        </w:tc>
      </w:tr>
      <w:tr w:rsidR="005749F6" w:rsidRPr="007136DA" w:rsidTr="005F2D3C">
        <w:trPr>
          <w:trHeight w:val="284"/>
        </w:trPr>
        <w:tc>
          <w:tcPr>
            <w:tcW w:w="5320"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color w:val="000000"/>
                <w:lang w:val="en-CA" w:eastAsia="en-CA"/>
              </w:rPr>
            </w:pPr>
            <w:r w:rsidRPr="007136DA">
              <w:rPr>
                <w:rFonts w:eastAsia="Times New Roman" w:cstheme="minorHAnsi"/>
                <w:color w:val="000000"/>
                <w:lang w:val="en-CA" w:eastAsia="en-CA"/>
              </w:rPr>
              <w:t xml:space="preserve">    Middle Eastern</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13%</w:t>
            </w:r>
          </w:p>
        </w:tc>
        <w:tc>
          <w:tcPr>
            <w:tcW w:w="0" w:type="auto"/>
            <w:tcBorders>
              <w:top w:val="nil"/>
              <w:left w:val="nil"/>
              <w:bottom w:val="nil"/>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6%</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16%</w:t>
            </w:r>
          </w:p>
        </w:tc>
        <w:tc>
          <w:tcPr>
            <w:tcW w:w="0" w:type="auto"/>
            <w:tcBorders>
              <w:top w:val="nil"/>
              <w:left w:val="nil"/>
              <w:bottom w:val="nil"/>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6%</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4%</w:t>
            </w:r>
          </w:p>
        </w:tc>
        <w:tc>
          <w:tcPr>
            <w:tcW w:w="1177"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6%</w:t>
            </w:r>
          </w:p>
        </w:tc>
      </w:tr>
      <w:tr w:rsidR="005749F6" w:rsidRPr="007136DA" w:rsidTr="005F2D3C">
        <w:trPr>
          <w:trHeight w:val="284"/>
        </w:trPr>
        <w:tc>
          <w:tcPr>
            <w:tcW w:w="5320"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color w:val="000000"/>
                <w:lang w:val="en-CA" w:eastAsia="en-CA"/>
              </w:rPr>
            </w:pPr>
            <w:r w:rsidRPr="007136DA">
              <w:rPr>
                <w:rFonts w:eastAsia="Times New Roman" w:cstheme="minorHAnsi"/>
                <w:color w:val="000000"/>
                <w:lang w:val="en-CA" w:eastAsia="en-CA"/>
              </w:rPr>
              <w:t xml:space="preserve">    South Asian</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8%</w:t>
            </w:r>
          </w:p>
        </w:tc>
        <w:tc>
          <w:tcPr>
            <w:tcW w:w="0" w:type="auto"/>
            <w:tcBorders>
              <w:top w:val="nil"/>
              <w:left w:val="nil"/>
              <w:bottom w:val="nil"/>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23%</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16%</w:t>
            </w:r>
          </w:p>
        </w:tc>
        <w:tc>
          <w:tcPr>
            <w:tcW w:w="0" w:type="auto"/>
            <w:tcBorders>
              <w:top w:val="nil"/>
              <w:left w:val="nil"/>
              <w:bottom w:val="nil"/>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22%</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43%</w:t>
            </w:r>
          </w:p>
        </w:tc>
        <w:tc>
          <w:tcPr>
            <w:tcW w:w="1177"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21%</w:t>
            </w:r>
          </w:p>
        </w:tc>
      </w:tr>
      <w:tr w:rsidR="005749F6" w:rsidRPr="007136DA" w:rsidTr="005F2D3C">
        <w:trPr>
          <w:trHeight w:val="284"/>
        </w:trPr>
        <w:tc>
          <w:tcPr>
            <w:tcW w:w="5320"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color w:val="000000"/>
                <w:lang w:val="en-CA" w:eastAsia="en-CA"/>
              </w:rPr>
            </w:pPr>
            <w:r w:rsidRPr="007136DA">
              <w:rPr>
                <w:rFonts w:eastAsia="Times New Roman" w:cstheme="minorHAnsi"/>
                <w:color w:val="000000"/>
                <w:lang w:val="en-CA" w:eastAsia="en-CA"/>
              </w:rPr>
              <w:t xml:space="preserve">    Southeast Asian</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4%</w:t>
            </w:r>
          </w:p>
        </w:tc>
        <w:tc>
          <w:tcPr>
            <w:tcW w:w="0" w:type="auto"/>
            <w:tcBorders>
              <w:top w:val="nil"/>
              <w:left w:val="nil"/>
              <w:bottom w:val="nil"/>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4%</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w:t>
            </w:r>
          </w:p>
        </w:tc>
        <w:tc>
          <w:tcPr>
            <w:tcW w:w="0" w:type="auto"/>
            <w:tcBorders>
              <w:top w:val="nil"/>
              <w:left w:val="nil"/>
              <w:bottom w:val="nil"/>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4%</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3%</w:t>
            </w:r>
          </w:p>
        </w:tc>
        <w:tc>
          <w:tcPr>
            <w:tcW w:w="1177"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6%</w:t>
            </w:r>
          </w:p>
        </w:tc>
      </w:tr>
      <w:tr w:rsidR="005749F6" w:rsidRPr="007136DA" w:rsidTr="005F2D3C">
        <w:trPr>
          <w:trHeight w:val="284"/>
        </w:trPr>
        <w:tc>
          <w:tcPr>
            <w:tcW w:w="5320"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color w:val="000000"/>
                <w:lang w:val="en-CA" w:eastAsia="en-CA"/>
              </w:rPr>
            </w:pPr>
            <w:r w:rsidRPr="007136DA">
              <w:rPr>
                <w:rFonts w:eastAsia="Times New Roman" w:cstheme="minorHAnsi"/>
                <w:color w:val="000000"/>
                <w:lang w:val="en-CA" w:eastAsia="en-CA"/>
              </w:rPr>
              <w:t xml:space="preserve">    White</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43%</w:t>
            </w:r>
          </w:p>
        </w:tc>
        <w:tc>
          <w:tcPr>
            <w:tcW w:w="0" w:type="auto"/>
            <w:tcBorders>
              <w:top w:val="nil"/>
              <w:left w:val="nil"/>
              <w:bottom w:val="nil"/>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30%</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28%</w:t>
            </w:r>
          </w:p>
        </w:tc>
        <w:tc>
          <w:tcPr>
            <w:tcW w:w="0" w:type="auto"/>
            <w:tcBorders>
              <w:top w:val="nil"/>
              <w:left w:val="nil"/>
              <w:bottom w:val="nil"/>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28%</w:t>
            </w:r>
          </w:p>
        </w:tc>
        <w:tc>
          <w:tcPr>
            <w:tcW w:w="0" w:type="auto"/>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13%</w:t>
            </w:r>
          </w:p>
        </w:tc>
        <w:tc>
          <w:tcPr>
            <w:tcW w:w="1177" w:type="dxa"/>
            <w:tcBorders>
              <w:top w:val="nil"/>
              <w:left w:val="nil"/>
              <w:bottom w:val="nil"/>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26%</w:t>
            </w:r>
          </w:p>
        </w:tc>
      </w:tr>
      <w:tr w:rsidR="005749F6" w:rsidRPr="007136DA" w:rsidTr="005F2D3C">
        <w:trPr>
          <w:trHeight w:val="284"/>
        </w:trPr>
        <w:tc>
          <w:tcPr>
            <w:tcW w:w="5320" w:type="dxa"/>
            <w:tcBorders>
              <w:top w:val="nil"/>
              <w:left w:val="nil"/>
              <w:bottom w:val="single" w:sz="8" w:space="0" w:color="000000"/>
              <w:right w:val="nil"/>
            </w:tcBorders>
            <w:shd w:val="clear" w:color="auto" w:fill="E2F2E0" w:themeFill="accent1" w:themeFillTint="33"/>
            <w:vAlign w:val="center"/>
            <w:hideMark/>
          </w:tcPr>
          <w:p w:rsidR="007136DA" w:rsidRPr="007136DA" w:rsidRDefault="007136DA" w:rsidP="007136DA">
            <w:pPr>
              <w:widowControl/>
              <w:rPr>
                <w:rFonts w:eastAsia="Times New Roman" w:cstheme="minorHAnsi"/>
                <w:color w:val="000000"/>
                <w:lang w:val="en-CA" w:eastAsia="en-CA"/>
              </w:rPr>
            </w:pPr>
            <w:r w:rsidRPr="007136DA">
              <w:rPr>
                <w:rFonts w:eastAsia="Times New Roman" w:cstheme="minorHAnsi"/>
                <w:color w:val="000000"/>
                <w:lang w:val="en-CA" w:eastAsia="en-CA"/>
              </w:rPr>
              <w:t xml:space="preserve">    Mixed</w:t>
            </w:r>
          </w:p>
        </w:tc>
        <w:tc>
          <w:tcPr>
            <w:tcW w:w="0" w:type="auto"/>
            <w:tcBorders>
              <w:top w:val="nil"/>
              <w:left w:val="nil"/>
              <w:bottom w:val="single" w:sz="8" w:space="0" w:color="000000"/>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13%</w:t>
            </w:r>
          </w:p>
        </w:tc>
        <w:tc>
          <w:tcPr>
            <w:tcW w:w="0" w:type="auto"/>
            <w:tcBorders>
              <w:top w:val="nil"/>
              <w:left w:val="nil"/>
              <w:bottom w:val="single" w:sz="8" w:space="0" w:color="000000"/>
              <w:right w:val="single" w:sz="4" w:space="0" w:color="BFBFBF"/>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13%</w:t>
            </w:r>
          </w:p>
        </w:tc>
        <w:tc>
          <w:tcPr>
            <w:tcW w:w="0" w:type="auto"/>
            <w:tcBorders>
              <w:top w:val="nil"/>
              <w:left w:val="nil"/>
              <w:bottom w:val="single" w:sz="8" w:space="0" w:color="000000"/>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15%</w:t>
            </w:r>
          </w:p>
        </w:tc>
        <w:tc>
          <w:tcPr>
            <w:tcW w:w="0" w:type="auto"/>
            <w:tcBorders>
              <w:top w:val="nil"/>
              <w:left w:val="nil"/>
              <w:bottom w:val="single" w:sz="8" w:space="0" w:color="000000"/>
              <w:right w:val="single" w:sz="4" w:space="0" w:color="A6A6A6"/>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12%</w:t>
            </w:r>
          </w:p>
        </w:tc>
        <w:tc>
          <w:tcPr>
            <w:tcW w:w="0" w:type="auto"/>
            <w:tcBorders>
              <w:top w:val="nil"/>
              <w:left w:val="nil"/>
              <w:bottom w:val="single" w:sz="8" w:space="0" w:color="000000"/>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7%</w:t>
            </w:r>
          </w:p>
        </w:tc>
        <w:tc>
          <w:tcPr>
            <w:tcW w:w="1177" w:type="dxa"/>
            <w:tcBorders>
              <w:top w:val="nil"/>
              <w:left w:val="nil"/>
              <w:bottom w:val="single" w:sz="8" w:space="0" w:color="000000"/>
              <w:right w:val="nil"/>
            </w:tcBorders>
            <w:shd w:val="clear" w:color="auto" w:fill="E2F2E0" w:themeFill="accent1" w:themeFillTint="33"/>
            <w:vAlign w:val="center"/>
            <w:hideMark/>
          </w:tcPr>
          <w:p w:rsidR="007136DA" w:rsidRPr="007136DA" w:rsidRDefault="007136DA" w:rsidP="007136DA">
            <w:pPr>
              <w:widowControl/>
              <w:jc w:val="center"/>
              <w:rPr>
                <w:rFonts w:eastAsia="Times New Roman" w:cstheme="minorHAnsi"/>
                <w:lang w:val="en-CA" w:eastAsia="en-CA"/>
              </w:rPr>
            </w:pPr>
            <w:r w:rsidRPr="007136DA">
              <w:rPr>
                <w:rFonts w:eastAsia="Times New Roman" w:cstheme="minorHAnsi"/>
                <w:lang w:val="en-CA" w:eastAsia="en-CA"/>
              </w:rPr>
              <w:t>10%</w:t>
            </w:r>
          </w:p>
        </w:tc>
      </w:tr>
    </w:tbl>
    <w:p w:rsidR="005F2D3C" w:rsidRDefault="005F2D3C" w:rsidP="005749F6">
      <w:pPr>
        <w:rPr>
          <w:rFonts w:eastAsia="Times New Roman" w:cstheme="minorHAnsi"/>
          <w:color w:val="000000"/>
          <w:sz w:val="18"/>
          <w:szCs w:val="18"/>
          <w:lang w:val="en-CA" w:eastAsia="en-CA"/>
        </w:rPr>
      </w:pPr>
      <w:r w:rsidRPr="005F2D3C">
        <w:rPr>
          <w:rFonts w:eastAsia="Times New Roman" w:cstheme="minorHAnsi"/>
          <w:color w:val="000000"/>
          <w:sz w:val="18"/>
          <w:szCs w:val="18"/>
          <w:lang w:val="en-CA" w:eastAsia="en-CA"/>
        </w:rPr>
        <w:t xml:space="preserve">*SOURCE: Grades K-6: TDSB Parent Census Grades K-6 (2016-17 includes Student Census Grades 4-6); Grades 7-8: TDSB Student Census Grades 7-8; and Grades 9-12 (2016-17). </w:t>
      </w:r>
    </w:p>
    <w:p w:rsidR="007136DA" w:rsidRDefault="005749F6" w:rsidP="005749F6">
      <w:pPr>
        <w:rPr>
          <w:rFonts w:eastAsia="Times New Roman" w:cstheme="minorHAnsi"/>
          <w:color w:val="000000"/>
          <w:sz w:val="18"/>
          <w:szCs w:val="18"/>
          <w:lang w:val="en-CA" w:eastAsia="en-CA"/>
        </w:rPr>
      </w:pPr>
      <w:r w:rsidRPr="005C5200">
        <w:rPr>
          <w:rFonts w:eastAsia="Times New Roman" w:cstheme="minorHAnsi"/>
          <w:color w:val="000000"/>
          <w:sz w:val="18"/>
          <w:szCs w:val="18"/>
          <w:lang w:val="en-CA" w:eastAsia="en-CA"/>
        </w:rPr>
        <w:t xml:space="preserve">NOTE: Percentages in tables are rounded and may not add up to 100; </w:t>
      </w:r>
      <w:r w:rsidR="005F2D3C">
        <w:rPr>
          <w:rFonts w:eastAsia="Times New Roman" w:cstheme="minorHAnsi"/>
          <w:color w:val="000000"/>
          <w:sz w:val="18"/>
          <w:szCs w:val="18"/>
          <w:lang w:val="en-CA" w:eastAsia="en-CA"/>
        </w:rPr>
        <w:t>p</w:t>
      </w:r>
      <w:r w:rsidRPr="005C5200">
        <w:rPr>
          <w:rFonts w:eastAsia="Times New Roman" w:cstheme="minorHAnsi"/>
          <w:color w:val="000000"/>
          <w:sz w:val="18"/>
          <w:szCs w:val="18"/>
          <w:lang w:val="en-CA" w:eastAsia="en-CA"/>
        </w:rPr>
        <w:t>ercentages less t</w:t>
      </w:r>
      <w:r w:rsidR="005F2D3C">
        <w:rPr>
          <w:rFonts w:eastAsia="Times New Roman" w:cstheme="minorHAnsi"/>
          <w:color w:val="000000"/>
          <w:sz w:val="18"/>
          <w:szCs w:val="18"/>
          <w:lang w:val="en-CA" w:eastAsia="en-CA"/>
        </w:rPr>
        <w:t>han 0.5%, shown as "&lt;1%" ; "-" data not available; b</w:t>
      </w:r>
      <w:r w:rsidRPr="005C5200">
        <w:rPr>
          <w:rFonts w:eastAsia="Times New Roman" w:cstheme="minorHAnsi"/>
          <w:color w:val="000000"/>
          <w:sz w:val="18"/>
          <w:szCs w:val="18"/>
          <w:lang w:val="en-CA" w:eastAsia="en-CA"/>
        </w:rPr>
        <w:t>olded numbers represent the total number of students in the FSL Programs and the TDSB within each division who responded to the relat</w:t>
      </w:r>
      <w:r w:rsidR="00B96333">
        <w:rPr>
          <w:rFonts w:eastAsia="Times New Roman" w:cstheme="minorHAnsi"/>
          <w:color w:val="000000"/>
          <w:sz w:val="18"/>
          <w:szCs w:val="18"/>
          <w:lang w:val="en-CA" w:eastAsia="en-CA"/>
        </w:rPr>
        <w:t>ed item on the TDSB's Censuses.</w:t>
      </w:r>
    </w:p>
    <w:p w:rsidR="005749F6" w:rsidRDefault="005749F6" w:rsidP="005749F6">
      <w:pPr>
        <w:rPr>
          <w:rFonts w:eastAsia="Times New Roman" w:cstheme="minorHAnsi"/>
          <w:color w:val="000000"/>
          <w:sz w:val="18"/>
          <w:szCs w:val="18"/>
          <w:lang w:val="en-CA" w:eastAsia="en-CA"/>
        </w:rPr>
      </w:pPr>
    </w:p>
    <w:p w:rsidR="0097370B" w:rsidRDefault="0097370B">
      <w:pPr>
        <w:rPr>
          <w:rFonts w:eastAsia="Times New Roman" w:cstheme="minorHAnsi"/>
          <w:color w:val="000000"/>
          <w:sz w:val="18"/>
          <w:szCs w:val="18"/>
          <w:lang w:val="en-CA" w:eastAsia="en-CA"/>
        </w:rPr>
      </w:pPr>
      <w:r>
        <w:rPr>
          <w:rFonts w:eastAsia="Times New Roman" w:cstheme="minorHAnsi"/>
          <w:color w:val="000000"/>
          <w:sz w:val="18"/>
          <w:szCs w:val="18"/>
          <w:lang w:val="en-CA" w:eastAsia="en-CA"/>
        </w:rPr>
        <w:br w:type="page"/>
      </w:r>
    </w:p>
    <w:p w:rsidR="00CD4825" w:rsidRDefault="00CD4825" w:rsidP="005749F6">
      <w:pPr>
        <w:rPr>
          <w:rFonts w:eastAsia="Times New Roman" w:cstheme="minorHAnsi"/>
          <w:color w:val="000000"/>
          <w:sz w:val="18"/>
          <w:szCs w:val="18"/>
          <w:lang w:val="en-CA" w:eastAsia="en-CA"/>
        </w:rPr>
      </w:pPr>
    </w:p>
    <w:tbl>
      <w:tblPr>
        <w:tblW w:w="9900" w:type="dxa"/>
        <w:tblInd w:w="108" w:type="dxa"/>
        <w:tblLook w:val="04A0" w:firstRow="1" w:lastRow="0" w:firstColumn="1" w:lastColumn="0" w:noHBand="0" w:noVBand="1"/>
      </w:tblPr>
      <w:tblGrid>
        <w:gridCol w:w="3740"/>
        <w:gridCol w:w="1060"/>
        <w:gridCol w:w="1060"/>
        <w:gridCol w:w="1060"/>
        <w:gridCol w:w="1060"/>
        <w:gridCol w:w="1060"/>
        <w:gridCol w:w="860"/>
      </w:tblGrid>
      <w:tr w:rsidR="00A8342E" w:rsidRPr="00A8342E" w:rsidTr="00FE1A82">
        <w:trPr>
          <w:trHeight w:val="284"/>
        </w:trPr>
        <w:tc>
          <w:tcPr>
            <w:tcW w:w="9900" w:type="dxa"/>
            <w:gridSpan w:val="7"/>
            <w:tcBorders>
              <w:top w:val="nil"/>
              <w:left w:val="nil"/>
              <w:right w:val="nil"/>
            </w:tcBorders>
            <w:shd w:val="clear" w:color="auto" w:fill="002060"/>
            <w:vAlign w:val="center"/>
            <w:hideMark/>
          </w:tcPr>
          <w:p w:rsidR="00A8342E" w:rsidRPr="00A8342E" w:rsidRDefault="00B63141" w:rsidP="00CD4825">
            <w:pPr>
              <w:widowControl/>
              <w:jc w:val="center"/>
              <w:rPr>
                <w:rFonts w:eastAsia="Times New Roman" w:cstheme="minorHAnsi"/>
                <w:b/>
                <w:bCs/>
                <w:color w:val="FFFFFF"/>
                <w:sz w:val="24"/>
                <w:szCs w:val="24"/>
                <w:lang w:val="en-CA" w:eastAsia="en-CA"/>
              </w:rPr>
            </w:pPr>
            <w:r w:rsidRPr="00081B7B">
              <w:rPr>
                <w:rFonts w:eastAsia="Times New Roman" w:cstheme="minorHAnsi"/>
                <w:b/>
                <w:bCs/>
                <w:color w:val="FFFFFF"/>
                <w:sz w:val="24"/>
                <w:szCs w:val="24"/>
                <w:lang w:val="en-CA" w:eastAsia="en-CA"/>
              </w:rPr>
              <w:t xml:space="preserve">Table 3: </w:t>
            </w:r>
            <w:r w:rsidR="00B40E06">
              <w:rPr>
                <w:rFonts w:eastAsia="Times New Roman" w:cstheme="minorHAnsi"/>
                <w:b/>
                <w:bCs/>
                <w:color w:val="FFFFFF"/>
                <w:sz w:val="24"/>
                <w:szCs w:val="24"/>
                <w:lang w:val="en-CA" w:eastAsia="en-CA"/>
              </w:rPr>
              <w:t>Students in IB Programs</w:t>
            </w:r>
            <w:r w:rsidR="00A8342E" w:rsidRPr="00A8342E">
              <w:rPr>
                <w:rFonts w:eastAsia="Times New Roman" w:cstheme="minorHAnsi"/>
                <w:b/>
                <w:bCs/>
                <w:color w:val="FFFFFF"/>
                <w:sz w:val="24"/>
                <w:szCs w:val="24"/>
                <w:lang w:val="en-CA" w:eastAsia="en-CA"/>
              </w:rPr>
              <w:br w:type="page"/>
              <w:t xml:space="preserve"> by Household Characteristics</w:t>
            </w:r>
          </w:p>
        </w:tc>
      </w:tr>
      <w:tr w:rsidR="00A8342E" w:rsidRPr="00A8342E" w:rsidTr="00FE1A82">
        <w:trPr>
          <w:trHeight w:val="284"/>
        </w:trPr>
        <w:tc>
          <w:tcPr>
            <w:tcW w:w="3740" w:type="dxa"/>
            <w:vMerge w:val="restart"/>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b/>
                <w:bCs/>
                <w:color w:val="000000"/>
                <w:lang w:val="en-CA" w:eastAsia="en-CA"/>
              </w:rPr>
            </w:pPr>
            <w:r w:rsidRPr="00A8342E">
              <w:rPr>
                <w:rFonts w:eastAsia="Times New Roman" w:cstheme="minorHAnsi"/>
                <w:b/>
                <w:bCs/>
                <w:color w:val="000000"/>
                <w:lang w:val="en-CA" w:eastAsia="en-CA"/>
              </w:rPr>
              <w:t>Household Characteristics</w:t>
            </w:r>
          </w:p>
        </w:tc>
        <w:tc>
          <w:tcPr>
            <w:tcW w:w="6160" w:type="dxa"/>
            <w:gridSpan w:val="6"/>
            <w:tcBorders>
              <w:top w:val="nil"/>
              <w:left w:val="nil"/>
              <w:bottom w:val="nil"/>
              <w:right w:val="nil"/>
            </w:tcBorders>
            <w:shd w:val="clear" w:color="auto" w:fill="D5DEF1" w:themeFill="accent3" w:themeFillTint="33"/>
            <w:vAlign w:val="center"/>
            <w:hideMark/>
          </w:tcPr>
          <w:p w:rsidR="00A8342E" w:rsidRPr="00A8342E" w:rsidRDefault="00A8342E" w:rsidP="00BE26C6">
            <w:pPr>
              <w:widowControl/>
              <w:jc w:val="center"/>
              <w:rPr>
                <w:rFonts w:eastAsia="Times New Roman" w:cstheme="minorHAnsi"/>
                <w:b/>
                <w:bCs/>
                <w:color w:val="000000"/>
                <w:lang w:val="en-CA" w:eastAsia="en-CA"/>
              </w:rPr>
            </w:pPr>
            <w:r w:rsidRPr="00A8342E">
              <w:rPr>
                <w:rFonts w:eastAsia="Times New Roman" w:cstheme="minorHAnsi"/>
                <w:b/>
                <w:bCs/>
                <w:color w:val="000000"/>
                <w:lang w:val="en-CA" w:eastAsia="en-CA"/>
              </w:rPr>
              <w:t>2016-17</w:t>
            </w:r>
          </w:p>
        </w:tc>
      </w:tr>
      <w:tr w:rsidR="00A91583" w:rsidRPr="00A91583" w:rsidTr="00FE1A82">
        <w:trPr>
          <w:trHeight w:val="284"/>
        </w:trPr>
        <w:tc>
          <w:tcPr>
            <w:tcW w:w="3740" w:type="dxa"/>
            <w:vMerge/>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b/>
                <w:bCs/>
                <w:color w:val="000000"/>
                <w:lang w:val="en-CA" w:eastAsia="en-CA"/>
              </w:rPr>
            </w:pPr>
          </w:p>
        </w:tc>
        <w:tc>
          <w:tcPr>
            <w:tcW w:w="2120" w:type="dxa"/>
            <w:gridSpan w:val="2"/>
            <w:tcBorders>
              <w:top w:val="nil"/>
              <w:left w:val="nil"/>
              <w:bottom w:val="single" w:sz="8" w:space="0" w:color="auto"/>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b/>
                <w:bCs/>
                <w:color w:val="000000"/>
                <w:lang w:val="en-CA" w:eastAsia="en-CA"/>
              </w:rPr>
            </w:pPr>
            <w:r w:rsidRPr="00A8342E">
              <w:rPr>
                <w:rFonts w:eastAsia="Times New Roman" w:cstheme="minorHAnsi"/>
                <w:b/>
                <w:bCs/>
                <w:color w:val="000000"/>
                <w:lang w:val="en-CA" w:eastAsia="en-CA"/>
              </w:rPr>
              <w:t>Grades K-6</w:t>
            </w:r>
          </w:p>
        </w:tc>
        <w:tc>
          <w:tcPr>
            <w:tcW w:w="2120" w:type="dxa"/>
            <w:gridSpan w:val="2"/>
            <w:tcBorders>
              <w:top w:val="nil"/>
              <w:left w:val="nil"/>
              <w:bottom w:val="single" w:sz="8" w:space="0" w:color="auto"/>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b/>
                <w:bCs/>
                <w:color w:val="000000"/>
                <w:lang w:val="en-CA" w:eastAsia="en-CA"/>
              </w:rPr>
            </w:pPr>
            <w:r w:rsidRPr="00A8342E">
              <w:rPr>
                <w:rFonts w:eastAsia="Times New Roman" w:cstheme="minorHAnsi"/>
                <w:b/>
                <w:bCs/>
                <w:color w:val="000000"/>
                <w:lang w:val="en-CA" w:eastAsia="en-CA"/>
              </w:rPr>
              <w:t>Grades 7-8</w:t>
            </w:r>
          </w:p>
        </w:tc>
        <w:tc>
          <w:tcPr>
            <w:tcW w:w="1920" w:type="dxa"/>
            <w:gridSpan w:val="2"/>
            <w:tcBorders>
              <w:top w:val="nil"/>
              <w:left w:val="nil"/>
              <w:bottom w:val="single" w:sz="8" w:space="0" w:color="auto"/>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b/>
                <w:bCs/>
                <w:lang w:val="en-CA" w:eastAsia="en-CA"/>
              </w:rPr>
            </w:pPr>
            <w:r w:rsidRPr="00A91583">
              <w:rPr>
                <w:rFonts w:eastAsia="Times New Roman" w:cstheme="minorHAnsi"/>
                <w:b/>
                <w:bCs/>
                <w:lang w:val="en-CA" w:eastAsia="en-CA"/>
              </w:rPr>
              <w:t>Grades 9-12</w:t>
            </w:r>
          </w:p>
        </w:tc>
      </w:tr>
      <w:tr w:rsidR="00A91583" w:rsidRPr="00A91583" w:rsidTr="00FE1A82">
        <w:trPr>
          <w:trHeight w:val="284"/>
        </w:trPr>
        <w:tc>
          <w:tcPr>
            <w:tcW w:w="3740" w:type="dxa"/>
            <w:vMerge/>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b/>
                <w:bCs/>
                <w:color w:val="000000"/>
                <w:lang w:val="en-CA" w:eastAsia="en-CA"/>
              </w:rPr>
            </w:pPr>
          </w:p>
        </w:tc>
        <w:tc>
          <w:tcPr>
            <w:tcW w:w="1060" w:type="dxa"/>
            <w:tcBorders>
              <w:top w:val="nil"/>
              <w:left w:val="nil"/>
              <w:bottom w:val="single" w:sz="8" w:space="0" w:color="auto"/>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b/>
                <w:bCs/>
                <w:color w:val="000000"/>
                <w:lang w:val="en-CA" w:eastAsia="en-CA"/>
              </w:rPr>
            </w:pPr>
            <w:r w:rsidRPr="00A8342E">
              <w:rPr>
                <w:rFonts w:eastAsia="Times New Roman" w:cstheme="minorHAnsi"/>
                <w:b/>
                <w:bCs/>
                <w:color w:val="000000"/>
                <w:lang w:val="en-CA" w:eastAsia="en-CA"/>
              </w:rPr>
              <w:t xml:space="preserve">IB </w:t>
            </w:r>
          </w:p>
        </w:tc>
        <w:tc>
          <w:tcPr>
            <w:tcW w:w="1060" w:type="dxa"/>
            <w:tcBorders>
              <w:top w:val="nil"/>
              <w:left w:val="nil"/>
              <w:bottom w:val="single" w:sz="8" w:space="0" w:color="auto"/>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b/>
                <w:bCs/>
                <w:color w:val="000000"/>
                <w:lang w:val="en-CA" w:eastAsia="en-CA"/>
              </w:rPr>
            </w:pPr>
            <w:r w:rsidRPr="00A8342E">
              <w:rPr>
                <w:rFonts w:eastAsia="Times New Roman" w:cstheme="minorHAnsi"/>
                <w:b/>
                <w:bCs/>
                <w:color w:val="000000"/>
                <w:lang w:val="en-CA" w:eastAsia="en-CA"/>
              </w:rPr>
              <w:t xml:space="preserve">TDSB </w:t>
            </w:r>
          </w:p>
        </w:tc>
        <w:tc>
          <w:tcPr>
            <w:tcW w:w="1060" w:type="dxa"/>
            <w:tcBorders>
              <w:top w:val="nil"/>
              <w:left w:val="nil"/>
              <w:bottom w:val="single" w:sz="8" w:space="0" w:color="auto"/>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b/>
                <w:bCs/>
                <w:color w:val="000000"/>
                <w:lang w:val="en-CA" w:eastAsia="en-CA"/>
              </w:rPr>
            </w:pPr>
            <w:r w:rsidRPr="00A8342E">
              <w:rPr>
                <w:rFonts w:eastAsia="Times New Roman" w:cstheme="minorHAnsi"/>
                <w:b/>
                <w:bCs/>
                <w:color w:val="000000"/>
                <w:lang w:val="en-CA" w:eastAsia="en-CA"/>
              </w:rPr>
              <w:t xml:space="preserve">IB </w:t>
            </w:r>
          </w:p>
        </w:tc>
        <w:tc>
          <w:tcPr>
            <w:tcW w:w="1060" w:type="dxa"/>
            <w:tcBorders>
              <w:top w:val="nil"/>
              <w:left w:val="nil"/>
              <w:bottom w:val="single" w:sz="8" w:space="0" w:color="auto"/>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b/>
                <w:bCs/>
                <w:color w:val="000000"/>
                <w:lang w:val="en-CA" w:eastAsia="en-CA"/>
              </w:rPr>
            </w:pPr>
            <w:r w:rsidRPr="00A8342E">
              <w:rPr>
                <w:rFonts w:eastAsia="Times New Roman" w:cstheme="minorHAnsi"/>
                <w:b/>
                <w:bCs/>
                <w:color w:val="000000"/>
                <w:lang w:val="en-CA" w:eastAsia="en-CA"/>
              </w:rPr>
              <w:t xml:space="preserve">TDSB </w:t>
            </w:r>
          </w:p>
        </w:tc>
        <w:tc>
          <w:tcPr>
            <w:tcW w:w="1060" w:type="dxa"/>
            <w:tcBorders>
              <w:top w:val="nil"/>
              <w:left w:val="nil"/>
              <w:bottom w:val="single" w:sz="8" w:space="0" w:color="auto"/>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b/>
                <w:bCs/>
                <w:lang w:val="en-CA" w:eastAsia="en-CA"/>
              </w:rPr>
            </w:pPr>
            <w:r w:rsidRPr="00A91583">
              <w:rPr>
                <w:rFonts w:eastAsia="Times New Roman" w:cstheme="minorHAnsi"/>
                <w:b/>
                <w:bCs/>
                <w:lang w:val="en-CA" w:eastAsia="en-CA"/>
              </w:rPr>
              <w:t xml:space="preserve">IB </w:t>
            </w:r>
          </w:p>
        </w:tc>
        <w:tc>
          <w:tcPr>
            <w:tcW w:w="860" w:type="dxa"/>
            <w:tcBorders>
              <w:top w:val="nil"/>
              <w:left w:val="nil"/>
              <w:bottom w:val="single" w:sz="8" w:space="0" w:color="auto"/>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b/>
                <w:bCs/>
                <w:lang w:val="en-CA" w:eastAsia="en-CA"/>
              </w:rPr>
            </w:pPr>
            <w:r w:rsidRPr="00A91583">
              <w:rPr>
                <w:rFonts w:eastAsia="Times New Roman" w:cstheme="minorHAnsi"/>
                <w:b/>
                <w:bCs/>
                <w:lang w:val="en-CA" w:eastAsia="en-CA"/>
              </w:rPr>
              <w:t xml:space="preserve">TDSB </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rPr>
                <w:rFonts w:eastAsia="Times New Roman" w:cstheme="minorHAnsi"/>
                <w:b/>
                <w:bCs/>
                <w:color w:val="000000"/>
                <w:lang w:val="en-CA" w:eastAsia="en-CA"/>
              </w:rPr>
            </w:pPr>
            <w:r w:rsidRPr="00A8342E">
              <w:rPr>
                <w:rFonts w:eastAsia="Times New Roman" w:cstheme="minorHAnsi"/>
                <w:b/>
                <w:bCs/>
                <w:color w:val="000000"/>
                <w:lang w:val="en-CA" w:eastAsia="en-CA"/>
              </w:rPr>
              <w:t>Family SES</w:t>
            </w:r>
            <w:r w:rsidRPr="00A8342E">
              <w:rPr>
                <w:rFonts w:eastAsia="Times New Roman" w:cstheme="minorHAnsi"/>
                <w:b/>
                <w:bCs/>
                <w:color w:val="000000"/>
                <w:vertAlign w:val="superscript"/>
                <w:lang w:val="en-CA" w:eastAsia="en-CA"/>
              </w:rPr>
              <w:t>†</w:t>
            </w:r>
          </w:p>
        </w:tc>
        <w:tc>
          <w:tcPr>
            <w:tcW w:w="10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391</w:t>
            </w:r>
          </w:p>
        </w:tc>
        <w:tc>
          <w:tcPr>
            <w:tcW w:w="1060" w:type="dxa"/>
            <w:tcBorders>
              <w:top w:val="nil"/>
              <w:left w:val="nil"/>
              <w:bottom w:val="nil"/>
              <w:right w:val="single" w:sz="4" w:space="0" w:color="BFBFBF"/>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84634</w:t>
            </w:r>
          </w:p>
        </w:tc>
        <w:tc>
          <w:tcPr>
            <w:tcW w:w="10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644</w:t>
            </w:r>
          </w:p>
        </w:tc>
        <w:tc>
          <w:tcPr>
            <w:tcW w:w="1060" w:type="dxa"/>
            <w:tcBorders>
              <w:top w:val="nil"/>
              <w:left w:val="nil"/>
              <w:bottom w:val="nil"/>
              <w:right w:val="single" w:sz="4" w:space="0" w:color="A6A6A6"/>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25489</w:t>
            </w:r>
          </w:p>
        </w:tc>
        <w:tc>
          <w:tcPr>
            <w:tcW w:w="1060" w:type="dxa"/>
            <w:tcBorders>
              <w:top w:val="nil"/>
              <w:left w:val="nil"/>
              <w:bottom w:val="nil"/>
              <w:right w:val="nil"/>
            </w:tcBorders>
            <w:shd w:val="clear" w:color="auto" w:fill="D5DEF1" w:themeFill="accent3" w:themeFillTint="33"/>
            <w:vAlign w:val="bottom"/>
            <w:hideMark/>
          </w:tcPr>
          <w:p w:rsidR="00A8342E" w:rsidRPr="00A91583" w:rsidRDefault="00A8342E" w:rsidP="00A8342E">
            <w:pPr>
              <w:widowControl/>
              <w:jc w:val="center"/>
              <w:rPr>
                <w:rFonts w:eastAsia="Times New Roman" w:cstheme="minorHAnsi"/>
                <w:b/>
                <w:bCs/>
                <w:lang w:val="en-CA" w:eastAsia="en-CA"/>
              </w:rPr>
            </w:pPr>
            <w:r w:rsidRPr="00A91583">
              <w:rPr>
                <w:rFonts w:eastAsia="Times New Roman" w:cstheme="minorHAnsi"/>
                <w:b/>
                <w:bCs/>
                <w:lang w:val="en-CA" w:eastAsia="en-CA"/>
              </w:rPr>
              <w:t>1220</w:t>
            </w:r>
          </w:p>
        </w:tc>
        <w:tc>
          <w:tcPr>
            <w:tcW w:w="8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48378</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bottom"/>
            <w:hideMark/>
          </w:tcPr>
          <w:p w:rsidR="00A8342E" w:rsidRPr="00A8342E" w:rsidRDefault="0090410C" w:rsidP="0090410C">
            <w:pPr>
              <w:widowControl/>
              <w:ind w:left="432" w:hanging="270"/>
              <w:rPr>
                <w:rFonts w:eastAsia="Times New Roman" w:cstheme="minorHAnsi"/>
                <w:color w:val="000000"/>
                <w:lang w:val="en-CA" w:eastAsia="en-CA"/>
              </w:rPr>
            </w:pPr>
            <w:r>
              <w:rPr>
                <w:rFonts w:eastAsia="Times New Roman" w:cstheme="minorHAnsi"/>
                <w:color w:val="000000"/>
                <w:lang w:val="en-CA" w:eastAsia="en-CA"/>
              </w:rPr>
              <w:t>Professional/Senior Management</w:t>
            </w:r>
            <w:r>
              <w:rPr>
                <w:rFonts w:eastAsia="Times New Roman" w:cstheme="minorHAnsi"/>
                <w:color w:val="000000"/>
                <w:lang w:val="en-CA" w:eastAsia="en-CA"/>
              </w:rPr>
              <w:br/>
            </w:r>
            <w:r w:rsidR="00A8342E" w:rsidRPr="00A8342E">
              <w:rPr>
                <w:rFonts w:eastAsia="Times New Roman" w:cstheme="minorHAnsi"/>
                <w:color w:val="000000"/>
                <w:lang w:val="en-CA" w:eastAsia="en-CA"/>
              </w:rPr>
              <w:t>($100,000+)</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54%</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35%</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44%</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32%</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45%</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31%</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bottom"/>
            <w:hideMark/>
          </w:tcPr>
          <w:p w:rsidR="00A8342E" w:rsidRPr="00A8342E" w:rsidRDefault="00A8342E" w:rsidP="0090410C">
            <w:pPr>
              <w:widowControl/>
              <w:ind w:left="432" w:hanging="270"/>
              <w:rPr>
                <w:rFonts w:eastAsia="Times New Roman" w:cstheme="minorHAnsi"/>
                <w:color w:val="000000"/>
                <w:lang w:val="en-CA" w:eastAsia="en-CA"/>
              </w:rPr>
            </w:pPr>
            <w:r w:rsidRPr="00A8342E">
              <w:rPr>
                <w:rFonts w:eastAsia="Times New Roman" w:cstheme="minorHAnsi"/>
                <w:color w:val="000000"/>
                <w:lang w:val="en-CA" w:eastAsia="en-CA"/>
              </w:rPr>
              <w:t>Semi-Pr</w:t>
            </w:r>
            <w:r w:rsidR="0090410C">
              <w:rPr>
                <w:rFonts w:eastAsia="Times New Roman" w:cstheme="minorHAnsi"/>
                <w:color w:val="000000"/>
                <w:lang w:val="en-CA" w:eastAsia="en-CA"/>
              </w:rPr>
              <w:t>ofessional/Middle Management</w:t>
            </w:r>
            <w:r w:rsidR="0090410C">
              <w:rPr>
                <w:rFonts w:eastAsia="Times New Roman" w:cstheme="minorHAnsi"/>
                <w:color w:val="000000"/>
                <w:lang w:val="en-CA" w:eastAsia="en-CA"/>
              </w:rPr>
              <w:br/>
            </w:r>
            <w:r w:rsidRPr="00A8342E">
              <w:rPr>
                <w:rFonts w:eastAsia="Times New Roman" w:cstheme="minorHAnsi"/>
                <w:color w:val="000000"/>
                <w:lang w:val="en-CA" w:eastAsia="en-CA"/>
              </w:rPr>
              <w:t>($75,000 - $99,999)</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10%</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10%</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24%</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23%</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26%</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24%</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bottom"/>
            <w:hideMark/>
          </w:tcPr>
          <w:p w:rsidR="00A8342E" w:rsidRPr="00A8342E" w:rsidRDefault="00A8342E" w:rsidP="0090410C">
            <w:pPr>
              <w:widowControl/>
              <w:ind w:left="432" w:hanging="270"/>
              <w:rPr>
                <w:rFonts w:eastAsia="Times New Roman" w:cstheme="minorHAnsi"/>
                <w:color w:val="000000"/>
                <w:lang w:val="en-CA" w:eastAsia="en-CA"/>
              </w:rPr>
            </w:pPr>
            <w:r w:rsidRPr="00A8342E">
              <w:rPr>
                <w:rFonts w:eastAsia="Times New Roman" w:cstheme="minorHAnsi"/>
                <w:color w:val="000000"/>
                <w:lang w:val="en-CA" w:eastAsia="en-CA"/>
              </w:rPr>
              <w:t>Skilled/</w:t>
            </w:r>
            <w:r w:rsidR="0090410C">
              <w:rPr>
                <w:rFonts w:eastAsia="Times New Roman" w:cstheme="minorHAnsi"/>
                <w:color w:val="000000"/>
                <w:lang w:val="en-CA" w:eastAsia="en-CA"/>
              </w:rPr>
              <w:t>Semi-skilled Clerical/Trades</w:t>
            </w:r>
            <w:r w:rsidR="0090410C">
              <w:rPr>
                <w:rFonts w:eastAsia="Times New Roman" w:cstheme="minorHAnsi"/>
                <w:color w:val="000000"/>
                <w:lang w:val="en-CA" w:eastAsia="en-CA"/>
              </w:rPr>
              <w:br/>
            </w:r>
            <w:r w:rsidRPr="00A8342E">
              <w:rPr>
                <w:rFonts w:eastAsia="Times New Roman" w:cstheme="minorHAnsi"/>
                <w:color w:val="000000"/>
                <w:lang w:val="en-CA" w:eastAsia="en-CA"/>
              </w:rPr>
              <w:t>($50,000 - $74,999)</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11%</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14%</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20%</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24%</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17%</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23%</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bottom"/>
            <w:hideMark/>
          </w:tcPr>
          <w:p w:rsidR="00A8342E" w:rsidRPr="00A8342E" w:rsidRDefault="0090410C" w:rsidP="0090410C">
            <w:pPr>
              <w:widowControl/>
              <w:ind w:left="432" w:hanging="270"/>
              <w:rPr>
                <w:rFonts w:eastAsia="Times New Roman" w:cstheme="minorHAnsi"/>
                <w:color w:val="000000"/>
                <w:lang w:val="en-CA" w:eastAsia="en-CA"/>
              </w:rPr>
            </w:pPr>
            <w:r>
              <w:rPr>
                <w:rFonts w:eastAsia="Times New Roman" w:cstheme="minorHAnsi"/>
                <w:color w:val="000000"/>
                <w:lang w:val="en-CA" w:eastAsia="en-CA"/>
              </w:rPr>
              <w:t>Unskilled Clerical/Trades</w:t>
            </w:r>
            <w:r>
              <w:rPr>
                <w:rFonts w:eastAsia="Times New Roman" w:cstheme="minorHAnsi"/>
                <w:color w:val="000000"/>
                <w:lang w:val="en-CA" w:eastAsia="en-CA"/>
              </w:rPr>
              <w:br/>
            </w:r>
            <w:r w:rsidR="00A8342E" w:rsidRPr="00A8342E">
              <w:rPr>
                <w:rFonts w:eastAsia="Times New Roman" w:cstheme="minorHAnsi"/>
                <w:color w:val="000000"/>
                <w:lang w:val="en-CA" w:eastAsia="en-CA"/>
              </w:rPr>
              <w:t>($30,000 - $49,999)</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14%</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18%</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5%</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10%</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5%</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10%</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bottom"/>
            <w:hideMark/>
          </w:tcPr>
          <w:p w:rsidR="00A8342E" w:rsidRPr="00A8342E" w:rsidRDefault="0090410C" w:rsidP="0090410C">
            <w:pPr>
              <w:widowControl/>
              <w:ind w:left="432" w:hanging="270"/>
              <w:rPr>
                <w:rFonts w:eastAsia="Times New Roman" w:cstheme="minorHAnsi"/>
                <w:color w:val="000000"/>
                <w:lang w:val="en-CA" w:eastAsia="en-CA"/>
              </w:rPr>
            </w:pPr>
            <w:r>
              <w:rPr>
                <w:rFonts w:eastAsia="Times New Roman" w:cstheme="minorHAnsi"/>
                <w:color w:val="000000"/>
                <w:lang w:val="en-CA" w:eastAsia="en-CA"/>
              </w:rPr>
              <w:t xml:space="preserve">Non-Remunerative </w:t>
            </w:r>
            <w:r>
              <w:rPr>
                <w:rFonts w:eastAsia="Times New Roman" w:cstheme="minorHAnsi"/>
                <w:color w:val="000000"/>
                <w:lang w:val="en-CA" w:eastAsia="en-CA"/>
              </w:rPr>
              <w:br/>
            </w:r>
            <w:r w:rsidR="00A8342E" w:rsidRPr="00A8342E">
              <w:rPr>
                <w:rFonts w:eastAsia="Times New Roman" w:cstheme="minorHAnsi"/>
                <w:color w:val="000000"/>
                <w:lang w:val="en-CA" w:eastAsia="en-CA"/>
              </w:rPr>
              <w:t>(Less than $30,000)</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10%</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23%</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7%</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11%</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7%</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12%</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rPr>
                <w:rFonts w:eastAsia="Times New Roman" w:cstheme="minorHAnsi"/>
                <w:b/>
                <w:bCs/>
                <w:color w:val="000000"/>
                <w:lang w:val="en-CA" w:eastAsia="en-CA"/>
              </w:rPr>
            </w:pPr>
            <w:r w:rsidRPr="00A8342E">
              <w:rPr>
                <w:rFonts w:eastAsia="Times New Roman" w:cstheme="minorHAnsi"/>
                <w:b/>
                <w:bCs/>
                <w:color w:val="000000"/>
                <w:lang w:val="en-CA" w:eastAsia="en-CA"/>
              </w:rPr>
              <w:t>Family Structure</w:t>
            </w:r>
          </w:p>
        </w:tc>
        <w:tc>
          <w:tcPr>
            <w:tcW w:w="10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571</w:t>
            </w:r>
          </w:p>
        </w:tc>
        <w:tc>
          <w:tcPr>
            <w:tcW w:w="1060" w:type="dxa"/>
            <w:tcBorders>
              <w:top w:val="nil"/>
              <w:left w:val="nil"/>
              <w:bottom w:val="nil"/>
              <w:right w:val="single" w:sz="4" w:space="0" w:color="BFBFBF"/>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103448</w:t>
            </w:r>
          </w:p>
        </w:tc>
        <w:tc>
          <w:tcPr>
            <w:tcW w:w="10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722</w:t>
            </w:r>
          </w:p>
        </w:tc>
        <w:tc>
          <w:tcPr>
            <w:tcW w:w="1060" w:type="dxa"/>
            <w:tcBorders>
              <w:top w:val="nil"/>
              <w:left w:val="nil"/>
              <w:bottom w:val="nil"/>
              <w:right w:val="single" w:sz="4" w:space="0" w:color="A6A6A6"/>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29416</w:t>
            </w:r>
          </w:p>
        </w:tc>
        <w:tc>
          <w:tcPr>
            <w:tcW w:w="1060" w:type="dxa"/>
            <w:tcBorders>
              <w:top w:val="nil"/>
              <w:left w:val="nil"/>
              <w:bottom w:val="nil"/>
              <w:right w:val="nil"/>
            </w:tcBorders>
            <w:shd w:val="clear" w:color="auto" w:fill="D5DEF1" w:themeFill="accent3" w:themeFillTint="33"/>
            <w:vAlign w:val="bottom"/>
            <w:hideMark/>
          </w:tcPr>
          <w:p w:rsidR="00A8342E" w:rsidRPr="00A91583" w:rsidRDefault="00A8342E" w:rsidP="00A8342E">
            <w:pPr>
              <w:widowControl/>
              <w:jc w:val="center"/>
              <w:rPr>
                <w:rFonts w:eastAsia="Times New Roman" w:cstheme="minorHAnsi"/>
                <w:b/>
                <w:bCs/>
                <w:lang w:val="en-CA" w:eastAsia="en-CA"/>
              </w:rPr>
            </w:pPr>
            <w:r w:rsidRPr="00A91583">
              <w:rPr>
                <w:rFonts w:eastAsia="Times New Roman" w:cstheme="minorHAnsi"/>
                <w:b/>
                <w:bCs/>
                <w:lang w:val="en-CA" w:eastAsia="en-CA"/>
              </w:rPr>
              <w:t>1363</w:t>
            </w:r>
          </w:p>
        </w:tc>
        <w:tc>
          <w:tcPr>
            <w:tcW w:w="8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56679</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Both Parents</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87%</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84%</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84%</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81%</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88%</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76%</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Mother Only</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11%</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13%</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14%</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15%</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10%</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17%</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Father Only</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2%</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2%</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1%</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Others*</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2%</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2%</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1%</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4%</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rPr>
                <w:rFonts w:eastAsia="Times New Roman" w:cstheme="minorHAnsi"/>
                <w:b/>
                <w:bCs/>
                <w:color w:val="000000"/>
                <w:lang w:val="en-CA" w:eastAsia="en-CA"/>
              </w:rPr>
            </w:pPr>
            <w:r w:rsidRPr="00A8342E">
              <w:rPr>
                <w:rFonts w:eastAsia="Times New Roman" w:cstheme="minorHAnsi"/>
                <w:b/>
                <w:bCs/>
                <w:color w:val="000000"/>
                <w:lang w:val="en-CA" w:eastAsia="en-CA"/>
              </w:rPr>
              <w:t>Parents’ Education Level</w:t>
            </w:r>
          </w:p>
        </w:tc>
        <w:tc>
          <w:tcPr>
            <w:tcW w:w="10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416</w:t>
            </w:r>
          </w:p>
        </w:tc>
        <w:tc>
          <w:tcPr>
            <w:tcW w:w="1060" w:type="dxa"/>
            <w:tcBorders>
              <w:top w:val="nil"/>
              <w:left w:val="nil"/>
              <w:bottom w:val="nil"/>
              <w:right w:val="single" w:sz="4" w:space="0" w:color="BFBFBF"/>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87901</w:t>
            </w:r>
          </w:p>
        </w:tc>
        <w:tc>
          <w:tcPr>
            <w:tcW w:w="10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713</w:t>
            </w:r>
          </w:p>
        </w:tc>
        <w:tc>
          <w:tcPr>
            <w:tcW w:w="1060" w:type="dxa"/>
            <w:tcBorders>
              <w:top w:val="nil"/>
              <w:left w:val="nil"/>
              <w:bottom w:val="nil"/>
              <w:right w:val="single" w:sz="4" w:space="0" w:color="A6A6A6"/>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28809</w:t>
            </w:r>
          </w:p>
        </w:tc>
        <w:tc>
          <w:tcPr>
            <w:tcW w:w="1060" w:type="dxa"/>
            <w:tcBorders>
              <w:top w:val="nil"/>
              <w:left w:val="nil"/>
              <w:bottom w:val="nil"/>
              <w:right w:val="nil"/>
            </w:tcBorders>
            <w:shd w:val="clear" w:color="auto" w:fill="D5DEF1" w:themeFill="accent3" w:themeFillTint="33"/>
            <w:vAlign w:val="bottom"/>
            <w:hideMark/>
          </w:tcPr>
          <w:p w:rsidR="00A8342E" w:rsidRPr="00A91583" w:rsidRDefault="00A8342E" w:rsidP="00A8342E">
            <w:pPr>
              <w:widowControl/>
              <w:jc w:val="center"/>
              <w:rPr>
                <w:rFonts w:eastAsia="Times New Roman" w:cstheme="minorHAnsi"/>
                <w:b/>
                <w:bCs/>
                <w:lang w:val="en-CA" w:eastAsia="en-CA"/>
              </w:rPr>
            </w:pPr>
            <w:r w:rsidRPr="00A91583">
              <w:rPr>
                <w:rFonts w:eastAsia="Times New Roman" w:cstheme="minorHAnsi"/>
                <w:b/>
                <w:bCs/>
                <w:lang w:val="en-CA" w:eastAsia="en-CA"/>
              </w:rPr>
              <w:t>1330</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55156</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Elementary / Secondary School </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6%</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16%</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5%</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9%</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7%</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14%</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90410C">
            <w:pPr>
              <w:widowControl/>
              <w:ind w:left="432"/>
              <w:rPr>
                <w:rFonts w:eastAsia="Times New Roman" w:cstheme="minorHAnsi"/>
                <w:color w:val="000000"/>
                <w:lang w:val="en-CA" w:eastAsia="en-CA"/>
              </w:rPr>
            </w:pPr>
            <w:r w:rsidRPr="00A8342E">
              <w:rPr>
                <w:rFonts w:eastAsia="Times New Roman" w:cstheme="minorHAnsi"/>
                <w:color w:val="000000"/>
                <w:lang w:val="en-CA" w:eastAsia="en-CA"/>
              </w:rPr>
              <w:t>College</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12%</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22%</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12%</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14%</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12%</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18%</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University</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82%</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61%</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61%</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50%</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74%</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53%</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Don’t know / Not sure/ None**</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&lt;1%</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22%</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28%</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8%</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15%</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rPr>
                <w:rFonts w:eastAsia="Times New Roman" w:cstheme="minorHAnsi"/>
                <w:b/>
                <w:bCs/>
                <w:color w:val="000000"/>
                <w:lang w:val="en-CA" w:eastAsia="en-CA"/>
              </w:rPr>
            </w:pPr>
            <w:r w:rsidRPr="00A8342E">
              <w:rPr>
                <w:rFonts w:eastAsia="Times New Roman" w:cstheme="minorHAnsi"/>
                <w:b/>
                <w:bCs/>
                <w:color w:val="000000"/>
                <w:lang w:val="en-CA" w:eastAsia="en-CA"/>
              </w:rPr>
              <w:t>Parents’ Place of Birth</w:t>
            </w:r>
          </w:p>
        </w:tc>
        <w:tc>
          <w:tcPr>
            <w:tcW w:w="10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566</w:t>
            </w:r>
          </w:p>
        </w:tc>
        <w:tc>
          <w:tcPr>
            <w:tcW w:w="1060" w:type="dxa"/>
            <w:tcBorders>
              <w:top w:val="nil"/>
              <w:left w:val="nil"/>
              <w:bottom w:val="nil"/>
              <w:right w:val="single" w:sz="4" w:space="0" w:color="BFBFBF"/>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103398</w:t>
            </w:r>
          </w:p>
        </w:tc>
        <w:tc>
          <w:tcPr>
            <w:tcW w:w="10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720</w:t>
            </w:r>
          </w:p>
        </w:tc>
        <w:tc>
          <w:tcPr>
            <w:tcW w:w="1060" w:type="dxa"/>
            <w:tcBorders>
              <w:top w:val="nil"/>
              <w:left w:val="nil"/>
              <w:bottom w:val="nil"/>
              <w:right w:val="single" w:sz="4" w:space="0" w:color="A6A6A6"/>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29327</w:t>
            </w:r>
          </w:p>
        </w:tc>
        <w:tc>
          <w:tcPr>
            <w:tcW w:w="1060" w:type="dxa"/>
            <w:tcBorders>
              <w:top w:val="nil"/>
              <w:left w:val="nil"/>
              <w:bottom w:val="nil"/>
              <w:right w:val="nil"/>
            </w:tcBorders>
            <w:shd w:val="clear" w:color="auto" w:fill="D5DEF1" w:themeFill="accent3" w:themeFillTint="33"/>
            <w:vAlign w:val="bottom"/>
            <w:hideMark/>
          </w:tcPr>
          <w:p w:rsidR="00A8342E" w:rsidRPr="00A91583" w:rsidRDefault="00A8342E" w:rsidP="00A8342E">
            <w:pPr>
              <w:widowControl/>
              <w:jc w:val="center"/>
              <w:rPr>
                <w:rFonts w:eastAsia="Times New Roman" w:cstheme="minorHAnsi"/>
                <w:b/>
                <w:bCs/>
                <w:lang w:val="en-CA" w:eastAsia="en-CA"/>
              </w:rPr>
            </w:pPr>
            <w:r w:rsidRPr="00A91583">
              <w:rPr>
                <w:rFonts w:eastAsia="Times New Roman" w:cstheme="minorHAnsi"/>
                <w:b/>
                <w:bCs/>
                <w:lang w:val="en-CA" w:eastAsia="en-CA"/>
              </w:rPr>
              <w:t>1346</w:t>
            </w:r>
          </w:p>
        </w:tc>
        <w:tc>
          <w:tcPr>
            <w:tcW w:w="860" w:type="dxa"/>
            <w:tcBorders>
              <w:top w:val="nil"/>
              <w:left w:val="nil"/>
              <w:bottom w:val="nil"/>
              <w:right w:val="nil"/>
            </w:tcBorders>
            <w:shd w:val="clear" w:color="auto" w:fill="D5DEF1" w:themeFill="accent3" w:themeFillTint="33"/>
            <w:vAlign w:val="bottom"/>
            <w:hideMark/>
          </w:tcPr>
          <w:p w:rsidR="00A8342E" w:rsidRPr="00A8342E" w:rsidRDefault="00A8342E" w:rsidP="00A8342E">
            <w:pPr>
              <w:widowControl/>
              <w:jc w:val="center"/>
              <w:rPr>
                <w:rFonts w:eastAsia="Times New Roman" w:cstheme="minorHAnsi"/>
                <w:b/>
                <w:bCs/>
                <w:lang w:val="en-CA" w:eastAsia="en-CA"/>
              </w:rPr>
            </w:pPr>
            <w:r w:rsidRPr="00A8342E">
              <w:rPr>
                <w:rFonts w:eastAsia="Times New Roman" w:cstheme="minorHAnsi"/>
                <w:b/>
                <w:bCs/>
                <w:lang w:val="en-CA" w:eastAsia="en-CA"/>
              </w:rPr>
              <w:t xml:space="preserve">55726 </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Both Canada</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31%</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27%</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21%</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23%</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8%</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21%</w:t>
            </w:r>
          </w:p>
        </w:tc>
      </w:tr>
      <w:tr w:rsidR="00A8342E" w:rsidRPr="00A8342E" w:rsidTr="00FE1A82">
        <w:trPr>
          <w:trHeight w:val="284"/>
        </w:trPr>
        <w:tc>
          <w:tcPr>
            <w:tcW w:w="374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Canada and other Country</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17%</w:t>
            </w:r>
          </w:p>
        </w:tc>
        <w:tc>
          <w:tcPr>
            <w:tcW w:w="1060" w:type="dxa"/>
            <w:tcBorders>
              <w:top w:val="nil"/>
              <w:left w:val="nil"/>
              <w:bottom w:val="nil"/>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13%</w:t>
            </w:r>
          </w:p>
        </w:tc>
        <w:tc>
          <w:tcPr>
            <w:tcW w:w="10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13%</w:t>
            </w:r>
          </w:p>
        </w:tc>
        <w:tc>
          <w:tcPr>
            <w:tcW w:w="1060" w:type="dxa"/>
            <w:tcBorders>
              <w:top w:val="nil"/>
              <w:left w:val="nil"/>
              <w:bottom w:val="nil"/>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12%</w:t>
            </w:r>
          </w:p>
        </w:tc>
        <w:tc>
          <w:tcPr>
            <w:tcW w:w="1060" w:type="dxa"/>
            <w:tcBorders>
              <w:top w:val="nil"/>
              <w:left w:val="nil"/>
              <w:bottom w:val="nil"/>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6%</w:t>
            </w:r>
          </w:p>
        </w:tc>
        <w:tc>
          <w:tcPr>
            <w:tcW w:w="860" w:type="dxa"/>
            <w:tcBorders>
              <w:top w:val="nil"/>
              <w:left w:val="nil"/>
              <w:bottom w:val="nil"/>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10%</w:t>
            </w:r>
          </w:p>
        </w:tc>
      </w:tr>
      <w:tr w:rsidR="00A8342E" w:rsidRPr="00A8342E" w:rsidTr="00FE1A82">
        <w:trPr>
          <w:trHeight w:val="284"/>
        </w:trPr>
        <w:tc>
          <w:tcPr>
            <w:tcW w:w="3740" w:type="dxa"/>
            <w:tcBorders>
              <w:top w:val="nil"/>
              <w:left w:val="nil"/>
              <w:bottom w:val="single" w:sz="8" w:space="0" w:color="000000"/>
              <w:right w:val="nil"/>
            </w:tcBorders>
            <w:shd w:val="clear" w:color="auto" w:fill="D5DEF1" w:themeFill="accent3" w:themeFillTint="33"/>
            <w:vAlign w:val="center"/>
            <w:hideMark/>
          </w:tcPr>
          <w:p w:rsidR="00A8342E" w:rsidRPr="00A8342E" w:rsidRDefault="00A8342E" w:rsidP="00A8342E">
            <w:pPr>
              <w:widowControl/>
              <w:rPr>
                <w:rFonts w:eastAsia="Times New Roman" w:cstheme="minorHAnsi"/>
                <w:color w:val="000000"/>
                <w:lang w:val="en-CA" w:eastAsia="en-CA"/>
              </w:rPr>
            </w:pPr>
            <w:r w:rsidRPr="00A8342E">
              <w:rPr>
                <w:rFonts w:eastAsia="Times New Roman" w:cstheme="minorHAnsi"/>
                <w:color w:val="000000"/>
                <w:lang w:val="en-CA" w:eastAsia="en-CA"/>
              </w:rPr>
              <w:t xml:space="preserve">   Both outside Canada</w:t>
            </w:r>
          </w:p>
        </w:tc>
        <w:tc>
          <w:tcPr>
            <w:tcW w:w="1060" w:type="dxa"/>
            <w:tcBorders>
              <w:top w:val="nil"/>
              <w:left w:val="nil"/>
              <w:bottom w:val="single" w:sz="8" w:space="0" w:color="000000"/>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52%</w:t>
            </w:r>
          </w:p>
        </w:tc>
        <w:tc>
          <w:tcPr>
            <w:tcW w:w="1060" w:type="dxa"/>
            <w:tcBorders>
              <w:top w:val="nil"/>
              <w:left w:val="nil"/>
              <w:bottom w:val="single" w:sz="8" w:space="0" w:color="000000"/>
              <w:right w:val="single" w:sz="4" w:space="0" w:color="BFBFBF"/>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61%</w:t>
            </w:r>
          </w:p>
        </w:tc>
        <w:tc>
          <w:tcPr>
            <w:tcW w:w="1060" w:type="dxa"/>
            <w:tcBorders>
              <w:top w:val="nil"/>
              <w:left w:val="nil"/>
              <w:bottom w:val="single" w:sz="8" w:space="0" w:color="000000"/>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color w:val="000000"/>
                <w:lang w:val="en-CA" w:eastAsia="en-CA"/>
              </w:rPr>
            </w:pPr>
            <w:r w:rsidRPr="00A8342E">
              <w:rPr>
                <w:rFonts w:eastAsia="Times New Roman" w:cstheme="minorHAnsi"/>
                <w:color w:val="000000"/>
                <w:lang w:val="en-CA" w:eastAsia="en-CA"/>
              </w:rPr>
              <w:t>66%</w:t>
            </w:r>
          </w:p>
        </w:tc>
        <w:tc>
          <w:tcPr>
            <w:tcW w:w="1060" w:type="dxa"/>
            <w:tcBorders>
              <w:top w:val="nil"/>
              <w:left w:val="nil"/>
              <w:bottom w:val="single" w:sz="8" w:space="0" w:color="000000"/>
              <w:right w:val="single" w:sz="4" w:space="0" w:color="A6A6A6"/>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65%</w:t>
            </w:r>
          </w:p>
        </w:tc>
        <w:tc>
          <w:tcPr>
            <w:tcW w:w="1060" w:type="dxa"/>
            <w:tcBorders>
              <w:top w:val="nil"/>
              <w:left w:val="nil"/>
              <w:bottom w:val="single" w:sz="8" w:space="0" w:color="000000"/>
              <w:right w:val="nil"/>
            </w:tcBorders>
            <w:shd w:val="clear" w:color="auto" w:fill="D5DEF1" w:themeFill="accent3" w:themeFillTint="33"/>
            <w:vAlign w:val="center"/>
            <w:hideMark/>
          </w:tcPr>
          <w:p w:rsidR="00A8342E" w:rsidRPr="00A91583" w:rsidRDefault="00A8342E" w:rsidP="00A8342E">
            <w:pPr>
              <w:widowControl/>
              <w:jc w:val="center"/>
              <w:rPr>
                <w:rFonts w:eastAsia="Times New Roman" w:cstheme="minorHAnsi"/>
                <w:lang w:val="en-CA" w:eastAsia="en-CA"/>
              </w:rPr>
            </w:pPr>
            <w:r w:rsidRPr="00A91583">
              <w:rPr>
                <w:rFonts w:eastAsia="Times New Roman" w:cstheme="minorHAnsi"/>
                <w:lang w:val="en-CA" w:eastAsia="en-CA"/>
              </w:rPr>
              <w:t>86%</w:t>
            </w:r>
          </w:p>
        </w:tc>
        <w:tc>
          <w:tcPr>
            <w:tcW w:w="860" w:type="dxa"/>
            <w:tcBorders>
              <w:top w:val="nil"/>
              <w:left w:val="nil"/>
              <w:bottom w:val="single" w:sz="8" w:space="0" w:color="000000"/>
              <w:right w:val="nil"/>
            </w:tcBorders>
            <w:shd w:val="clear" w:color="auto" w:fill="D5DEF1" w:themeFill="accent3" w:themeFillTint="33"/>
            <w:vAlign w:val="center"/>
            <w:hideMark/>
          </w:tcPr>
          <w:p w:rsidR="00A8342E" w:rsidRPr="00A8342E" w:rsidRDefault="00A8342E" w:rsidP="00A8342E">
            <w:pPr>
              <w:widowControl/>
              <w:jc w:val="center"/>
              <w:rPr>
                <w:rFonts w:eastAsia="Times New Roman" w:cstheme="minorHAnsi"/>
                <w:lang w:val="en-CA" w:eastAsia="en-CA"/>
              </w:rPr>
            </w:pPr>
            <w:r w:rsidRPr="00A8342E">
              <w:rPr>
                <w:rFonts w:eastAsia="Times New Roman" w:cstheme="minorHAnsi"/>
                <w:lang w:val="en-CA" w:eastAsia="en-CA"/>
              </w:rPr>
              <w:t>69%</w:t>
            </w:r>
          </w:p>
        </w:tc>
      </w:tr>
    </w:tbl>
    <w:p w:rsidR="005F2D3C" w:rsidRDefault="005F2D3C" w:rsidP="005749F6">
      <w:pPr>
        <w:widowControl/>
        <w:rPr>
          <w:rFonts w:eastAsia="Times New Roman" w:cstheme="minorHAnsi"/>
          <w:color w:val="000000"/>
          <w:sz w:val="18"/>
          <w:szCs w:val="18"/>
          <w:lang w:val="en-CA" w:eastAsia="en-CA"/>
        </w:rPr>
      </w:pPr>
      <w:r w:rsidRPr="005F2D3C">
        <w:rPr>
          <w:rFonts w:eastAsia="Times New Roman" w:cstheme="minorHAnsi"/>
          <w:color w:val="000000"/>
          <w:sz w:val="18"/>
          <w:szCs w:val="18"/>
          <w:lang w:val="en-CA" w:eastAsia="en-CA"/>
        </w:rPr>
        <w:t xml:space="preserve">SOURCE: Grades K-6: TDSB Parent Census Grades K-6 (2016-17 includes Student Census Grades 4-6); Grades 7-8: TDSB Student Census Grades 7-8; and Grades 9-12 (2016-17). </w:t>
      </w:r>
    </w:p>
    <w:p w:rsidR="005749F6" w:rsidRPr="00B2520C" w:rsidRDefault="005749F6" w:rsidP="005749F6">
      <w:pPr>
        <w:widowControl/>
        <w:rPr>
          <w:rFonts w:eastAsia="Times New Roman" w:cstheme="minorHAnsi"/>
          <w:color w:val="000000"/>
          <w:sz w:val="18"/>
          <w:szCs w:val="18"/>
          <w:lang w:val="en-CA" w:eastAsia="en-CA"/>
        </w:rPr>
      </w:pPr>
      <w:r w:rsidRPr="00B2520C">
        <w:rPr>
          <w:rFonts w:eastAsia="Times New Roman" w:cstheme="minorHAnsi"/>
          <w:color w:val="000000"/>
          <w:sz w:val="18"/>
          <w:szCs w:val="18"/>
          <w:vertAlign w:val="superscript"/>
          <w:lang w:val="en-CA" w:eastAsia="en-CA"/>
        </w:rPr>
        <w:t>†</w:t>
      </w:r>
      <w:r w:rsidRPr="00B2520C">
        <w:rPr>
          <w:rFonts w:eastAsia="Times New Roman" w:cstheme="minorHAnsi"/>
          <w:color w:val="000000"/>
          <w:sz w:val="18"/>
          <w:szCs w:val="18"/>
          <w:lang w:val="en-CA" w:eastAsia="en-CA"/>
        </w:rPr>
        <w:t>Family SES represents annual household income from the TDSB’s Parent Census for Grades K-6 and parents’ employment status from the TDSB’s Student Census for Grades 7-8 and 9-12.</w:t>
      </w:r>
    </w:p>
    <w:p w:rsidR="005749F6" w:rsidRPr="00B2520C" w:rsidRDefault="0021043D" w:rsidP="005749F6">
      <w:pPr>
        <w:widowControl/>
        <w:rPr>
          <w:rFonts w:eastAsia="Times New Roman" w:cstheme="minorHAnsi"/>
          <w:color w:val="000000"/>
          <w:sz w:val="18"/>
          <w:szCs w:val="18"/>
          <w:lang w:val="en-CA" w:eastAsia="en-CA"/>
        </w:rPr>
      </w:pPr>
      <w:r>
        <w:rPr>
          <w:rFonts w:eastAsia="Times New Roman" w:cstheme="minorHAnsi"/>
          <w:color w:val="000000"/>
          <w:sz w:val="18"/>
          <w:szCs w:val="18"/>
          <w:lang w:val="en-CA" w:eastAsia="en-CA"/>
        </w:rPr>
        <w:t>*</w:t>
      </w:r>
      <w:r w:rsidR="005749F6" w:rsidRPr="00B2520C">
        <w:rPr>
          <w:rFonts w:eastAsia="Times New Roman" w:cstheme="minorHAnsi"/>
          <w:color w:val="000000"/>
          <w:sz w:val="18"/>
          <w:szCs w:val="18"/>
          <w:lang w:val="en-CA" w:eastAsia="en-CA"/>
        </w:rPr>
        <w:t>Others includes: father &amp; stepmother, mother &amp; stepfather, half the time with each parent, foster parent(s), adult relatives or guardians, group home adults, on his/her own, friends, and other.</w:t>
      </w:r>
    </w:p>
    <w:p w:rsidR="005749F6" w:rsidRPr="00B2520C" w:rsidRDefault="0021043D" w:rsidP="005749F6">
      <w:pPr>
        <w:widowControl/>
        <w:rPr>
          <w:rFonts w:eastAsia="Times New Roman" w:cstheme="minorHAnsi"/>
          <w:color w:val="000000"/>
          <w:sz w:val="18"/>
          <w:szCs w:val="18"/>
          <w:lang w:val="en-CA" w:eastAsia="en-CA"/>
        </w:rPr>
      </w:pPr>
      <w:r>
        <w:rPr>
          <w:rFonts w:eastAsia="Times New Roman" w:cstheme="minorHAnsi"/>
          <w:color w:val="000000"/>
          <w:sz w:val="18"/>
          <w:szCs w:val="18"/>
          <w:lang w:val="en-CA" w:eastAsia="en-CA"/>
        </w:rPr>
        <w:t>**None for K-6 (Parent C</w:t>
      </w:r>
      <w:r w:rsidR="005749F6" w:rsidRPr="00B2520C">
        <w:rPr>
          <w:rFonts w:eastAsia="Times New Roman" w:cstheme="minorHAnsi"/>
          <w:color w:val="000000"/>
          <w:sz w:val="18"/>
          <w:szCs w:val="18"/>
          <w:lang w:val="en-CA" w:eastAsia="en-CA"/>
        </w:rPr>
        <w:t>ensus); Not sure/</w:t>
      </w:r>
      <w:proofErr w:type="gramStart"/>
      <w:r w:rsidR="005749F6" w:rsidRPr="00B2520C">
        <w:rPr>
          <w:rFonts w:eastAsia="Times New Roman" w:cstheme="minorHAnsi"/>
          <w:color w:val="000000"/>
          <w:sz w:val="18"/>
          <w:szCs w:val="18"/>
          <w:lang w:val="en-CA" w:eastAsia="en-CA"/>
        </w:rPr>
        <w:t>None</w:t>
      </w:r>
      <w:proofErr w:type="gramEnd"/>
      <w:r w:rsidR="005749F6" w:rsidRPr="00B2520C">
        <w:rPr>
          <w:rFonts w:eastAsia="Times New Roman" w:cstheme="minorHAnsi"/>
          <w:color w:val="000000"/>
          <w:sz w:val="18"/>
          <w:szCs w:val="18"/>
          <w:lang w:val="en-CA" w:eastAsia="en-CA"/>
        </w:rPr>
        <w:t xml:space="preserve"> for 7-8 (student census) Don't Know/None for 9-12.</w:t>
      </w:r>
    </w:p>
    <w:p w:rsidR="007136DA" w:rsidRDefault="005749F6" w:rsidP="005749F6">
      <w:pPr>
        <w:rPr>
          <w:lang w:val="en-CA"/>
        </w:rPr>
      </w:pPr>
      <w:r w:rsidRPr="00B2520C">
        <w:rPr>
          <w:rFonts w:eastAsia="Times New Roman" w:cstheme="minorHAnsi"/>
          <w:color w:val="000000"/>
          <w:sz w:val="18"/>
          <w:szCs w:val="18"/>
          <w:lang w:val="en-CA" w:eastAsia="en-CA"/>
        </w:rPr>
        <w:t>NOTE: Percentages in tables are roun</w:t>
      </w:r>
      <w:r w:rsidR="001E7592">
        <w:rPr>
          <w:rFonts w:eastAsia="Times New Roman" w:cstheme="minorHAnsi"/>
          <w:color w:val="000000"/>
          <w:sz w:val="18"/>
          <w:szCs w:val="18"/>
          <w:lang w:val="en-CA" w:eastAsia="en-CA"/>
        </w:rPr>
        <w:t>ded and may not add up to 100; p</w:t>
      </w:r>
      <w:r w:rsidRPr="00B2520C">
        <w:rPr>
          <w:rFonts w:eastAsia="Times New Roman" w:cstheme="minorHAnsi"/>
          <w:color w:val="000000"/>
          <w:sz w:val="18"/>
          <w:szCs w:val="18"/>
          <w:lang w:val="en-CA" w:eastAsia="en-CA"/>
        </w:rPr>
        <w:t>ercentages less t</w:t>
      </w:r>
      <w:r w:rsidR="001E7592">
        <w:rPr>
          <w:rFonts w:eastAsia="Times New Roman" w:cstheme="minorHAnsi"/>
          <w:color w:val="000000"/>
          <w:sz w:val="18"/>
          <w:szCs w:val="18"/>
          <w:lang w:val="en-CA" w:eastAsia="en-CA"/>
        </w:rPr>
        <w:t>han 0.5%, shown as "&lt;1%" ; "-" d</w:t>
      </w:r>
      <w:r w:rsidRPr="00B2520C">
        <w:rPr>
          <w:rFonts w:eastAsia="Times New Roman" w:cstheme="minorHAnsi"/>
          <w:color w:val="000000"/>
          <w:sz w:val="18"/>
          <w:szCs w:val="18"/>
          <w:lang w:val="en-CA" w:eastAsia="en-CA"/>
        </w:rPr>
        <w:t>ata not</w:t>
      </w:r>
      <w:r w:rsidR="001E7592">
        <w:rPr>
          <w:rFonts w:eastAsia="Times New Roman" w:cstheme="minorHAnsi"/>
          <w:color w:val="000000"/>
          <w:sz w:val="18"/>
          <w:szCs w:val="18"/>
          <w:lang w:val="en-CA" w:eastAsia="en-CA"/>
        </w:rPr>
        <w:t xml:space="preserve"> available; b</w:t>
      </w:r>
      <w:r w:rsidRPr="00B2520C">
        <w:rPr>
          <w:rFonts w:eastAsia="Times New Roman" w:cstheme="minorHAnsi"/>
          <w:color w:val="000000"/>
          <w:sz w:val="18"/>
          <w:szCs w:val="18"/>
          <w:lang w:val="en-CA" w:eastAsia="en-CA"/>
        </w:rPr>
        <w:t>olded numbers represent the total number of students in the IB Programs and the TDSB within each division who responded to the related item on the TDSB's Censuses.</w:t>
      </w:r>
    </w:p>
    <w:p w:rsidR="007136DA" w:rsidRDefault="007136DA" w:rsidP="007833DC">
      <w:pPr>
        <w:rPr>
          <w:lang w:val="en-CA"/>
        </w:rPr>
      </w:pPr>
    </w:p>
    <w:p w:rsidR="00D00FF9" w:rsidRDefault="00D00FF9">
      <w:pPr>
        <w:rPr>
          <w:lang w:val="en-CA"/>
        </w:rPr>
      </w:pPr>
      <w:r>
        <w:rPr>
          <w:lang w:val="en-CA"/>
        </w:rPr>
        <w:br w:type="page"/>
      </w:r>
    </w:p>
    <w:p w:rsidR="00D00FF9" w:rsidRDefault="005749F6" w:rsidP="00521D9A">
      <w:pPr>
        <w:pStyle w:val="ListParagraph"/>
        <w:widowControl/>
        <w:numPr>
          <w:ilvl w:val="0"/>
          <w:numId w:val="34"/>
        </w:numPr>
        <w:spacing w:line="276" w:lineRule="auto"/>
        <w:contextualSpacing/>
        <w:rPr>
          <w:b/>
          <w:sz w:val="24"/>
          <w:szCs w:val="24"/>
        </w:rPr>
      </w:pPr>
      <w:r w:rsidRPr="00521D9A">
        <w:rPr>
          <w:b/>
          <w:sz w:val="24"/>
          <w:szCs w:val="24"/>
        </w:rPr>
        <w:lastRenderedPageBreak/>
        <w:t xml:space="preserve">Characteristics of </w:t>
      </w:r>
      <w:r w:rsidR="00CD4825">
        <w:rPr>
          <w:b/>
          <w:sz w:val="24"/>
          <w:szCs w:val="24"/>
        </w:rPr>
        <w:t xml:space="preserve">Students in </w:t>
      </w:r>
      <w:r w:rsidR="00D00FF9" w:rsidRPr="00521D9A">
        <w:rPr>
          <w:b/>
          <w:sz w:val="24"/>
          <w:szCs w:val="24"/>
        </w:rPr>
        <w:t>Secondary Schools of the Arts</w:t>
      </w:r>
    </w:p>
    <w:p w:rsidR="00521D9A" w:rsidRPr="00521D9A" w:rsidRDefault="00521D9A" w:rsidP="00521D9A">
      <w:pPr>
        <w:pStyle w:val="ListParagraph"/>
        <w:widowControl/>
        <w:spacing w:line="276" w:lineRule="auto"/>
        <w:ind w:left="360"/>
        <w:contextualSpacing/>
        <w:rPr>
          <w:b/>
          <w:sz w:val="16"/>
          <w:szCs w:val="16"/>
        </w:rPr>
      </w:pPr>
    </w:p>
    <w:tbl>
      <w:tblPr>
        <w:tblW w:w="9915" w:type="dxa"/>
        <w:tblInd w:w="93" w:type="dxa"/>
        <w:tblLayout w:type="fixed"/>
        <w:tblLook w:val="04A0" w:firstRow="1" w:lastRow="0" w:firstColumn="1" w:lastColumn="0" w:noHBand="0" w:noVBand="1"/>
      </w:tblPr>
      <w:tblGrid>
        <w:gridCol w:w="7149"/>
        <w:gridCol w:w="1428"/>
        <w:gridCol w:w="1338"/>
      </w:tblGrid>
      <w:tr w:rsidR="00FE1A82" w:rsidRPr="00FE1A82" w:rsidTr="00FE1A82">
        <w:trPr>
          <w:trHeight w:val="260"/>
        </w:trPr>
        <w:tc>
          <w:tcPr>
            <w:tcW w:w="9915" w:type="dxa"/>
            <w:gridSpan w:val="3"/>
            <w:tcBorders>
              <w:top w:val="single" w:sz="8" w:space="0" w:color="auto"/>
            </w:tcBorders>
            <w:shd w:val="clear" w:color="auto" w:fill="002060"/>
            <w:noWrap/>
            <w:vAlign w:val="bottom"/>
          </w:tcPr>
          <w:p w:rsidR="00CD4825" w:rsidRDefault="005749F6" w:rsidP="005749F6">
            <w:pPr>
              <w:jc w:val="center"/>
              <w:rPr>
                <w:rFonts w:cstheme="minorHAnsi"/>
                <w:b/>
                <w:color w:val="FFFFFF" w:themeColor="background1"/>
                <w:sz w:val="24"/>
                <w:szCs w:val="24"/>
              </w:rPr>
            </w:pPr>
            <w:r w:rsidRPr="00FE1A82">
              <w:rPr>
                <w:rFonts w:eastAsia="Times New Roman" w:cstheme="minorHAnsi"/>
                <w:b/>
                <w:bCs/>
                <w:color w:val="FFFFFF" w:themeColor="background1"/>
                <w:sz w:val="24"/>
                <w:szCs w:val="24"/>
                <w:lang w:eastAsia="en-CA"/>
              </w:rPr>
              <w:t>Table 1:</w:t>
            </w:r>
            <w:r w:rsidRPr="00FE1A82">
              <w:rPr>
                <w:rFonts w:cstheme="minorHAnsi"/>
                <w:b/>
                <w:color w:val="FFFFFF" w:themeColor="background1"/>
                <w:sz w:val="24"/>
                <w:szCs w:val="24"/>
              </w:rPr>
              <w:t xml:space="preserve"> </w:t>
            </w:r>
            <w:r w:rsidR="00B40E06" w:rsidRPr="00B40E06">
              <w:rPr>
                <w:rFonts w:cstheme="minorHAnsi"/>
                <w:b/>
                <w:color w:val="FFFFFF" w:themeColor="background1"/>
                <w:sz w:val="24"/>
                <w:szCs w:val="24"/>
              </w:rPr>
              <w:t xml:space="preserve">Students in </w:t>
            </w:r>
            <w:r w:rsidR="00CD4825">
              <w:rPr>
                <w:rFonts w:cstheme="minorHAnsi"/>
                <w:b/>
                <w:color w:val="FFFFFF" w:themeColor="background1"/>
                <w:sz w:val="24"/>
                <w:szCs w:val="24"/>
              </w:rPr>
              <w:t xml:space="preserve">Secondary </w:t>
            </w:r>
            <w:r w:rsidR="00137077">
              <w:rPr>
                <w:rFonts w:cstheme="minorHAnsi"/>
                <w:b/>
                <w:color w:val="FFFFFF" w:themeColor="background1"/>
                <w:sz w:val="24"/>
                <w:szCs w:val="24"/>
              </w:rPr>
              <w:t>Schools</w:t>
            </w:r>
            <w:r w:rsidR="00CD4825">
              <w:rPr>
                <w:rFonts w:cstheme="minorHAnsi"/>
                <w:b/>
                <w:color w:val="FFFFFF" w:themeColor="background1"/>
                <w:sz w:val="24"/>
                <w:szCs w:val="24"/>
              </w:rPr>
              <w:t xml:space="preserve"> of the Arts</w:t>
            </w:r>
            <w:r w:rsidR="001B5ED1">
              <w:rPr>
                <w:rFonts w:cstheme="minorHAnsi"/>
                <w:b/>
                <w:color w:val="FFFFFF" w:themeColor="background1"/>
                <w:sz w:val="24"/>
                <w:szCs w:val="24"/>
              </w:rPr>
              <w:t>* 2016-17</w:t>
            </w:r>
            <w:r w:rsidR="00CD4825">
              <w:rPr>
                <w:rFonts w:cstheme="minorHAnsi"/>
                <w:b/>
                <w:color w:val="FFFFFF" w:themeColor="background1"/>
                <w:sz w:val="24"/>
                <w:szCs w:val="24"/>
              </w:rPr>
              <w:t xml:space="preserve"> by </w:t>
            </w:r>
            <w:r w:rsidRPr="00FE1A82">
              <w:rPr>
                <w:rFonts w:cstheme="minorHAnsi"/>
                <w:b/>
                <w:color w:val="FFFFFF" w:themeColor="background1"/>
                <w:sz w:val="24"/>
                <w:szCs w:val="24"/>
              </w:rPr>
              <w:t xml:space="preserve">Deciles of Income </w:t>
            </w:r>
          </w:p>
          <w:p w:rsidR="005749F6" w:rsidRPr="00FE1A82" w:rsidRDefault="005749F6" w:rsidP="005749F6">
            <w:pPr>
              <w:jc w:val="center"/>
              <w:rPr>
                <w:rFonts w:eastAsia="Times New Roman" w:cstheme="minorHAnsi"/>
                <w:b/>
                <w:bCs/>
                <w:color w:val="FFFFFF" w:themeColor="background1"/>
                <w:sz w:val="24"/>
                <w:szCs w:val="24"/>
                <w:lang w:eastAsia="en-CA"/>
              </w:rPr>
            </w:pPr>
            <w:r w:rsidRPr="00FE1A82">
              <w:rPr>
                <w:rFonts w:cstheme="minorHAnsi"/>
                <w:b/>
                <w:color w:val="FFFFFF" w:themeColor="background1"/>
                <w:sz w:val="24"/>
                <w:szCs w:val="24"/>
              </w:rPr>
              <w:t>(</w:t>
            </w:r>
            <w:r w:rsidR="00797DE6">
              <w:rPr>
                <w:rFonts w:cstheme="minorHAnsi"/>
                <w:b/>
                <w:color w:val="FFFFFF" w:themeColor="background1"/>
                <w:sz w:val="24"/>
                <w:szCs w:val="24"/>
              </w:rPr>
              <w:t>Lowest t</w:t>
            </w:r>
            <w:r w:rsidR="00797DE6" w:rsidRPr="00FE1A82">
              <w:rPr>
                <w:rFonts w:cstheme="minorHAnsi"/>
                <w:b/>
                <w:color w:val="FFFFFF" w:themeColor="background1"/>
                <w:sz w:val="24"/>
                <w:szCs w:val="24"/>
              </w:rPr>
              <w:t>o Highest Income Categories</w:t>
            </w:r>
            <w:r w:rsidRPr="00FE1A82">
              <w:rPr>
                <w:rFonts w:cstheme="minorHAnsi"/>
                <w:b/>
                <w:color w:val="FFFFFF" w:themeColor="background1"/>
                <w:sz w:val="24"/>
                <w:szCs w:val="24"/>
              </w:rPr>
              <w:t>)</w:t>
            </w:r>
          </w:p>
        </w:tc>
      </w:tr>
      <w:tr w:rsidR="00D00FF9" w:rsidRPr="008F2DED" w:rsidTr="00FE1A82">
        <w:trPr>
          <w:trHeight w:val="242"/>
        </w:trPr>
        <w:tc>
          <w:tcPr>
            <w:tcW w:w="7149" w:type="dxa"/>
            <w:tcBorders>
              <w:bottom w:val="single" w:sz="8" w:space="0" w:color="auto"/>
            </w:tcBorders>
            <w:shd w:val="clear" w:color="auto" w:fill="D5DEF1" w:themeFill="accent3" w:themeFillTint="33"/>
            <w:noWrap/>
            <w:vAlign w:val="bottom"/>
            <w:hideMark/>
          </w:tcPr>
          <w:p w:rsidR="00D00FF9" w:rsidRPr="005749F6" w:rsidRDefault="00D00FF9" w:rsidP="00D00FF9">
            <w:pPr>
              <w:rPr>
                <w:rFonts w:eastAsia="Times New Roman" w:cstheme="minorHAnsi"/>
                <w:b/>
                <w:bCs/>
                <w:lang w:eastAsia="en-CA"/>
              </w:rPr>
            </w:pPr>
            <w:r w:rsidRPr="005749F6">
              <w:rPr>
                <w:rFonts w:eastAsia="Times New Roman" w:cstheme="minorHAnsi"/>
                <w:b/>
                <w:bCs/>
                <w:lang w:eastAsia="en-CA"/>
              </w:rPr>
              <w:t>Deciles of Income</w:t>
            </w:r>
            <w:r w:rsidR="001B5ED1">
              <w:rPr>
                <w:rFonts w:eastAsia="Times New Roman" w:cstheme="minorHAnsi"/>
                <w:b/>
                <w:bCs/>
                <w:lang w:eastAsia="en-CA"/>
              </w:rPr>
              <w:t>**</w:t>
            </w:r>
          </w:p>
        </w:tc>
        <w:tc>
          <w:tcPr>
            <w:tcW w:w="1428" w:type="dxa"/>
            <w:tcBorders>
              <w:bottom w:val="single" w:sz="8" w:space="0" w:color="auto"/>
            </w:tcBorders>
            <w:shd w:val="clear" w:color="auto" w:fill="D5DEF1" w:themeFill="accent3" w:themeFillTint="33"/>
            <w:noWrap/>
            <w:vAlign w:val="bottom"/>
            <w:hideMark/>
          </w:tcPr>
          <w:p w:rsidR="00D00FF9" w:rsidRPr="005749F6" w:rsidRDefault="00D00FF9" w:rsidP="00FE1A82">
            <w:pPr>
              <w:jc w:val="center"/>
              <w:rPr>
                <w:rFonts w:eastAsia="Times New Roman" w:cstheme="minorHAnsi"/>
                <w:b/>
                <w:bCs/>
                <w:lang w:eastAsia="en-CA"/>
              </w:rPr>
            </w:pPr>
            <w:r w:rsidRPr="005749F6">
              <w:rPr>
                <w:rFonts w:eastAsia="Times New Roman" w:cstheme="minorHAnsi"/>
                <w:b/>
                <w:bCs/>
                <w:lang w:eastAsia="en-CA"/>
              </w:rPr>
              <w:t>N</w:t>
            </w:r>
          </w:p>
        </w:tc>
        <w:tc>
          <w:tcPr>
            <w:tcW w:w="1338" w:type="dxa"/>
            <w:tcBorders>
              <w:bottom w:val="single" w:sz="8" w:space="0" w:color="auto"/>
            </w:tcBorders>
            <w:shd w:val="clear" w:color="auto" w:fill="D5DEF1" w:themeFill="accent3" w:themeFillTint="33"/>
            <w:noWrap/>
            <w:vAlign w:val="bottom"/>
            <w:hideMark/>
          </w:tcPr>
          <w:p w:rsidR="00D00FF9" w:rsidRPr="005749F6" w:rsidRDefault="00D00FF9" w:rsidP="00FE1A82">
            <w:pPr>
              <w:jc w:val="center"/>
              <w:rPr>
                <w:rFonts w:eastAsia="Times New Roman" w:cstheme="minorHAnsi"/>
                <w:b/>
                <w:bCs/>
                <w:lang w:eastAsia="en-CA"/>
              </w:rPr>
            </w:pPr>
            <w:r w:rsidRPr="005749F6">
              <w:rPr>
                <w:rFonts w:eastAsia="Times New Roman" w:cstheme="minorHAnsi"/>
                <w:b/>
                <w:bCs/>
                <w:lang w:eastAsia="en-CA"/>
              </w:rPr>
              <w:t>%</w:t>
            </w:r>
          </w:p>
        </w:tc>
      </w:tr>
      <w:tr w:rsidR="00D00FF9" w:rsidRPr="008F2DED" w:rsidTr="00FE1A82">
        <w:trPr>
          <w:trHeight w:val="300"/>
        </w:trPr>
        <w:tc>
          <w:tcPr>
            <w:tcW w:w="7149" w:type="dxa"/>
            <w:tcBorders>
              <w:top w:val="single" w:sz="8" w:space="0" w:color="auto"/>
            </w:tcBorders>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Less than or equal to $30,000.00</w:t>
            </w:r>
          </w:p>
        </w:tc>
        <w:tc>
          <w:tcPr>
            <w:tcW w:w="1428" w:type="dxa"/>
            <w:tcBorders>
              <w:top w:val="single" w:sz="8" w:space="0" w:color="auto"/>
            </w:tcBorders>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106</w:t>
            </w:r>
          </w:p>
        </w:tc>
        <w:tc>
          <w:tcPr>
            <w:tcW w:w="1338" w:type="dxa"/>
            <w:tcBorders>
              <w:top w:val="single" w:sz="8" w:space="0" w:color="auto"/>
            </w:tcBorders>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5.5</w:t>
            </w:r>
          </w:p>
        </w:tc>
      </w:tr>
      <w:tr w:rsidR="00D00FF9" w:rsidRPr="008F2DED" w:rsidTr="00FE1A82">
        <w:trPr>
          <w:trHeight w:val="300"/>
        </w:trPr>
        <w:tc>
          <w:tcPr>
            <w:tcW w:w="7149" w:type="dxa"/>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More than $30,000.00 to $35,841.35</w:t>
            </w:r>
          </w:p>
        </w:tc>
        <w:tc>
          <w:tcPr>
            <w:tcW w:w="142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86</w:t>
            </w:r>
          </w:p>
        </w:tc>
        <w:tc>
          <w:tcPr>
            <w:tcW w:w="133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4.5</w:t>
            </w:r>
          </w:p>
        </w:tc>
      </w:tr>
      <w:tr w:rsidR="00D00FF9" w:rsidRPr="008F2DED" w:rsidTr="00FE1A82">
        <w:trPr>
          <w:trHeight w:val="300"/>
        </w:trPr>
        <w:tc>
          <w:tcPr>
            <w:tcW w:w="7149" w:type="dxa"/>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More than $35,841.35 to $41,671.00</w:t>
            </w:r>
          </w:p>
        </w:tc>
        <w:tc>
          <w:tcPr>
            <w:tcW w:w="142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89</w:t>
            </w:r>
          </w:p>
        </w:tc>
        <w:tc>
          <w:tcPr>
            <w:tcW w:w="133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4.6</w:t>
            </w:r>
          </w:p>
        </w:tc>
      </w:tr>
      <w:tr w:rsidR="00D00FF9" w:rsidRPr="008F2DED" w:rsidTr="00FE1A82">
        <w:trPr>
          <w:trHeight w:val="300"/>
        </w:trPr>
        <w:tc>
          <w:tcPr>
            <w:tcW w:w="7149" w:type="dxa"/>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More than $41,671.00 to $47,601.63</w:t>
            </w:r>
          </w:p>
        </w:tc>
        <w:tc>
          <w:tcPr>
            <w:tcW w:w="142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113</w:t>
            </w:r>
          </w:p>
        </w:tc>
        <w:tc>
          <w:tcPr>
            <w:tcW w:w="133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5.9</w:t>
            </w:r>
          </w:p>
        </w:tc>
      </w:tr>
      <w:tr w:rsidR="00D00FF9" w:rsidRPr="008F2DED" w:rsidTr="00FE1A82">
        <w:trPr>
          <w:trHeight w:val="300"/>
        </w:trPr>
        <w:tc>
          <w:tcPr>
            <w:tcW w:w="7149" w:type="dxa"/>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More than $47,601.63 to $54,731.11</w:t>
            </w:r>
          </w:p>
        </w:tc>
        <w:tc>
          <w:tcPr>
            <w:tcW w:w="142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155</w:t>
            </w:r>
          </w:p>
        </w:tc>
        <w:tc>
          <w:tcPr>
            <w:tcW w:w="133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8.1</w:t>
            </w:r>
          </w:p>
        </w:tc>
      </w:tr>
      <w:tr w:rsidR="00D00FF9" w:rsidRPr="008F2DED" w:rsidTr="00FE1A82">
        <w:trPr>
          <w:trHeight w:val="300"/>
        </w:trPr>
        <w:tc>
          <w:tcPr>
            <w:tcW w:w="7149" w:type="dxa"/>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More than $54,731.11 to $70,000.00</w:t>
            </w:r>
          </w:p>
        </w:tc>
        <w:tc>
          <w:tcPr>
            <w:tcW w:w="142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200</w:t>
            </w:r>
          </w:p>
        </w:tc>
        <w:tc>
          <w:tcPr>
            <w:tcW w:w="133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10.4</w:t>
            </w:r>
          </w:p>
        </w:tc>
      </w:tr>
      <w:tr w:rsidR="00D00FF9" w:rsidRPr="008F2DED" w:rsidTr="00FE1A82">
        <w:trPr>
          <w:trHeight w:val="300"/>
        </w:trPr>
        <w:tc>
          <w:tcPr>
            <w:tcW w:w="7149" w:type="dxa"/>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More than $70,000.00 to $80,000.00</w:t>
            </w:r>
          </w:p>
        </w:tc>
        <w:tc>
          <w:tcPr>
            <w:tcW w:w="142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217</w:t>
            </w:r>
          </w:p>
        </w:tc>
        <w:tc>
          <w:tcPr>
            <w:tcW w:w="133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11.3</w:t>
            </w:r>
          </w:p>
        </w:tc>
      </w:tr>
      <w:tr w:rsidR="00D00FF9" w:rsidRPr="008F2DED" w:rsidTr="00FE1A82">
        <w:trPr>
          <w:trHeight w:val="300"/>
        </w:trPr>
        <w:tc>
          <w:tcPr>
            <w:tcW w:w="7149" w:type="dxa"/>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More than $80,000.00 to $94,850.59</w:t>
            </w:r>
          </w:p>
        </w:tc>
        <w:tc>
          <w:tcPr>
            <w:tcW w:w="142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261</w:t>
            </w:r>
          </w:p>
        </w:tc>
        <w:tc>
          <w:tcPr>
            <w:tcW w:w="133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13.6</w:t>
            </w:r>
          </w:p>
        </w:tc>
      </w:tr>
      <w:tr w:rsidR="00D00FF9" w:rsidRPr="008F2DED" w:rsidTr="00FE1A82">
        <w:trPr>
          <w:trHeight w:val="300"/>
        </w:trPr>
        <w:tc>
          <w:tcPr>
            <w:tcW w:w="7149" w:type="dxa"/>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More than $94,850.59 to $119,117.36</w:t>
            </w:r>
          </w:p>
        </w:tc>
        <w:tc>
          <w:tcPr>
            <w:tcW w:w="142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332</w:t>
            </w:r>
          </w:p>
        </w:tc>
        <w:tc>
          <w:tcPr>
            <w:tcW w:w="1338" w:type="dxa"/>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17.3</w:t>
            </w:r>
          </w:p>
        </w:tc>
      </w:tr>
      <w:tr w:rsidR="00D00FF9" w:rsidRPr="008F2DED" w:rsidTr="00FE1A82">
        <w:trPr>
          <w:trHeight w:val="300"/>
        </w:trPr>
        <w:tc>
          <w:tcPr>
            <w:tcW w:w="7149" w:type="dxa"/>
            <w:tcBorders>
              <w:bottom w:val="single" w:sz="8" w:space="0" w:color="auto"/>
            </w:tcBorders>
            <w:shd w:val="clear" w:color="auto" w:fill="D5DEF1" w:themeFill="accent3" w:themeFillTint="33"/>
            <w:hideMark/>
          </w:tcPr>
          <w:p w:rsidR="00D00FF9" w:rsidRPr="005749F6" w:rsidRDefault="00D00FF9" w:rsidP="00D00FF9">
            <w:pPr>
              <w:rPr>
                <w:rFonts w:eastAsia="Times New Roman" w:cstheme="minorHAnsi"/>
                <w:lang w:eastAsia="en-CA"/>
              </w:rPr>
            </w:pPr>
            <w:r w:rsidRPr="005749F6">
              <w:rPr>
                <w:rFonts w:eastAsia="Times New Roman" w:cstheme="minorHAnsi"/>
                <w:lang w:eastAsia="en-CA"/>
              </w:rPr>
              <w:t>More than $119,117.36</w:t>
            </w:r>
          </w:p>
        </w:tc>
        <w:tc>
          <w:tcPr>
            <w:tcW w:w="1428" w:type="dxa"/>
            <w:tcBorders>
              <w:bottom w:val="single" w:sz="8" w:space="0" w:color="auto"/>
            </w:tcBorders>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356</w:t>
            </w:r>
          </w:p>
        </w:tc>
        <w:tc>
          <w:tcPr>
            <w:tcW w:w="1338" w:type="dxa"/>
            <w:tcBorders>
              <w:bottom w:val="single" w:sz="8" w:space="0" w:color="auto"/>
            </w:tcBorders>
            <w:shd w:val="clear" w:color="auto" w:fill="D5DEF1" w:themeFill="accent3" w:themeFillTint="33"/>
            <w:noWrap/>
            <w:hideMark/>
          </w:tcPr>
          <w:p w:rsidR="00D00FF9" w:rsidRPr="005749F6" w:rsidRDefault="00D00FF9" w:rsidP="00FE1A82">
            <w:pPr>
              <w:jc w:val="center"/>
              <w:rPr>
                <w:rFonts w:eastAsia="Times New Roman" w:cstheme="minorHAnsi"/>
                <w:lang w:eastAsia="en-CA"/>
              </w:rPr>
            </w:pPr>
            <w:r w:rsidRPr="005749F6">
              <w:rPr>
                <w:rFonts w:eastAsia="Times New Roman" w:cstheme="minorHAnsi"/>
                <w:lang w:eastAsia="en-CA"/>
              </w:rPr>
              <w:t>18.6</w:t>
            </w:r>
          </w:p>
        </w:tc>
      </w:tr>
      <w:tr w:rsidR="00D00FF9" w:rsidRPr="008F2DED" w:rsidTr="00FE1A82">
        <w:trPr>
          <w:trHeight w:val="300"/>
        </w:trPr>
        <w:tc>
          <w:tcPr>
            <w:tcW w:w="7149" w:type="dxa"/>
            <w:tcBorders>
              <w:top w:val="single" w:sz="8" w:space="0" w:color="auto"/>
              <w:bottom w:val="single" w:sz="8" w:space="0" w:color="auto"/>
            </w:tcBorders>
            <w:shd w:val="clear" w:color="auto" w:fill="D5DEF1" w:themeFill="accent3" w:themeFillTint="33"/>
            <w:hideMark/>
          </w:tcPr>
          <w:p w:rsidR="00D00FF9" w:rsidRPr="00FE1A82" w:rsidRDefault="00D00FF9" w:rsidP="00D00FF9">
            <w:pPr>
              <w:rPr>
                <w:rFonts w:eastAsia="Times New Roman" w:cstheme="minorHAnsi"/>
                <w:b/>
                <w:lang w:eastAsia="en-CA"/>
              </w:rPr>
            </w:pPr>
            <w:r w:rsidRPr="00FE1A82">
              <w:rPr>
                <w:rFonts w:eastAsia="Times New Roman" w:cstheme="minorHAnsi"/>
                <w:b/>
                <w:lang w:eastAsia="en-CA"/>
              </w:rPr>
              <w:t>Total</w:t>
            </w:r>
          </w:p>
        </w:tc>
        <w:tc>
          <w:tcPr>
            <w:tcW w:w="1428" w:type="dxa"/>
            <w:tcBorders>
              <w:top w:val="single" w:sz="8" w:space="0" w:color="auto"/>
              <w:bottom w:val="single" w:sz="8" w:space="0" w:color="auto"/>
            </w:tcBorders>
            <w:shd w:val="clear" w:color="auto" w:fill="D5DEF1" w:themeFill="accent3" w:themeFillTint="33"/>
            <w:noWrap/>
            <w:hideMark/>
          </w:tcPr>
          <w:p w:rsidR="00D00FF9" w:rsidRPr="00FE1A82" w:rsidRDefault="00D00FF9" w:rsidP="00FE1A82">
            <w:pPr>
              <w:jc w:val="center"/>
              <w:rPr>
                <w:rFonts w:eastAsia="Times New Roman" w:cstheme="minorHAnsi"/>
                <w:b/>
                <w:lang w:eastAsia="en-CA"/>
              </w:rPr>
            </w:pPr>
            <w:r w:rsidRPr="00FE1A82">
              <w:rPr>
                <w:rFonts w:eastAsia="Times New Roman" w:cstheme="minorHAnsi"/>
                <w:b/>
                <w:lang w:eastAsia="en-CA"/>
              </w:rPr>
              <w:t>1915</w:t>
            </w:r>
          </w:p>
        </w:tc>
        <w:tc>
          <w:tcPr>
            <w:tcW w:w="1338" w:type="dxa"/>
            <w:tcBorders>
              <w:top w:val="single" w:sz="8" w:space="0" w:color="auto"/>
              <w:bottom w:val="single" w:sz="8" w:space="0" w:color="auto"/>
            </w:tcBorders>
            <w:shd w:val="clear" w:color="auto" w:fill="D5DEF1" w:themeFill="accent3" w:themeFillTint="33"/>
            <w:noWrap/>
            <w:hideMark/>
          </w:tcPr>
          <w:p w:rsidR="00D00FF9" w:rsidRPr="00FE1A82" w:rsidRDefault="00D00FF9" w:rsidP="00FE1A82">
            <w:pPr>
              <w:jc w:val="center"/>
              <w:rPr>
                <w:rFonts w:eastAsia="Times New Roman" w:cstheme="minorHAnsi"/>
                <w:b/>
                <w:lang w:eastAsia="en-CA"/>
              </w:rPr>
            </w:pPr>
            <w:r w:rsidRPr="00FE1A82">
              <w:rPr>
                <w:rFonts w:eastAsia="Times New Roman" w:cstheme="minorHAnsi"/>
                <w:b/>
                <w:lang w:eastAsia="en-CA"/>
              </w:rPr>
              <w:t>100.0</w:t>
            </w:r>
          </w:p>
        </w:tc>
      </w:tr>
    </w:tbl>
    <w:p w:rsidR="001E7592" w:rsidRDefault="001E7592" w:rsidP="00FE1A82">
      <w:pPr>
        <w:rPr>
          <w:sz w:val="18"/>
          <w:szCs w:val="18"/>
        </w:rPr>
      </w:pPr>
      <w:r>
        <w:rPr>
          <w:sz w:val="18"/>
          <w:szCs w:val="18"/>
        </w:rPr>
        <w:t xml:space="preserve">SOURCE: </w:t>
      </w:r>
      <w:proofErr w:type="spellStart"/>
      <w:r>
        <w:rPr>
          <w:sz w:val="18"/>
          <w:szCs w:val="18"/>
        </w:rPr>
        <w:t>Environics</w:t>
      </w:r>
      <w:proofErr w:type="spellEnd"/>
      <w:r>
        <w:rPr>
          <w:sz w:val="18"/>
          <w:szCs w:val="18"/>
        </w:rPr>
        <w:t xml:space="preserve"> Analytics</w:t>
      </w:r>
      <w:r w:rsidR="002A3E16">
        <w:rPr>
          <w:sz w:val="18"/>
          <w:szCs w:val="18"/>
        </w:rPr>
        <w:t xml:space="preserve"> 2018</w:t>
      </w:r>
      <w:r>
        <w:rPr>
          <w:sz w:val="18"/>
          <w:szCs w:val="18"/>
        </w:rPr>
        <w:t>.</w:t>
      </w:r>
    </w:p>
    <w:p w:rsidR="001B5ED1" w:rsidRDefault="001B5ED1" w:rsidP="00FE1A82">
      <w:pPr>
        <w:rPr>
          <w:sz w:val="18"/>
          <w:szCs w:val="18"/>
        </w:rPr>
      </w:pPr>
      <w:r>
        <w:rPr>
          <w:sz w:val="18"/>
          <w:szCs w:val="18"/>
        </w:rPr>
        <w:t>*</w:t>
      </w:r>
      <w:r w:rsidR="00137077" w:rsidRPr="00137077">
        <w:rPr>
          <w:sz w:val="18"/>
          <w:szCs w:val="18"/>
        </w:rPr>
        <w:t xml:space="preserve">Secondary </w:t>
      </w:r>
      <w:r w:rsidR="00137077">
        <w:rPr>
          <w:sz w:val="18"/>
          <w:szCs w:val="18"/>
        </w:rPr>
        <w:t xml:space="preserve">Schools of the </w:t>
      </w:r>
      <w:r w:rsidR="00137077" w:rsidRPr="00137077">
        <w:rPr>
          <w:sz w:val="18"/>
          <w:szCs w:val="18"/>
        </w:rPr>
        <w:t>Arts defined as</w:t>
      </w:r>
      <w:r w:rsidR="00137077">
        <w:rPr>
          <w:sz w:val="18"/>
          <w:szCs w:val="18"/>
        </w:rPr>
        <w:t xml:space="preserve"> Rosedale Heights School</w:t>
      </w:r>
      <w:r w:rsidR="00137077" w:rsidRPr="00137077">
        <w:rPr>
          <w:sz w:val="18"/>
          <w:szCs w:val="18"/>
        </w:rPr>
        <w:t xml:space="preserve"> of the Arts</w:t>
      </w:r>
      <w:r w:rsidR="00137077">
        <w:rPr>
          <w:sz w:val="18"/>
          <w:szCs w:val="18"/>
        </w:rPr>
        <w:t xml:space="preserve"> and </w:t>
      </w:r>
      <w:proofErr w:type="spellStart"/>
      <w:r w:rsidR="00137077">
        <w:rPr>
          <w:sz w:val="18"/>
          <w:szCs w:val="18"/>
        </w:rPr>
        <w:t>Etobicoke</w:t>
      </w:r>
      <w:proofErr w:type="spellEnd"/>
      <w:r w:rsidR="00137077">
        <w:rPr>
          <w:sz w:val="18"/>
          <w:szCs w:val="18"/>
        </w:rPr>
        <w:t xml:space="preserve"> School</w:t>
      </w:r>
      <w:r w:rsidR="00137077" w:rsidRPr="00137077">
        <w:rPr>
          <w:sz w:val="18"/>
          <w:szCs w:val="18"/>
        </w:rPr>
        <w:t xml:space="preserve"> of the Arts.  Arts programs within schools (e.g. Earl Haig, Wexford CI) are not included.</w:t>
      </w:r>
      <w:r w:rsidR="00C56F19">
        <w:rPr>
          <w:sz w:val="18"/>
          <w:szCs w:val="18"/>
        </w:rPr>
        <w:t xml:space="preserve"> </w:t>
      </w:r>
    </w:p>
    <w:p w:rsidR="00FE1A82" w:rsidRDefault="001B5ED1" w:rsidP="00FE1A82">
      <w:pPr>
        <w:rPr>
          <w:sz w:val="18"/>
          <w:szCs w:val="18"/>
        </w:rPr>
      </w:pPr>
      <w:r>
        <w:rPr>
          <w:sz w:val="18"/>
          <w:szCs w:val="18"/>
        </w:rPr>
        <w:t>**</w:t>
      </w:r>
      <w:r w:rsidR="00C56F19" w:rsidRPr="00C56F19">
        <w:rPr>
          <w:sz w:val="18"/>
          <w:szCs w:val="18"/>
        </w:rPr>
        <w:t xml:space="preserve">Deciles of Income: For all TDSB students in Regular Day Schools over the 2016-17 school </w:t>
      </w:r>
      <w:proofErr w:type="gramStart"/>
      <w:r w:rsidR="00C56F19" w:rsidRPr="00C56F19">
        <w:rPr>
          <w:sz w:val="18"/>
          <w:szCs w:val="18"/>
        </w:rPr>
        <w:t>year</w:t>
      </w:r>
      <w:proofErr w:type="gramEnd"/>
      <w:r w:rsidR="00C56F19" w:rsidRPr="00C56F19">
        <w:rPr>
          <w:sz w:val="18"/>
          <w:szCs w:val="18"/>
        </w:rPr>
        <w:t>, the 6 digit postal code of student residence (e.g. “M4X1X8”) was matched to Median Household Income (2018 dollars) of the Dissemination Area (DA) in which the student lived. There was a link of 256,771 of 257,857 students or 99.6%. Students were then divided in ten equal categories of income (deciles) from lowest to highest. For example, the lowest category of household income of 25,859 students went from a median household income of $5,104.74 per household to $30,000 per household.</w:t>
      </w:r>
    </w:p>
    <w:p w:rsidR="00521D9A" w:rsidRPr="00FE1A82" w:rsidRDefault="00521D9A" w:rsidP="00FE1A82">
      <w:pPr>
        <w:rPr>
          <w:sz w:val="18"/>
          <w:szCs w:val="18"/>
        </w:rPr>
      </w:pPr>
    </w:p>
    <w:tbl>
      <w:tblPr>
        <w:tblW w:w="9915" w:type="dxa"/>
        <w:tblInd w:w="93" w:type="dxa"/>
        <w:tblLayout w:type="fixed"/>
        <w:tblLook w:val="04A0" w:firstRow="1" w:lastRow="0" w:firstColumn="1" w:lastColumn="0" w:noHBand="0" w:noVBand="1"/>
      </w:tblPr>
      <w:tblGrid>
        <w:gridCol w:w="7209"/>
        <w:gridCol w:w="1353"/>
        <w:gridCol w:w="1353"/>
      </w:tblGrid>
      <w:tr w:rsidR="00FE1A82" w:rsidRPr="00FE1A82" w:rsidTr="00521D9A">
        <w:trPr>
          <w:trHeight w:val="300"/>
        </w:trPr>
        <w:tc>
          <w:tcPr>
            <w:tcW w:w="9915" w:type="dxa"/>
            <w:gridSpan w:val="3"/>
            <w:shd w:val="clear" w:color="auto" w:fill="002060"/>
            <w:noWrap/>
            <w:vAlign w:val="bottom"/>
          </w:tcPr>
          <w:p w:rsidR="00CD4825" w:rsidRDefault="00FE1A82" w:rsidP="00ED791D">
            <w:pPr>
              <w:jc w:val="center"/>
              <w:rPr>
                <w:rFonts w:eastAsia="Times New Roman" w:cstheme="minorHAnsi"/>
                <w:b/>
                <w:bCs/>
                <w:sz w:val="24"/>
                <w:szCs w:val="24"/>
                <w:lang w:eastAsia="en-CA"/>
              </w:rPr>
            </w:pPr>
            <w:r w:rsidRPr="00521D9A">
              <w:rPr>
                <w:rFonts w:eastAsia="Times New Roman" w:cstheme="minorHAnsi"/>
                <w:b/>
                <w:bCs/>
                <w:sz w:val="24"/>
                <w:szCs w:val="24"/>
                <w:lang w:eastAsia="en-CA"/>
              </w:rPr>
              <w:t xml:space="preserve">Table 2: </w:t>
            </w:r>
            <w:r w:rsidR="00B40E06" w:rsidRPr="00B40E06">
              <w:rPr>
                <w:rFonts w:eastAsia="Times New Roman" w:cstheme="minorHAnsi"/>
                <w:b/>
                <w:bCs/>
                <w:sz w:val="24"/>
                <w:szCs w:val="24"/>
                <w:lang w:eastAsia="en-CA"/>
              </w:rPr>
              <w:t xml:space="preserve">Students in </w:t>
            </w:r>
            <w:r w:rsidR="00B40E06">
              <w:rPr>
                <w:rFonts w:eastAsia="Times New Roman" w:cstheme="minorHAnsi"/>
                <w:b/>
                <w:bCs/>
                <w:sz w:val="24"/>
                <w:szCs w:val="24"/>
                <w:lang w:eastAsia="en-CA"/>
              </w:rPr>
              <w:t xml:space="preserve">Secondary Schools </w:t>
            </w:r>
            <w:r w:rsidR="00CD4825" w:rsidRPr="00CD4825">
              <w:rPr>
                <w:rFonts w:eastAsia="Times New Roman" w:cstheme="minorHAnsi"/>
                <w:b/>
                <w:bCs/>
                <w:sz w:val="24"/>
                <w:szCs w:val="24"/>
                <w:lang w:eastAsia="en-CA"/>
              </w:rPr>
              <w:t>of the Arts</w:t>
            </w:r>
            <w:r w:rsidR="001B5ED1">
              <w:rPr>
                <w:rFonts w:eastAsia="Times New Roman" w:cstheme="minorHAnsi"/>
                <w:b/>
                <w:bCs/>
                <w:sz w:val="24"/>
                <w:szCs w:val="24"/>
                <w:lang w:eastAsia="en-CA"/>
              </w:rPr>
              <w:t>* 2016-17</w:t>
            </w:r>
            <w:r w:rsidR="00CD4825" w:rsidRPr="00CD4825">
              <w:rPr>
                <w:rFonts w:eastAsia="Times New Roman" w:cstheme="minorHAnsi"/>
                <w:b/>
                <w:bCs/>
                <w:sz w:val="24"/>
                <w:szCs w:val="24"/>
                <w:lang w:eastAsia="en-CA"/>
              </w:rPr>
              <w:t xml:space="preserve"> by </w:t>
            </w:r>
            <w:r w:rsidRPr="00521D9A">
              <w:rPr>
                <w:rFonts w:eastAsia="Times New Roman" w:cstheme="minorHAnsi"/>
                <w:b/>
                <w:bCs/>
                <w:sz w:val="24"/>
                <w:szCs w:val="24"/>
                <w:lang w:eastAsia="en-CA"/>
              </w:rPr>
              <w:t xml:space="preserve">Grade 9-10 </w:t>
            </w:r>
            <w:r w:rsidRPr="00521D9A">
              <w:rPr>
                <w:rFonts w:eastAsia="Times New Roman" w:cstheme="minorHAnsi"/>
                <w:b/>
                <w:bCs/>
                <w:color w:val="FFFFFF" w:themeColor="background1"/>
                <w:sz w:val="24"/>
                <w:szCs w:val="24"/>
                <w:lang w:eastAsia="en-CA"/>
              </w:rPr>
              <w:t>Program</w:t>
            </w:r>
            <w:r w:rsidRPr="00521D9A">
              <w:rPr>
                <w:rFonts w:eastAsia="Times New Roman" w:cstheme="minorHAnsi"/>
                <w:b/>
                <w:bCs/>
                <w:sz w:val="24"/>
                <w:szCs w:val="24"/>
                <w:lang w:eastAsia="en-CA"/>
              </w:rPr>
              <w:t xml:space="preserve"> of Study </w:t>
            </w:r>
          </w:p>
          <w:p w:rsidR="00FE1A82" w:rsidRPr="00521D9A" w:rsidRDefault="00FE1A82" w:rsidP="00ED791D">
            <w:pPr>
              <w:jc w:val="center"/>
              <w:rPr>
                <w:rFonts w:eastAsia="Times New Roman" w:cstheme="minorHAnsi"/>
                <w:b/>
                <w:bCs/>
                <w:sz w:val="24"/>
                <w:szCs w:val="24"/>
                <w:lang w:eastAsia="en-CA"/>
              </w:rPr>
            </w:pPr>
            <w:r w:rsidRPr="00521D9A">
              <w:rPr>
                <w:rFonts w:eastAsia="Times New Roman" w:cstheme="minorHAnsi"/>
                <w:b/>
                <w:bCs/>
                <w:sz w:val="24"/>
                <w:szCs w:val="24"/>
                <w:lang w:eastAsia="en-CA"/>
              </w:rPr>
              <w:t>(Majority of Grade 9-10 Courses)</w:t>
            </w:r>
          </w:p>
        </w:tc>
      </w:tr>
      <w:tr w:rsidR="00FE1A82" w:rsidRPr="00FE1A82" w:rsidTr="00521D9A">
        <w:trPr>
          <w:trHeight w:val="300"/>
        </w:trPr>
        <w:tc>
          <w:tcPr>
            <w:tcW w:w="7209" w:type="dxa"/>
            <w:tcBorders>
              <w:bottom w:val="single" w:sz="8" w:space="0" w:color="auto"/>
            </w:tcBorders>
            <w:shd w:val="clear" w:color="auto" w:fill="FEFFE3" w:themeFill="accent6" w:themeFillTint="33"/>
            <w:noWrap/>
            <w:vAlign w:val="bottom"/>
            <w:hideMark/>
          </w:tcPr>
          <w:p w:rsidR="00D00FF9" w:rsidRPr="00521D9A" w:rsidRDefault="00D00FF9" w:rsidP="00D00FF9">
            <w:pPr>
              <w:rPr>
                <w:rFonts w:eastAsia="Times New Roman" w:cstheme="minorHAnsi"/>
                <w:b/>
                <w:bCs/>
                <w:lang w:eastAsia="en-CA"/>
              </w:rPr>
            </w:pPr>
            <w:r w:rsidRPr="00521D9A">
              <w:rPr>
                <w:rFonts w:eastAsia="Times New Roman" w:cstheme="minorHAnsi"/>
                <w:b/>
                <w:bCs/>
                <w:lang w:eastAsia="en-CA"/>
              </w:rPr>
              <w:t>Program of Study</w:t>
            </w:r>
            <w:r w:rsidR="001B5ED1">
              <w:rPr>
                <w:rFonts w:eastAsia="Times New Roman" w:cstheme="minorHAnsi"/>
                <w:b/>
                <w:bCs/>
                <w:lang w:eastAsia="en-CA"/>
              </w:rPr>
              <w:t>**</w:t>
            </w:r>
          </w:p>
        </w:tc>
        <w:tc>
          <w:tcPr>
            <w:tcW w:w="1353" w:type="dxa"/>
            <w:tcBorders>
              <w:bottom w:val="single" w:sz="8" w:space="0" w:color="auto"/>
            </w:tcBorders>
            <w:shd w:val="clear" w:color="auto" w:fill="FEFFE3" w:themeFill="accent6" w:themeFillTint="33"/>
            <w:noWrap/>
            <w:vAlign w:val="bottom"/>
            <w:hideMark/>
          </w:tcPr>
          <w:p w:rsidR="00D00FF9" w:rsidRPr="00521D9A" w:rsidRDefault="00D00FF9" w:rsidP="00521D9A">
            <w:pPr>
              <w:jc w:val="center"/>
              <w:rPr>
                <w:rFonts w:eastAsia="Times New Roman" w:cstheme="minorHAnsi"/>
                <w:b/>
                <w:bCs/>
                <w:lang w:eastAsia="en-CA"/>
              </w:rPr>
            </w:pPr>
            <w:r w:rsidRPr="00521D9A">
              <w:rPr>
                <w:rFonts w:eastAsia="Times New Roman" w:cstheme="minorHAnsi"/>
                <w:b/>
                <w:bCs/>
                <w:lang w:eastAsia="en-CA"/>
              </w:rPr>
              <w:t>N</w:t>
            </w:r>
          </w:p>
        </w:tc>
        <w:tc>
          <w:tcPr>
            <w:tcW w:w="1353" w:type="dxa"/>
            <w:tcBorders>
              <w:bottom w:val="single" w:sz="8" w:space="0" w:color="auto"/>
            </w:tcBorders>
            <w:shd w:val="clear" w:color="auto" w:fill="FEFFE3" w:themeFill="accent6" w:themeFillTint="33"/>
            <w:noWrap/>
            <w:vAlign w:val="bottom"/>
            <w:hideMark/>
          </w:tcPr>
          <w:p w:rsidR="00D00FF9" w:rsidRPr="00521D9A" w:rsidRDefault="00D00FF9" w:rsidP="00521D9A">
            <w:pPr>
              <w:jc w:val="center"/>
              <w:rPr>
                <w:rFonts w:eastAsia="Times New Roman" w:cstheme="minorHAnsi"/>
                <w:b/>
                <w:bCs/>
                <w:lang w:eastAsia="en-CA"/>
              </w:rPr>
            </w:pPr>
            <w:r w:rsidRPr="00521D9A">
              <w:rPr>
                <w:rFonts w:eastAsia="Times New Roman" w:cstheme="minorHAnsi"/>
                <w:b/>
                <w:bCs/>
                <w:lang w:eastAsia="en-CA"/>
              </w:rPr>
              <w:t>%</w:t>
            </w:r>
          </w:p>
        </w:tc>
      </w:tr>
      <w:tr w:rsidR="00FE1A82" w:rsidRPr="00FE1A82" w:rsidTr="00521D9A">
        <w:trPr>
          <w:trHeight w:val="300"/>
        </w:trPr>
        <w:tc>
          <w:tcPr>
            <w:tcW w:w="7209" w:type="dxa"/>
            <w:tcBorders>
              <w:top w:val="single" w:sz="8" w:space="0" w:color="auto"/>
            </w:tcBorders>
            <w:shd w:val="clear" w:color="auto" w:fill="FEFFE3" w:themeFill="accent6" w:themeFillTint="33"/>
            <w:hideMark/>
          </w:tcPr>
          <w:p w:rsidR="00D00FF9" w:rsidRPr="00FE1A82" w:rsidRDefault="00D00FF9" w:rsidP="00D00FF9">
            <w:pPr>
              <w:rPr>
                <w:rFonts w:eastAsia="Times New Roman" w:cstheme="minorHAnsi"/>
                <w:lang w:eastAsia="en-CA"/>
              </w:rPr>
            </w:pPr>
            <w:r w:rsidRPr="00FE1A82">
              <w:rPr>
                <w:rFonts w:eastAsia="Times New Roman" w:cstheme="minorHAnsi"/>
                <w:lang w:eastAsia="en-CA"/>
              </w:rPr>
              <w:t>Academic</w:t>
            </w:r>
          </w:p>
        </w:tc>
        <w:tc>
          <w:tcPr>
            <w:tcW w:w="1353" w:type="dxa"/>
            <w:tcBorders>
              <w:top w:val="single" w:sz="8" w:space="0" w:color="auto"/>
            </w:tcBorders>
            <w:shd w:val="clear" w:color="auto" w:fill="FEFFE3" w:themeFill="accent6" w:themeFillTint="33"/>
            <w:noWrap/>
            <w:hideMark/>
          </w:tcPr>
          <w:p w:rsidR="00D00FF9" w:rsidRPr="00FE1A82" w:rsidRDefault="00D00FF9" w:rsidP="00521D9A">
            <w:pPr>
              <w:jc w:val="center"/>
              <w:rPr>
                <w:rFonts w:eastAsia="Times New Roman" w:cstheme="minorHAnsi"/>
                <w:lang w:eastAsia="en-CA"/>
              </w:rPr>
            </w:pPr>
            <w:r w:rsidRPr="00FE1A82">
              <w:rPr>
                <w:rFonts w:eastAsia="Times New Roman" w:cstheme="minorHAnsi"/>
                <w:lang w:eastAsia="en-CA"/>
              </w:rPr>
              <w:t>1816</w:t>
            </w:r>
          </w:p>
        </w:tc>
        <w:tc>
          <w:tcPr>
            <w:tcW w:w="1353" w:type="dxa"/>
            <w:tcBorders>
              <w:top w:val="single" w:sz="8" w:space="0" w:color="auto"/>
            </w:tcBorders>
            <w:shd w:val="clear" w:color="auto" w:fill="FEFFE3" w:themeFill="accent6" w:themeFillTint="33"/>
            <w:noWrap/>
            <w:hideMark/>
          </w:tcPr>
          <w:p w:rsidR="00D00FF9" w:rsidRPr="00FE1A82" w:rsidRDefault="00D00FF9" w:rsidP="00521D9A">
            <w:pPr>
              <w:jc w:val="center"/>
              <w:rPr>
                <w:rFonts w:eastAsia="Times New Roman" w:cstheme="minorHAnsi"/>
                <w:lang w:eastAsia="en-CA"/>
              </w:rPr>
            </w:pPr>
            <w:r w:rsidRPr="00FE1A82">
              <w:rPr>
                <w:rFonts w:eastAsia="Times New Roman" w:cstheme="minorHAnsi"/>
                <w:lang w:eastAsia="en-CA"/>
              </w:rPr>
              <w:t>94.6</w:t>
            </w:r>
          </w:p>
        </w:tc>
      </w:tr>
      <w:tr w:rsidR="00FE1A82" w:rsidRPr="00FE1A82" w:rsidTr="00521D9A">
        <w:trPr>
          <w:trHeight w:val="300"/>
        </w:trPr>
        <w:tc>
          <w:tcPr>
            <w:tcW w:w="7209" w:type="dxa"/>
            <w:shd w:val="clear" w:color="auto" w:fill="FEFFE3" w:themeFill="accent6" w:themeFillTint="33"/>
            <w:hideMark/>
          </w:tcPr>
          <w:p w:rsidR="00D00FF9" w:rsidRPr="00FE1A82" w:rsidRDefault="00D00FF9" w:rsidP="00D00FF9">
            <w:pPr>
              <w:rPr>
                <w:rFonts w:eastAsia="Times New Roman" w:cstheme="minorHAnsi"/>
                <w:lang w:eastAsia="en-CA"/>
              </w:rPr>
            </w:pPr>
            <w:r w:rsidRPr="00FE1A82">
              <w:rPr>
                <w:rFonts w:eastAsia="Times New Roman" w:cstheme="minorHAnsi"/>
                <w:lang w:eastAsia="en-CA"/>
              </w:rPr>
              <w:t>Applied</w:t>
            </w:r>
          </w:p>
        </w:tc>
        <w:tc>
          <w:tcPr>
            <w:tcW w:w="1353" w:type="dxa"/>
            <w:shd w:val="clear" w:color="auto" w:fill="FEFFE3" w:themeFill="accent6" w:themeFillTint="33"/>
            <w:noWrap/>
            <w:hideMark/>
          </w:tcPr>
          <w:p w:rsidR="00D00FF9" w:rsidRPr="00FE1A82" w:rsidRDefault="00D00FF9" w:rsidP="00521D9A">
            <w:pPr>
              <w:jc w:val="center"/>
              <w:rPr>
                <w:rFonts w:eastAsia="Times New Roman" w:cstheme="minorHAnsi"/>
                <w:lang w:eastAsia="en-CA"/>
              </w:rPr>
            </w:pPr>
            <w:r w:rsidRPr="00FE1A82">
              <w:rPr>
                <w:rFonts w:eastAsia="Times New Roman" w:cstheme="minorHAnsi"/>
                <w:lang w:eastAsia="en-CA"/>
              </w:rPr>
              <w:t>70</w:t>
            </w:r>
          </w:p>
        </w:tc>
        <w:tc>
          <w:tcPr>
            <w:tcW w:w="1353" w:type="dxa"/>
            <w:shd w:val="clear" w:color="auto" w:fill="FEFFE3" w:themeFill="accent6" w:themeFillTint="33"/>
            <w:noWrap/>
            <w:hideMark/>
          </w:tcPr>
          <w:p w:rsidR="00D00FF9" w:rsidRPr="00FE1A82" w:rsidRDefault="00D00FF9" w:rsidP="00521D9A">
            <w:pPr>
              <w:jc w:val="center"/>
              <w:rPr>
                <w:rFonts w:eastAsia="Times New Roman" w:cstheme="minorHAnsi"/>
                <w:lang w:eastAsia="en-CA"/>
              </w:rPr>
            </w:pPr>
            <w:r w:rsidRPr="00FE1A82">
              <w:rPr>
                <w:rFonts w:eastAsia="Times New Roman" w:cstheme="minorHAnsi"/>
                <w:lang w:eastAsia="en-CA"/>
              </w:rPr>
              <w:t>3.6</w:t>
            </w:r>
          </w:p>
        </w:tc>
      </w:tr>
      <w:tr w:rsidR="00FE1A82" w:rsidRPr="00FE1A82" w:rsidTr="00521D9A">
        <w:trPr>
          <w:trHeight w:val="300"/>
        </w:trPr>
        <w:tc>
          <w:tcPr>
            <w:tcW w:w="7209" w:type="dxa"/>
            <w:tcBorders>
              <w:bottom w:val="single" w:sz="8" w:space="0" w:color="auto"/>
            </w:tcBorders>
            <w:shd w:val="clear" w:color="auto" w:fill="FEFFE3" w:themeFill="accent6" w:themeFillTint="33"/>
            <w:hideMark/>
          </w:tcPr>
          <w:p w:rsidR="00D00FF9" w:rsidRPr="00FE1A82" w:rsidRDefault="00D00FF9" w:rsidP="00D00FF9">
            <w:pPr>
              <w:rPr>
                <w:rFonts w:eastAsia="Times New Roman" w:cstheme="minorHAnsi"/>
                <w:lang w:eastAsia="en-CA"/>
              </w:rPr>
            </w:pPr>
            <w:r w:rsidRPr="00FE1A82">
              <w:rPr>
                <w:rFonts w:eastAsia="Times New Roman" w:cstheme="minorHAnsi"/>
                <w:lang w:eastAsia="en-CA"/>
              </w:rPr>
              <w:t>No program of study</w:t>
            </w:r>
          </w:p>
        </w:tc>
        <w:tc>
          <w:tcPr>
            <w:tcW w:w="1353" w:type="dxa"/>
            <w:tcBorders>
              <w:bottom w:val="single" w:sz="8" w:space="0" w:color="auto"/>
            </w:tcBorders>
            <w:shd w:val="clear" w:color="auto" w:fill="FEFFE3" w:themeFill="accent6" w:themeFillTint="33"/>
            <w:noWrap/>
            <w:hideMark/>
          </w:tcPr>
          <w:p w:rsidR="00D00FF9" w:rsidRPr="00FE1A82" w:rsidRDefault="00D00FF9" w:rsidP="00521D9A">
            <w:pPr>
              <w:jc w:val="center"/>
              <w:rPr>
                <w:rFonts w:eastAsia="Times New Roman" w:cstheme="minorHAnsi"/>
                <w:lang w:eastAsia="en-CA"/>
              </w:rPr>
            </w:pPr>
            <w:r w:rsidRPr="00FE1A82">
              <w:rPr>
                <w:rFonts w:eastAsia="Times New Roman" w:cstheme="minorHAnsi"/>
                <w:lang w:eastAsia="en-CA"/>
              </w:rPr>
              <w:t>33</w:t>
            </w:r>
          </w:p>
        </w:tc>
        <w:tc>
          <w:tcPr>
            <w:tcW w:w="1353" w:type="dxa"/>
            <w:tcBorders>
              <w:bottom w:val="single" w:sz="8" w:space="0" w:color="auto"/>
            </w:tcBorders>
            <w:shd w:val="clear" w:color="auto" w:fill="FEFFE3" w:themeFill="accent6" w:themeFillTint="33"/>
            <w:noWrap/>
            <w:hideMark/>
          </w:tcPr>
          <w:p w:rsidR="00D00FF9" w:rsidRPr="00FE1A82" w:rsidRDefault="00D00FF9" w:rsidP="00521D9A">
            <w:pPr>
              <w:jc w:val="center"/>
              <w:rPr>
                <w:rFonts w:eastAsia="Times New Roman" w:cstheme="minorHAnsi"/>
                <w:lang w:eastAsia="en-CA"/>
              </w:rPr>
            </w:pPr>
            <w:r w:rsidRPr="00FE1A82">
              <w:rPr>
                <w:rFonts w:eastAsia="Times New Roman" w:cstheme="minorHAnsi"/>
                <w:lang w:eastAsia="en-CA"/>
              </w:rPr>
              <w:t>1.7</w:t>
            </w:r>
          </w:p>
        </w:tc>
      </w:tr>
      <w:tr w:rsidR="00FE1A82" w:rsidRPr="00FE1A82" w:rsidTr="00521D9A">
        <w:trPr>
          <w:trHeight w:val="300"/>
        </w:trPr>
        <w:tc>
          <w:tcPr>
            <w:tcW w:w="7209" w:type="dxa"/>
            <w:tcBorders>
              <w:top w:val="single" w:sz="8" w:space="0" w:color="auto"/>
              <w:bottom w:val="single" w:sz="8" w:space="0" w:color="auto"/>
            </w:tcBorders>
            <w:shd w:val="clear" w:color="auto" w:fill="FEFFE3" w:themeFill="accent6" w:themeFillTint="33"/>
            <w:hideMark/>
          </w:tcPr>
          <w:p w:rsidR="00D00FF9" w:rsidRPr="00521D9A" w:rsidRDefault="00D00FF9" w:rsidP="00D00FF9">
            <w:pPr>
              <w:rPr>
                <w:rFonts w:eastAsia="Times New Roman" w:cstheme="minorHAnsi"/>
                <w:b/>
                <w:lang w:eastAsia="en-CA"/>
              </w:rPr>
            </w:pPr>
            <w:r w:rsidRPr="00521D9A">
              <w:rPr>
                <w:rFonts w:eastAsia="Times New Roman" w:cstheme="minorHAnsi"/>
                <w:b/>
                <w:lang w:eastAsia="en-CA"/>
              </w:rPr>
              <w:t>Total</w:t>
            </w:r>
          </w:p>
        </w:tc>
        <w:tc>
          <w:tcPr>
            <w:tcW w:w="1353" w:type="dxa"/>
            <w:tcBorders>
              <w:top w:val="single" w:sz="8" w:space="0" w:color="auto"/>
              <w:bottom w:val="single" w:sz="8" w:space="0" w:color="auto"/>
            </w:tcBorders>
            <w:shd w:val="clear" w:color="auto" w:fill="FEFFE3" w:themeFill="accent6" w:themeFillTint="33"/>
            <w:noWrap/>
            <w:hideMark/>
          </w:tcPr>
          <w:p w:rsidR="00D00FF9" w:rsidRPr="00521D9A" w:rsidRDefault="00D00FF9" w:rsidP="00521D9A">
            <w:pPr>
              <w:jc w:val="center"/>
              <w:rPr>
                <w:rFonts w:eastAsia="Times New Roman" w:cstheme="minorHAnsi"/>
                <w:b/>
                <w:lang w:eastAsia="en-CA"/>
              </w:rPr>
            </w:pPr>
            <w:r w:rsidRPr="00521D9A">
              <w:rPr>
                <w:rFonts w:eastAsia="Times New Roman" w:cstheme="minorHAnsi"/>
                <w:b/>
                <w:lang w:eastAsia="en-CA"/>
              </w:rPr>
              <w:t>1919</w:t>
            </w:r>
          </w:p>
        </w:tc>
        <w:tc>
          <w:tcPr>
            <w:tcW w:w="1353" w:type="dxa"/>
            <w:tcBorders>
              <w:top w:val="single" w:sz="8" w:space="0" w:color="auto"/>
              <w:bottom w:val="single" w:sz="8" w:space="0" w:color="auto"/>
            </w:tcBorders>
            <w:shd w:val="clear" w:color="auto" w:fill="FEFFE3" w:themeFill="accent6" w:themeFillTint="33"/>
            <w:noWrap/>
            <w:hideMark/>
          </w:tcPr>
          <w:p w:rsidR="00D00FF9" w:rsidRPr="00521D9A" w:rsidRDefault="00D00FF9" w:rsidP="00521D9A">
            <w:pPr>
              <w:jc w:val="center"/>
              <w:rPr>
                <w:rFonts w:eastAsia="Times New Roman" w:cstheme="minorHAnsi"/>
                <w:b/>
                <w:lang w:eastAsia="en-CA"/>
              </w:rPr>
            </w:pPr>
            <w:r w:rsidRPr="00521D9A">
              <w:rPr>
                <w:rFonts w:eastAsia="Times New Roman" w:cstheme="minorHAnsi"/>
                <w:b/>
                <w:lang w:eastAsia="en-CA"/>
              </w:rPr>
              <w:t>100.0</w:t>
            </w:r>
          </w:p>
        </w:tc>
      </w:tr>
    </w:tbl>
    <w:p w:rsidR="001B5ED1" w:rsidRDefault="001B5ED1" w:rsidP="00137077">
      <w:pPr>
        <w:rPr>
          <w:sz w:val="18"/>
          <w:szCs w:val="18"/>
        </w:rPr>
      </w:pPr>
      <w:r>
        <w:rPr>
          <w:sz w:val="18"/>
          <w:szCs w:val="18"/>
        </w:rPr>
        <w:t>*</w:t>
      </w:r>
      <w:r w:rsidR="00137077" w:rsidRPr="00137077">
        <w:rPr>
          <w:sz w:val="18"/>
          <w:szCs w:val="18"/>
        </w:rPr>
        <w:t xml:space="preserve">Secondary </w:t>
      </w:r>
      <w:r w:rsidR="00137077">
        <w:rPr>
          <w:sz w:val="18"/>
          <w:szCs w:val="18"/>
        </w:rPr>
        <w:t xml:space="preserve">Schools of the </w:t>
      </w:r>
      <w:r w:rsidR="00137077" w:rsidRPr="00137077">
        <w:rPr>
          <w:sz w:val="18"/>
          <w:szCs w:val="18"/>
        </w:rPr>
        <w:t>Arts defined as</w:t>
      </w:r>
      <w:r w:rsidR="00137077">
        <w:rPr>
          <w:sz w:val="18"/>
          <w:szCs w:val="18"/>
        </w:rPr>
        <w:t xml:space="preserve"> Rosedale Heights School</w:t>
      </w:r>
      <w:r w:rsidR="00137077" w:rsidRPr="00137077">
        <w:rPr>
          <w:sz w:val="18"/>
          <w:szCs w:val="18"/>
        </w:rPr>
        <w:t xml:space="preserve"> of the Arts</w:t>
      </w:r>
      <w:r w:rsidR="00137077">
        <w:rPr>
          <w:sz w:val="18"/>
          <w:szCs w:val="18"/>
        </w:rPr>
        <w:t xml:space="preserve"> and </w:t>
      </w:r>
      <w:proofErr w:type="spellStart"/>
      <w:r w:rsidR="00137077">
        <w:rPr>
          <w:sz w:val="18"/>
          <w:szCs w:val="18"/>
        </w:rPr>
        <w:t>Etobicoke</w:t>
      </w:r>
      <w:proofErr w:type="spellEnd"/>
      <w:r w:rsidR="00137077">
        <w:rPr>
          <w:sz w:val="18"/>
          <w:szCs w:val="18"/>
        </w:rPr>
        <w:t xml:space="preserve"> School</w:t>
      </w:r>
      <w:r>
        <w:rPr>
          <w:sz w:val="18"/>
          <w:szCs w:val="18"/>
        </w:rPr>
        <w:t xml:space="preserve"> of the Arts. </w:t>
      </w:r>
      <w:r w:rsidR="00137077" w:rsidRPr="00137077">
        <w:rPr>
          <w:sz w:val="18"/>
          <w:szCs w:val="18"/>
        </w:rPr>
        <w:t>Arts programs within schools (e.g. Earl Haig, Wexford CI) are not included.</w:t>
      </w:r>
      <w:r w:rsidR="00C56F19">
        <w:rPr>
          <w:sz w:val="18"/>
          <w:szCs w:val="18"/>
        </w:rPr>
        <w:t xml:space="preserve"> </w:t>
      </w:r>
    </w:p>
    <w:p w:rsidR="00137077" w:rsidRDefault="001B5ED1" w:rsidP="00137077">
      <w:pPr>
        <w:rPr>
          <w:sz w:val="18"/>
          <w:szCs w:val="18"/>
        </w:rPr>
      </w:pPr>
      <w:r>
        <w:rPr>
          <w:sz w:val="18"/>
          <w:szCs w:val="18"/>
        </w:rPr>
        <w:t>**</w:t>
      </w:r>
      <w:r w:rsidR="00C56F19" w:rsidRPr="00C56F19">
        <w:rPr>
          <w:sz w:val="18"/>
          <w:szCs w:val="18"/>
        </w:rPr>
        <w:t xml:space="preserve">Program of Study: The majority of Grade 9-10 courses taken, according to Academic, Applied, or Locally-Developed courses. For example, if a student took 10 Academic and 4 </w:t>
      </w:r>
      <w:proofErr w:type="gramStart"/>
      <w:r w:rsidR="00C56F19" w:rsidRPr="00C56F19">
        <w:rPr>
          <w:sz w:val="18"/>
          <w:szCs w:val="18"/>
        </w:rPr>
        <w:t>Applied</w:t>
      </w:r>
      <w:proofErr w:type="gramEnd"/>
      <w:r w:rsidR="00C56F19" w:rsidRPr="00C56F19">
        <w:rPr>
          <w:sz w:val="18"/>
          <w:szCs w:val="18"/>
        </w:rPr>
        <w:t xml:space="preserve"> courses over Grades 9 and 10, the student would be categorized as taking Academic courses.</w:t>
      </w:r>
    </w:p>
    <w:p w:rsidR="00A30730" w:rsidRDefault="00A30730"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Default="006C075A" w:rsidP="00521D9A">
      <w:pPr>
        <w:widowControl/>
        <w:spacing w:after="200" w:line="276" w:lineRule="auto"/>
        <w:contextualSpacing/>
        <w:rPr>
          <w:b/>
          <w:sz w:val="18"/>
          <w:szCs w:val="18"/>
        </w:rPr>
      </w:pPr>
    </w:p>
    <w:p w:rsidR="006C075A" w:rsidRPr="00A30730" w:rsidRDefault="006C075A" w:rsidP="00521D9A">
      <w:pPr>
        <w:widowControl/>
        <w:spacing w:after="200" w:line="276" w:lineRule="auto"/>
        <w:contextualSpacing/>
        <w:rPr>
          <w:b/>
          <w:sz w:val="18"/>
          <w:szCs w:val="18"/>
        </w:rPr>
      </w:pPr>
    </w:p>
    <w:tbl>
      <w:tblPr>
        <w:tblW w:w="9915" w:type="dxa"/>
        <w:tblInd w:w="93" w:type="dxa"/>
        <w:tblLayout w:type="fixed"/>
        <w:tblLook w:val="04A0" w:firstRow="1" w:lastRow="0" w:firstColumn="1" w:lastColumn="0" w:noHBand="0" w:noVBand="1"/>
      </w:tblPr>
      <w:tblGrid>
        <w:gridCol w:w="7169"/>
        <w:gridCol w:w="1373"/>
        <w:gridCol w:w="1373"/>
      </w:tblGrid>
      <w:tr w:rsidR="00521D9A" w:rsidRPr="00521D9A" w:rsidTr="005323FB">
        <w:trPr>
          <w:trHeight w:val="234"/>
        </w:trPr>
        <w:tc>
          <w:tcPr>
            <w:tcW w:w="9915" w:type="dxa"/>
            <w:gridSpan w:val="3"/>
            <w:shd w:val="clear" w:color="auto" w:fill="002060"/>
            <w:noWrap/>
            <w:vAlign w:val="bottom"/>
          </w:tcPr>
          <w:p w:rsidR="00521D9A" w:rsidRPr="00521D9A" w:rsidRDefault="00521D9A" w:rsidP="00B40E06">
            <w:pPr>
              <w:jc w:val="center"/>
              <w:rPr>
                <w:rFonts w:eastAsia="Times New Roman" w:cstheme="minorHAnsi"/>
                <w:b/>
                <w:bCs/>
                <w:color w:val="FFFFFF" w:themeColor="background1"/>
                <w:sz w:val="24"/>
                <w:szCs w:val="24"/>
                <w:lang w:eastAsia="en-CA"/>
              </w:rPr>
            </w:pPr>
            <w:r w:rsidRPr="00521D9A">
              <w:rPr>
                <w:rFonts w:eastAsia="Times New Roman" w:cstheme="minorHAnsi"/>
                <w:b/>
                <w:bCs/>
                <w:color w:val="FFFFFF" w:themeColor="background1"/>
                <w:sz w:val="24"/>
                <w:szCs w:val="24"/>
                <w:lang w:eastAsia="en-CA"/>
              </w:rPr>
              <w:lastRenderedPageBreak/>
              <w:t xml:space="preserve">Table 3: </w:t>
            </w:r>
            <w:r w:rsidR="00B40E06" w:rsidRPr="00B40E06">
              <w:rPr>
                <w:rFonts w:eastAsia="Times New Roman" w:cstheme="minorHAnsi"/>
                <w:b/>
                <w:bCs/>
                <w:color w:val="FFFFFF" w:themeColor="background1"/>
                <w:sz w:val="24"/>
                <w:szCs w:val="24"/>
                <w:lang w:eastAsia="en-CA"/>
              </w:rPr>
              <w:t xml:space="preserve">Students in </w:t>
            </w:r>
            <w:r w:rsidR="00CD4825">
              <w:rPr>
                <w:rFonts w:cstheme="minorHAnsi"/>
                <w:b/>
                <w:color w:val="FFFFFF" w:themeColor="background1"/>
                <w:sz w:val="24"/>
                <w:szCs w:val="24"/>
              </w:rPr>
              <w:t>Secondary School</w:t>
            </w:r>
            <w:r w:rsidR="00B40E06">
              <w:rPr>
                <w:rFonts w:cstheme="minorHAnsi"/>
                <w:b/>
                <w:color w:val="FFFFFF" w:themeColor="background1"/>
                <w:sz w:val="24"/>
                <w:szCs w:val="24"/>
              </w:rPr>
              <w:t>s</w:t>
            </w:r>
            <w:r w:rsidR="00CD4825">
              <w:rPr>
                <w:rFonts w:cstheme="minorHAnsi"/>
                <w:b/>
                <w:color w:val="FFFFFF" w:themeColor="background1"/>
                <w:sz w:val="24"/>
                <w:szCs w:val="24"/>
              </w:rPr>
              <w:t xml:space="preserve"> of the Arts</w:t>
            </w:r>
            <w:r w:rsidR="000C3925">
              <w:rPr>
                <w:rFonts w:cstheme="minorHAnsi"/>
                <w:b/>
                <w:color w:val="FFFFFF" w:themeColor="background1"/>
                <w:sz w:val="24"/>
                <w:szCs w:val="24"/>
              </w:rPr>
              <w:t>*</w:t>
            </w:r>
            <w:r w:rsidR="00CD4825">
              <w:rPr>
                <w:rFonts w:cstheme="minorHAnsi"/>
                <w:b/>
                <w:color w:val="FFFFFF" w:themeColor="background1"/>
                <w:sz w:val="24"/>
                <w:szCs w:val="24"/>
              </w:rPr>
              <w:t xml:space="preserve"> </w:t>
            </w:r>
            <w:r w:rsidR="001B5ED1">
              <w:rPr>
                <w:rFonts w:cstheme="minorHAnsi"/>
                <w:b/>
                <w:color w:val="FFFFFF" w:themeColor="background1"/>
                <w:sz w:val="24"/>
                <w:szCs w:val="24"/>
              </w:rPr>
              <w:t xml:space="preserve">2016-17 </w:t>
            </w:r>
            <w:r w:rsidR="00CD4825">
              <w:rPr>
                <w:rFonts w:cstheme="minorHAnsi"/>
                <w:b/>
                <w:color w:val="FFFFFF" w:themeColor="background1"/>
                <w:sz w:val="24"/>
                <w:szCs w:val="24"/>
              </w:rPr>
              <w:t xml:space="preserve">by </w:t>
            </w:r>
            <w:r w:rsidR="00ED791D">
              <w:rPr>
                <w:rFonts w:eastAsia="Times New Roman" w:cstheme="minorHAnsi"/>
                <w:b/>
                <w:bCs/>
                <w:color w:val="FFFFFF" w:themeColor="background1"/>
                <w:sz w:val="24"/>
                <w:szCs w:val="24"/>
                <w:lang w:eastAsia="en-CA"/>
              </w:rPr>
              <w:t>Racial Background</w:t>
            </w:r>
          </w:p>
        </w:tc>
      </w:tr>
      <w:tr w:rsidR="00D00FF9" w:rsidRPr="008F2DED" w:rsidTr="00521D9A">
        <w:trPr>
          <w:trHeight w:val="260"/>
        </w:trPr>
        <w:tc>
          <w:tcPr>
            <w:tcW w:w="7169" w:type="dxa"/>
            <w:tcBorders>
              <w:bottom w:val="single" w:sz="8" w:space="0" w:color="auto"/>
            </w:tcBorders>
            <w:shd w:val="clear" w:color="auto" w:fill="E2F2E0" w:themeFill="accent1" w:themeFillTint="33"/>
            <w:noWrap/>
            <w:vAlign w:val="bottom"/>
            <w:hideMark/>
          </w:tcPr>
          <w:p w:rsidR="00D00FF9" w:rsidRPr="00521D9A" w:rsidRDefault="00ED791D" w:rsidP="00D00FF9">
            <w:pPr>
              <w:rPr>
                <w:rFonts w:eastAsia="Times New Roman" w:cstheme="minorHAnsi"/>
                <w:b/>
                <w:bCs/>
                <w:lang w:eastAsia="en-CA"/>
              </w:rPr>
            </w:pPr>
            <w:r>
              <w:rPr>
                <w:rFonts w:eastAsia="Times New Roman" w:cstheme="minorHAnsi"/>
                <w:b/>
                <w:bCs/>
                <w:lang w:eastAsia="en-CA"/>
              </w:rPr>
              <w:t>Racial Background</w:t>
            </w:r>
          </w:p>
        </w:tc>
        <w:tc>
          <w:tcPr>
            <w:tcW w:w="1373" w:type="dxa"/>
            <w:tcBorders>
              <w:bottom w:val="single" w:sz="8" w:space="0" w:color="auto"/>
            </w:tcBorders>
            <w:shd w:val="clear" w:color="auto" w:fill="E2F2E0" w:themeFill="accent1" w:themeFillTint="33"/>
            <w:noWrap/>
            <w:vAlign w:val="bottom"/>
            <w:hideMark/>
          </w:tcPr>
          <w:p w:rsidR="00D00FF9" w:rsidRPr="00521D9A" w:rsidRDefault="00D00FF9" w:rsidP="00521D9A">
            <w:pPr>
              <w:jc w:val="center"/>
              <w:rPr>
                <w:rFonts w:eastAsia="Times New Roman" w:cstheme="minorHAnsi"/>
                <w:b/>
                <w:bCs/>
                <w:lang w:eastAsia="en-CA"/>
              </w:rPr>
            </w:pPr>
            <w:r w:rsidRPr="00521D9A">
              <w:rPr>
                <w:rFonts w:eastAsia="Times New Roman" w:cstheme="minorHAnsi"/>
                <w:b/>
                <w:bCs/>
                <w:lang w:eastAsia="en-CA"/>
              </w:rPr>
              <w:t>N</w:t>
            </w:r>
          </w:p>
        </w:tc>
        <w:tc>
          <w:tcPr>
            <w:tcW w:w="1373" w:type="dxa"/>
            <w:tcBorders>
              <w:bottom w:val="single" w:sz="8" w:space="0" w:color="auto"/>
            </w:tcBorders>
            <w:shd w:val="clear" w:color="auto" w:fill="E2F2E0" w:themeFill="accent1" w:themeFillTint="33"/>
            <w:noWrap/>
            <w:vAlign w:val="bottom"/>
            <w:hideMark/>
          </w:tcPr>
          <w:p w:rsidR="00D00FF9" w:rsidRPr="00521D9A" w:rsidRDefault="00D00FF9" w:rsidP="00521D9A">
            <w:pPr>
              <w:jc w:val="center"/>
              <w:rPr>
                <w:rFonts w:eastAsia="Times New Roman" w:cstheme="minorHAnsi"/>
                <w:b/>
                <w:bCs/>
                <w:lang w:eastAsia="en-CA"/>
              </w:rPr>
            </w:pPr>
            <w:r w:rsidRPr="00521D9A">
              <w:rPr>
                <w:rFonts w:eastAsia="Times New Roman" w:cstheme="minorHAnsi"/>
                <w:b/>
                <w:bCs/>
                <w:lang w:eastAsia="en-CA"/>
              </w:rPr>
              <w:t>%</w:t>
            </w:r>
          </w:p>
        </w:tc>
      </w:tr>
      <w:tr w:rsidR="00D00FF9" w:rsidRPr="008F2DED" w:rsidTr="00521D9A">
        <w:trPr>
          <w:trHeight w:val="300"/>
        </w:trPr>
        <w:tc>
          <w:tcPr>
            <w:tcW w:w="7169" w:type="dxa"/>
            <w:tcBorders>
              <w:top w:val="single" w:sz="8" w:space="0" w:color="auto"/>
            </w:tcBorders>
            <w:shd w:val="clear" w:color="auto" w:fill="E2F2E0" w:themeFill="accent1" w:themeFillTint="33"/>
            <w:hideMark/>
          </w:tcPr>
          <w:p w:rsidR="00D00FF9" w:rsidRPr="00521D9A" w:rsidRDefault="00D00FF9" w:rsidP="00D00FF9">
            <w:pPr>
              <w:rPr>
                <w:rFonts w:eastAsia="Times New Roman" w:cstheme="minorHAnsi"/>
                <w:lang w:eastAsia="en-CA"/>
              </w:rPr>
            </w:pPr>
            <w:r w:rsidRPr="00521D9A">
              <w:rPr>
                <w:rFonts w:eastAsia="Times New Roman" w:cstheme="minorHAnsi"/>
                <w:lang w:eastAsia="en-CA"/>
              </w:rPr>
              <w:t>Black</w:t>
            </w:r>
          </w:p>
        </w:tc>
        <w:tc>
          <w:tcPr>
            <w:tcW w:w="1373" w:type="dxa"/>
            <w:tcBorders>
              <w:top w:val="single" w:sz="8" w:space="0" w:color="auto"/>
            </w:tcBorders>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50</w:t>
            </w:r>
          </w:p>
        </w:tc>
        <w:tc>
          <w:tcPr>
            <w:tcW w:w="1373" w:type="dxa"/>
            <w:tcBorders>
              <w:top w:val="single" w:sz="8" w:space="0" w:color="auto"/>
            </w:tcBorders>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3.0</w:t>
            </w:r>
          </w:p>
        </w:tc>
      </w:tr>
      <w:tr w:rsidR="00D00FF9" w:rsidRPr="008F2DED" w:rsidTr="00521D9A">
        <w:trPr>
          <w:trHeight w:val="300"/>
        </w:trPr>
        <w:tc>
          <w:tcPr>
            <w:tcW w:w="7169" w:type="dxa"/>
            <w:shd w:val="clear" w:color="auto" w:fill="E2F2E0" w:themeFill="accent1" w:themeFillTint="33"/>
            <w:hideMark/>
          </w:tcPr>
          <w:p w:rsidR="00D00FF9" w:rsidRPr="00521D9A" w:rsidRDefault="00D00FF9" w:rsidP="00D00FF9">
            <w:pPr>
              <w:rPr>
                <w:rFonts w:eastAsia="Times New Roman" w:cstheme="minorHAnsi"/>
                <w:lang w:eastAsia="en-CA"/>
              </w:rPr>
            </w:pPr>
            <w:r w:rsidRPr="00521D9A">
              <w:rPr>
                <w:rFonts w:eastAsia="Times New Roman" w:cstheme="minorHAnsi"/>
                <w:lang w:eastAsia="en-CA"/>
              </w:rPr>
              <w:t>East Asian</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105</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6.3</w:t>
            </w:r>
          </w:p>
        </w:tc>
      </w:tr>
      <w:tr w:rsidR="00D00FF9" w:rsidRPr="008F2DED" w:rsidTr="00521D9A">
        <w:trPr>
          <w:trHeight w:val="300"/>
        </w:trPr>
        <w:tc>
          <w:tcPr>
            <w:tcW w:w="7169" w:type="dxa"/>
            <w:shd w:val="clear" w:color="auto" w:fill="E2F2E0" w:themeFill="accent1" w:themeFillTint="33"/>
            <w:hideMark/>
          </w:tcPr>
          <w:p w:rsidR="00D00FF9" w:rsidRPr="00521D9A" w:rsidRDefault="00D00FF9" w:rsidP="00D00FF9">
            <w:pPr>
              <w:rPr>
                <w:rFonts w:eastAsia="Times New Roman" w:cstheme="minorHAnsi"/>
                <w:lang w:eastAsia="en-CA"/>
              </w:rPr>
            </w:pPr>
            <w:r w:rsidRPr="00521D9A">
              <w:rPr>
                <w:rFonts w:eastAsia="Times New Roman" w:cstheme="minorHAnsi"/>
                <w:lang w:eastAsia="en-CA"/>
              </w:rPr>
              <w:t>Indigenous</w:t>
            </w:r>
            <w:r w:rsidR="00CF1822">
              <w:rPr>
                <w:rFonts w:eastAsia="Times New Roman" w:cstheme="minorHAnsi"/>
                <w:lang w:eastAsia="en-CA"/>
              </w:rPr>
              <w:t>**</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3</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0.2</w:t>
            </w:r>
          </w:p>
        </w:tc>
      </w:tr>
      <w:tr w:rsidR="00D00FF9" w:rsidRPr="008F2DED" w:rsidTr="00521D9A">
        <w:trPr>
          <w:trHeight w:val="300"/>
        </w:trPr>
        <w:tc>
          <w:tcPr>
            <w:tcW w:w="7169" w:type="dxa"/>
            <w:shd w:val="clear" w:color="auto" w:fill="E2F2E0" w:themeFill="accent1" w:themeFillTint="33"/>
            <w:hideMark/>
          </w:tcPr>
          <w:p w:rsidR="00D00FF9" w:rsidRPr="00521D9A" w:rsidRDefault="00D00FF9" w:rsidP="00D00FF9">
            <w:pPr>
              <w:rPr>
                <w:rFonts w:eastAsia="Times New Roman" w:cstheme="minorHAnsi"/>
                <w:lang w:eastAsia="en-CA"/>
              </w:rPr>
            </w:pPr>
            <w:r w:rsidRPr="00521D9A">
              <w:rPr>
                <w:rFonts w:eastAsia="Times New Roman" w:cstheme="minorHAnsi"/>
                <w:lang w:eastAsia="en-CA"/>
              </w:rPr>
              <w:t>Latin American</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33</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2.0</w:t>
            </w:r>
          </w:p>
        </w:tc>
      </w:tr>
      <w:tr w:rsidR="00D00FF9" w:rsidRPr="008F2DED" w:rsidTr="00521D9A">
        <w:trPr>
          <w:trHeight w:val="300"/>
        </w:trPr>
        <w:tc>
          <w:tcPr>
            <w:tcW w:w="7169" w:type="dxa"/>
            <w:shd w:val="clear" w:color="auto" w:fill="E2F2E0" w:themeFill="accent1" w:themeFillTint="33"/>
            <w:hideMark/>
          </w:tcPr>
          <w:p w:rsidR="00D00FF9" w:rsidRPr="00521D9A" w:rsidRDefault="00D00FF9" w:rsidP="00D00FF9">
            <w:pPr>
              <w:rPr>
                <w:rFonts w:eastAsia="Times New Roman" w:cstheme="minorHAnsi"/>
                <w:lang w:eastAsia="en-CA"/>
              </w:rPr>
            </w:pPr>
            <w:r w:rsidRPr="00521D9A">
              <w:rPr>
                <w:rFonts w:eastAsia="Times New Roman" w:cstheme="minorHAnsi"/>
                <w:lang w:eastAsia="en-CA"/>
              </w:rPr>
              <w:t>Middle Eastern</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12</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0.7</w:t>
            </w:r>
          </w:p>
        </w:tc>
      </w:tr>
      <w:tr w:rsidR="00D00FF9" w:rsidRPr="008F2DED" w:rsidTr="00521D9A">
        <w:trPr>
          <w:trHeight w:val="300"/>
        </w:trPr>
        <w:tc>
          <w:tcPr>
            <w:tcW w:w="7169" w:type="dxa"/>
            <w:shd w:val="clear" w:color="auto" w:fill="E2F2E0" w:themeFill="accent1" w:themeFillTint="33"/>
            <w:hideMark/>
          </w:tcPr>
          <w:p w:rsidR="00D00FF9" w:rsidRPr="00521D9A" w:rsidRDefault="00D00FF9" w:rsidP="00D00FF9">
            <w:pPr>
              <w:rPr>
                <w:rFonts w:eastAsia="Times New Roman" w:cstheme="minorHAnsi"/>
                <w:lang w:eastAsia="en-CA"/>
              </w:rPr>
            </w:pPr>
            <w:r w:rsidRPr="00521D9A">
              <w:rPr>
                <w:rFonts w:eastAsia="Times New Roman" w:cstheme="minorHAnsi"/>
                <w:lang w:eastAsia="en-CA"/>
              </w:rPr>
              <w:t>Mixed</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312</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18.9</w:t>
            </w:r>
          </w:p>
        </w:tc>
      </w:tr>
      <w:tr w:rsidR="00D00FF9" w:rsidRPr="008F2DED" w:rsidTr="00521D9A">
        <w:trPr>
          <w:trHeight w:val="300"/>
        </w:trPr>
        <w:tc>
          <w:tcPr>
            <w:tcW w:w="7169" w:type="dxa"/>
            <w:shd w:val="clear" w:color="auto" w:fill="E2F2E0" w:themeFill="accent1" w:themeFillTint="33"/>
            <w:hideMark/>
          </w:tcPr>
          <w:p w:rsidR="00D00FF9" w:rsidRPr="00521D9A" w:rsidRDefault="00D00FF9" w:rsidP="00D00FF9">
            <w:pPr>
              <w:rPr>
                <w:rFonts w:eastAsia="Times New Roman" w:cstheme="minorHAnsi"/>
                <w:lang w:eastAsia="en-CA"/>
              </w:rPr>
            </w:pPr>
            <w:r w:rsidRPr="00521D9A">
              <w:rPr>
                <w:rFonts w:eastAsia="Times New Roman" w:cstheme="minorHAnsi"/>
                <w:lang w:eastAsia="en-CA"/>
              </w:rPr>
              <w:t>South Asian</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18</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1.1</w:t>
            </w:r>
          </w:p>
        </w:tc>
      </w:tr>
      <w:tr w:rsidR="00D00FF9" w:rsidRPr="008F2DED" w:rsidTr="00521D9A">
        <w:trPr>
          <w:trHeight w:val="300"/>
        </w:trPr>
        <w:tc>
          <w:tcPr>
            <w:tcW w:w="7169" w:type="dxa"/>
            <w:shd w:val="clear" w:color="auto" w:fill="E2F2E0" w:themeFill="accent1" w:themeFillTint="33"/>
            <w:hideMark/>
          </w:tcPr>
          <w:p w:rsidR="00D00FF9" w:rsidRPr="00521D9A" w:rsidRDefault="00D00FF9" w:rsidP="00D00FF9">
            <w:pPr>
              <w:rPr>
                <w:rFonts w:eastAsia="Times New Roman" w:cstheme="minorHAnsi"/>
                <w:lang w:eastAsia="en-CA"/>
              </w:rPr>
            </w:pPr>
            <w:r w:rsidRPr="00521D9A">
              <w:rPr>
                <w:rFonts w:eastAsia="Times New Roman" w:cstheme="minorHAnsi"/>
                <w:lang w:eastAsia="en-CA"/>
              </w:rPr>
              <w:t>Southeast Asian</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29</w:t>
            </w:r>
          </w:p>
        </w:tc>
        <w:tc>
          <w:tcPr>
            <w:tcW w:w="1373" w:type="dxa"/>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1.8</w:t>
            </w:r>
          </w:p>
        </w:tc>
      </w:tr>
      <w:tr w:rsidR="00D00FF9" w:rsidRPr="008F2DED" w:rsidTr="00521D9A">
        <w:trPr>
          <w:trHeight w:val="300"/>
        </w:trPr>
        <w:tc>
          <w:tcPr>
            <w:tcW w:w="7169" w:type="dxa"/>
            <w:tcBorders>
              <w:bottom w:val="single" w:sz="8" w:space="0" w:color="auto"/>
            </w:tcBorders>
            <w:shd w:val="clear" w:color="auto" w:fill="E2F2E0" w:themeFill="accent1" w:themeFillTint="33"/>
            <w:hideMark/>
          </w:tcPr>
          <w:p w:rsidR="00D00FF9" w:rsidRPr="00521D9A" w:rsidRDefault="00D00FF9" w:rsidP="00D00FF9">
            <w:pPr>
              <w:rPr>
                <w:rFonts w:eastAsia="Times New Roman" w:cstheme="minorHAnsi"/>
                <w:lang w:eastAsia="en-CA"/>
              </w:rPr>
            </w:pPr>
            <w:r w:rsidRPr="00521D9A">
              <w:rPr>
                <w:rFonts w:eastAsia="Times New Roman" w:cstheme="minorHAnsi"/>
                <w:lang w:eastAsia="en-CA"/>
              </w:rPr>
              <w:t>White</w:t>
            </w:r>
          </w:p>
        </w:tc>
        <w:tc>
          <w:tcPr>
            <w:tcW w:w="1373" w:type="dxa"/>
            <w:tcBorders>
              <w:bottom w:val="single" w:sz="8" w:space="0" w:color="auto"/>
            </w:tcBorders>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1092</w:t>
            </w:r>
          </w:p>
        </w:tc>
        <w:tc>
          <w:tcPr>
            <w:tcW w:w="1373" w:type="dxa"/>
            <w:tcBorders>
              <w:bottom w:val="single" w:sz="8" w:space="0" w:color="auto"/>
            </w:tcBorders>
            <w:shd w:val="clear" w:color="auto" w:fill="E2F2E0" w:themeFill="accent1" w:themeFillTint="33"/>
            <w:noWrap/>
            <w:hideMark/>
          </w:tcPr>
          <w:p w:rsidR="00D00FF9" w:rsidRPr="00521D9A" w:rsidRDefault="00D00FF9" w:rsidP="00521D9A">
            <w:pPr>
              <w:jc w:val="center"/>
              <w:rPr>
                <w:rFonts w:eastAsia="Times New Roman" w:cstheme="minorHAnsi"/>
                <w:lang w:eastAsia="en-CA"/>
              </w:rPr>
            </w:pPr>
            <w:r w:rsidRPr="00521D9A">
              <w:rPr>
                <w:rFonts w:eastAsia="Times New Roman" w:cstheme="minorHAnsi"/>
                <w:lang w:eastAsia="en-CA"/>
              </w:rPr>
              <w:t>66.0</w:t>
            </w:r>
          </w:p>
        </w:tc>
      </w:tr>
      <w:tr w:rsidR="00D00FF9" w:rsidRPr="008F2DED" w:rsidTr="00521D9A">
        <w:trPr>
          <w:trHeight w:val="300"/>
        </w:trPr>
        <w:tc>
          <w:tcPr>
            <w:tcW w:w="7169" w:type="dxa"/>
            <w:tcBorders>
              <w:top w:val="single" w:sz="8" w:space="0" w:color="auto"/>
              <w:bottom w:val="single" w:sz="8" w:space="0" w:color="auto"/>
            </w:tcBorders>
            <w:shd w:val="clear" w:color="auto" w:fill="E2F2E0" w:themeFill="accent1" w:themeFillTint="33"/>
            <w:hideMark/>
          </w:tcPr>
          <w:p w:rsidR="00D00FF9" w:rsidRPr="00521D9A" w:rsidRDefault="00D00FF9" w:rsidP="00D00FF9">
            <w:pPr>
              <w:rPr>
                <w:rFonts w:eastAsia="Times New Roman" w:cstheme="minorHAnsi"/>
                <w:b/>
                <w:lang w:eastAsia="en-CA"/>
              </w:rPr>
            </w:pPr>
            <w:r w:rsidRPr="00521D9A">
              <w:rPr>
                <w:rFonts w:eastAsia="Times New Roman" w:cstheme="minorHAnsi"/>
                <w:b/>
                <w:lang w:eastAsia="en-CA"/>
              </w:rPr>
              <w:t>Total</w:t>
            </w:r>
          </w:p>
        </w:tc>
        <w:tc>
          <w:tcPr>
            <w:tcW w:w="1373" w:type="dxa"/>
            <w:tcBorders>
              <w:top w:val="single" w:sz="8" w:space="0" w:color="auto"/>
              <w:bottom w:val="single" w:sz="8" w:space="0" w:color="auto"/>
            </w:tcBorders>
            <w:shd w:val="clear" w:color="auto" w:fill="E2F2E0" w:themeFill="accent1" w:themeFillTint="33"/>
            <w:noWrap/>
            <w:hideMark/>
          </w:tcPr>
          <w:p w:rsidR="00D00FF9" w:rsidRPr="00521D9A" w:rsidRDefault="00D00FF9" w:rsidP="00521D9A">
            <w:pPr>
              <w:jc w:val="center"/>
              <w:rPr>
                <w:rFonts w:eastAsia="Times New Roman" w:cstheme="minorHAnsi"/>
                <w:b/>
                <w:lang w:eastAsia="en-CA"/>
              </w:rPr>
            </w:pPr>
            <w:r w:rsidRPr="00521D9A">
              <w:rPr>
                <w:rFonts w:eastAsia="Times New Roman" w:cstheme="minorHAnsi"/>
                <w:b/>
                <w:lang w:eastAsia="en-CA"/>
              </w:rPr>
              <w:t>1654</w:t>
            </w:r>
          </w:p>
        </w:tc>
        <w:tc>
          <w:tcPr>
            <w:tcW w:w="1373" w:type="dxa"/>
            <w:tcBorders>
              <w:top w:val="single" w:sz="8" w:space="0" w:color="auto"/>
              <w:bottom w:val="single" w:sz="8" w:space="0" w:color="auto"/>
            </w:tcBorders>
            <w:shd w:val="clear" w:color="auto" w:fill="E2F2E0" w:themeFill="accent1" w:themeFillTint="33"/>
            <w:noWrap/>
            <w:hideMark/>
          </w:tcPr>
          <w:p w:rsidR="00D00FF9" w:rsidRPr="00521D9A" w:rsidRDefault="00D00FF9" w:rsidP="00521D9A">
            <w:pPr>
              <w:jc w:val="center"/>
              <w:rPr>
                <w:rFonts w:eastAsia="Times New Roman" w:cstheme="minorHAnsi"/>
                <w:b/>
                <w:lang w:eastAsia="en-CA"/>
              </w:rPr>
            </w:pPr>
            <w:r w:rsidRPr="00521D9A">
              <w:rPr>
                <w:rFonts w:eastAsia="Times New Roman" w:cstheme="minorHAnsi"/>
                <w:b/>
                <w:lang w:eastAsia="en-CA"/>
              </w:rPr>
              <w:t>100.0</w:t>
            </w:r>
          </w:p>
        </w:tc>
      </w:tr>
    </w:tbl>
    <w:p w:rsidR="001B5ED1" w:rsidRDefault="001B5ED1" w:rsidP="00137077">
      <w:pPr>
        <w:rPr>
          <w:sz w:val="18"/>
          <w:szCs w:val="18"/>
        </w:rPr>
      </w:pPr>
      <w:r w:rsidRPr="001B5ED1">
        <w:rPr>
          <w:sz w:val="18"/>
          <w:szCs w:val="18"/>
        </w:rPr>
        <w:t xml:space="preserve">SOURCE: </w:t>
      </w:r>
      <w:r w:rsidR="000C3925">
        <w:rPr>
          <w:sz w:val="18"/>
          <w:szCs w:val="18"/>
        </w:rPr>
        <w:t>TDSB Student Census Grades 9-12</w:t>
      </w:r>
      <w:r w:rsidRPr="001B5ED1">
        <w:rPr>
          <w:sz w:val="18"/>
          <w:szCs w:val="18"/>
        </w:rPr>
        <w:t xml:space="preserve"> (2016-17).</w:t>
      </w:r>
    </w:p>
    <w:p w:rsidR="00137077" w:rsidRDefault="001B5ED1" w:rsidP="00137077">
      <w:pPr>
        <w:rPr>
          <w:sz w:val="18"/>
          <w:szCs w:val="18"/>
        </w:rPr>
      </w:pPr>
      <w:r>
        <w:rPr>
          <w:sz w:val="18"/>
          <w:szCs w:val="18"/>
        </w:rPr>
        <w:t>*</w:t>
      </w:r>
      <w:r w:rsidR="00137077" w:rsidRPr="00137077">
        <w:rPr>
          <w:sz w:val="18"/>
          <w:szCs w:val="18"/>
        </w:rPr>
        <w:t xml:space="preserve">Secondary </w:t>
      </w:r>
      <w:r w:rsidR="00137077">
        <w:rPr>
          <w:sz w:val="18"/>
          <w:szCs w:val="18"/>
        </w:rPr>
        <w:t xml:space="preserve">Schools of the </w:t>
      </w:r>
      <w:r w:rsidR="00137077" w:rsidRPr="00137077">
        <w:rPr>
          <w:sz w:val="18"/>
          <w:szCs w:val="18"/>
        </w:rPr>
        <w:t>Arts defined as</w:t>
      </w:r>
      <w:r w:rsidR="00137077">
        <w:rPr>
          <w:sz w:val="18"/>
          <w:szCs w:val="18"/>
        </w:rPr>
        <w:t xml:space="preserve"> Rosedale Heights School</w:t>
      </w:r>
      <w:r w:rsidR="00137077" w:rsidRPr="00137077">
        <w:rPr>
          <w:sz w:val="18"/>
          <w:szCs w:val="18"/>
        </w:rPr>
        <w:t xml:space="preserve"> of the Arts</w:t>
      </w:r>
      <w:r w:rsidR="00137077">
        <w:rPr>
          <w:sz w:val="18"/>
          <w:szCs w:val="18"/>
        </w:rPr>
        <w:t xml:space="preserve"> and </w:t>
      </w:r>
      <w:proofErr w:type="spellStart"/>
      <w:r w:rsidR="00137077">
        <w:rPr>
          <w:sz w:val="18"/>
          <w:szCs w:val="18"/>
        </w:rPr>
        <w:t>Etobicoke</w:t>
      </w:r>
      <w:proofErr w:type="spellEnd"/>
      <w:r w:rsidR="00137077">
        <w:rPr>
          <w:sz w:val="18"/>
          <w:szCs w:val="18"/>
        </w:rPr>
        <w:t xml:space="preserve"> School</w:t>
      </w:r>
      <w:r w:rsidR="00137077" w:rsidRPr="00137077">
        <w:rPr>
          <w:sz w:val="18"/>
          <w:szCs w:val="18"/>
        </w:rPr>
        <w:t xml:space="preserve"> of the Arts.  Arts programs within schools (e.g. Earl Haig, Wexford CI) are not included.</w:t>
      </w:r>
    </w:p>
    <w:p w:rsidR="00CF1822" w:rsidRDefault="00CF1822" w:rsidP="00137077">
      <w:pPr>
        <w:rPr>
          <w:rFonts w:eastAsia="Times New Roman" w:cstheme="minorHAnsi"/>
          <w:sz w:val="18"/>
          <w:szCs w:val="18"/>
        </w:rPr>
      </w:pPr>
      <w:r w:rsidRPr="002A0DDE">
        <w:rPr>
          <w:rFonts w:eastAsia="Times New Roman" w:cstheme="minorHAnsi"/>
          <w:sz w:val="18"/>
          <w:szCs w:val="18"/>
        </w:rPr>
        <w:t>**Indigenous: Data showing less than 10 students should not be made public to ensure the confidentiality of students.</w:t>
      </w:r>
    </w:p>
    <w:p w:rsidR="00833792" w:rsidRPr="0097370B" w:rsidRDefault="00833792" w:rsidP="00137077">
      <w:pPr>
        <w:rPr>
          <w:rFonts w:cstheme="minorHAnsi"/>
          <w:sz w:val="28"/>
          <w:szCs w:val="28"/>
        </w:rPr>
      </w:pPr>
    </w:p>
    <w:p w:rsidR="00D00FF9" w:rsidRDefault="00CD4825" w:rsidP="00ED791D">
      <w:pPr>
        <w:pStyle w:val="ListParagraph"/>
        <w:widowControl/>
        <w:numPr>
          <w:ilvl w:val="0"/>
          <w:numId w:val="34"/>
        </w:numPr>
        <w:spacing w:line="276" w:lineRule="auto"/>
        <w:contextualSpacing/>
        <w:rPr>
          <w:b/>
          <w:sz w:val="24"/>
          <w:szCs w:val="24"/>
        </w:rPr>
      </w:pPr>
      <w:r>
        <w:rPr>
          <w:b/>
          <w:sz w:val="24"/>
          <w:szCs w:val="24"/>
        </w:rPr>
        <w:t xml:space="preserve">Characteristics of Students in </w:t>
      </w:r>
      <w:r w:rsidR="00D00FF9" w:rsidRPr="00ED791D">
        <w:rPr>
          <w:b/>
          <w:sz w:val="24"/>
          <w:szCs w:val="24"/>
        </w:rPr>
        <w:t xml:space="preserve">Secondary </w:t>
      </w:r>
      <w:proofErr w:type="spellStart"/>
      <w:r w:rsidR="00D00FF9" w:rsidRPr="00ED791D">
        <w:rPr>
          <w:b/>
          <w:sz w:val="24"/>
          <w:szCs w:val="24"/>
        </w:rPr>
        <w:t>EdVance</w:t>
      </w:r>
      <w:proofErr w:type="spellEnd"/>
      <w:r w:rsidR="00D00FF9" w:rsidRPr="00ED791D">
        <w:rPr>
          <w:b/>
          <w:sz w:val="24"/>
          <w:szCs w:val="24"/>
        </w:rPr>
        <w:t xml:space="preserve"> Schools </w:t>
      </w:r>
    </w:p>
    <w:p w:rsidR="00ED791D" w:rsidRPr="006C075A" w:rsidRDefault="00ED791D" w:rsidP="00ED791D">
      <w:pPr>
        <w:pStyle w:val="ListParagraph"/>
        <w:widowControl/>
        <w:spacing w:line="276" w:lineRule="auto"/>
        <w:ind w:left="360"/>
        <w:contextualSpacing/>
        <w:rPr>
          <w:b/>
        </w:rPr>
      </w:pPr>
    </w:p>
    <w:tbl>
      <w:tblPr>
        <w:tblW w:w="9915" w:type="dxa"/>
        <w:tblInd w:w="93" w:type="dxa"/>
        <w:shd w:val="clear" w:color="auto" w:fill="D5DEF1" w:themeFill="accent3" w:themeFillTint="33"/>
        <w:tblLook w:val="04A0" w:firstRow="1" w:lastRow="0" w:firstColumn="1" w:lastColumn="0" w:noHBand="0" w:noVBand="1"/>
      </w:tblPr>
      <w:tblGrid>
        <w:gridCol w:w="6953"/>
        <w:gridCol w:w="1481"/>
        <w:gridCol w:w="1481"/>
      </w:tblGrid>
      <w:tr w:rsidR="00ED791D" w:rsidRPr="00ED791D" w:rsidTr="00ED791D">
        <w:trPr>
          <w:trHeight w:val="206"/>
        </w:trPr>
        <w:tc>
          <w:tcPr>
            <w:tcW w:w="9915" w:type="dxa"/>
            <w:gridSpan w:val="3"/>
            <w:shd w:val="clear" w:color="auto" w:fill="002060"/>
            <w:noWrap/>
            <w:vAlign w:val="bottom"/>
          </w:tcPr>
          <w:p w:rsidR="00CD4825" w:rsidRDefault="00ED791D" w:rsidP="00ED791D">
            <w:pPr>
              <w:jc w:val="center"/>
              <w:rPr>
                <w:rFonts w:eastAsia="Times New Roman" w:cstheme="minorHAnsi"/>
                <w:b/>
                <w:bCs/>
                <w:color w:val="FFFFFF" w:themeColor="background1"/>
                <w:sz w:val="24"/>
                <w:szCs w:val="24"/>
                <w:lang w:eastAsia="en-CA"/>
              </w:rPr>
            </w:pPr>
            <w:r w:rsidRPr="00ED791D">
              <w:rPr>
                <w:rFonts w:eastAsia="Times New Roman" w:cstheme="minorHAnsi"/>
                <w:b/>
                <w:bCs/>
                <w:color w:val="FFFFFF" w:themeColor="background1"/>
                <w:sz w:val="24"/>
                <w:szCs w:val="24"/>
                <w:lang w:eastAsia="en-CA"/>
              </w:rPr>
              <w:t xml:space="preserve">Table 1: </w:t>
            </w:r>
            <w:r w:rsidR="00B40E06" w:rsidRPr="00B40E06">
              <w:rPr>
                <w:rFonts w:eastAsia="Times New Roman" w:cstheme="minorHAnsi"/>
                <w:b/>
                <w:bCs/>
                <w:color w:val="FFFFFF" w:themeColor="background1"/>
                <w:sz w:val="24"/>
                <w:szCs w:val="24"/>
                <w:lang w:eastAsia="en-CA"/>
              </w:rPr>
              <w:t xml:space="preserve">Students in </w:t>
            </w:r>
            <w:r w:rsidR="00CD4825">
              <w:rPr>
                <w:rFonts w:eastAsia="Times New Roman" w:cstheme="minorHAnsi"/>
                <w:b/>
                <w:bCs/>
                <w:color w:val="FFFFFF" w:themeColor="background1"/>
                <w:sz w:val="24"/>
                <w:szCs w:val="24"/>
                <w:lang w:eastAsia="en-CA"/>
              </w:rPr>
              <w:t xml:space="preserve">Secondary </w:t>
            </w:r>
            <w:proofErr w:type="spellStart"/>
            <w:r w:rsidR="00CD4825">
              <w:rPr>
                <w:rFonts w:eastAsia="Times New Roman" w:cstheme="minorHAnsi"/>
                <w:b/>
                <w:bCs/>
                <w:color w:val="FFFFFF" w:themeColor="background1"/>
                <w:sz w:val="24"/>
                <w:szCs w:val="24"/>
                <w:lang w:eastAsia="en-CA"/>
              </w:rPr>
              <w:t>EdVance</w:t>
            </w:r>
            <w:proofErr w:type="spellEnd"/>
            <w:r w:rsidR="00CD4825">
              <w:rPr>
                <w:rFonts w:eastAsia="Times New Roman" w:cstheme="minorHAnsi"/>
                <w:b/>
                <w:bCs/>
                <w:color w:val="FFFFFF" w:themeColor="background1"/>
                <w:sz w:val="24"/>
                <w:szCs w:val="24"/>
                <w:lang w:eastAsia="en-CA"/>
              </w:rPr>
              <w:t xml:space="preserve"> School</w:t>
            </w:r>
            <w:r w:rsidR="00B40E06">
              <w:rPr>
                <w:rFonts w:eastAsia="Times New Roman" w:cstheme="minorHAnsi"/>
                <w:b/>
                <w:bCs/>
                <w:color w:val="FFFFFF" w:themeColor="background1"/>
                <w:sz w:val="24"/>
                <w:szCs w:val="24"/>
                <w:lang w:eastAsia="en-CA"/>
              </w:rPr>
              <w:t>s</w:t>
            </w:r>
            <w:r w:rsidR="000C3925">
              <w:rPr>
                <w:rFonts w:eastAsia="Times New Roman" w:cstheme="minorHAnsi"/>
                <w:b/>
                <w:bCs/>
                <w:color w:val="FFFFFF" w:themeColor="background1"/>
                <w:sz w:val="24"/>
                <w:szCs w:val="24"/>
                <w:lang w:eastAsia="en-CA"/>
              </w:rPr>
              <w:t>* 2016-17</w:t>
            </w:r>
            <w:r w:rsidR="00CD4825">
              <w:rPr>
                <w:rFonts w:eastAsia="Times New Roman" w:cstheme="minorHAnsi"/>
                <w:b/>
                <w:bCs/>
                <w:color w:val="FFFFFF" w:themeColor="background1"/>
                <w:sz w:val="24"/>
                <w:szCs w:val="24"/>
                <w:lang w:eastAsia="en-CA"/>
              </w:rPr>
              <w:t xml:space="preserve"> by </w:t>
            </w:r>
            <w:r w:rsidRPr="00ED791D">
              <w:rPr>
                <w:rFonts w:eastAsia="Times New Roman" w:cstheme="minorHAnsi"/>
                <w:b/>
                <w:bCs/>
                <w:color w:val="FFFFFF" w:themeColor="background1"/>
                <w:sz w:val="24"/>
                <w:szCs w:val="24"/>
                <w:lang w:eastAsia="en-CA"/>
              </w:rPr>
              <w:t xml:space="preserve">Deciles of Income </w:t>
            </w:r>
          </w:p>
          <w:p w:rsidR="00ED791D" w:rsidRPr="00ED791D" w:rsidRDefault="00ED791D" w:rsidP="00ED791D">
            <w:pPr>
              <w:jc w:val="center"/>
              <w:rPr>
                <w:rFonts w:eastAsia="Times New Roman" w:cstheme="minorHAnsi"/>
                <w:b/>
                <w:bCs/>
                <w:color w:val="FFFFFF" w:themeColor="background1"/>
                <w:sz w:val="24"/>
                <w:szCs w:val="24"/>
                <w:lang w:eastAsia="en-CA"/>
              </w:rPr>
            </w:pPr>
            <w:r w:rsidRPr="00ED791D">
              <w:rPr>
                <w:rFonts w:eastAsia="Times New Roman" w:cstheme="minorHAnsi"/>
                <w:b/>
                <w:bCs/>
                <w:color w:val="FFFFFF" w:themeColor="background1"/>
                <w:sz w:val="24"/>
                <w:szCs w:val="24"/>
                <w:lang w:eastAsia="en-CA"/>
              </w:rPr>
              <w:t>(</w:t>
            </w:r>
            <w:r w:rsidR="00797DE6">
              <w:rPr>
                <w:rFonts w:eastAsia="Times New Roman" w:cstheme="minorHAnsi"/>
                <w:b/>
                <w:bCs/>
                <w:color w:val="FFFFFF" w:themeColor="background1"/>
                <w:sz w:val="24"/>
                <w:szCs w:val="24"/>
                <w:lang w:eastAsia="en-CA"/>
              </w:rPr>
              <w:t>Lowest t</w:t>
            </w:r>
            <w:r w:rsidR="00797DE6" w:rsidRPr="00ED791D">
              <w:rPr>
                <w:rFonts w:eastAsia="Times New Roman" w:cstheme="minorHAnsi"/>
                <w:b/>
                <w:bCs/>
                <w:color w:val="FFFFFF" w:themeColor="background1"/>
                <w:sz w:val="24"/>
                <w:szCs w:val="24"/>
                <w:lang w:eastAsia="en-CA"/>
              </w:rPr>
              <w:t>o Highest Income Categories</w:t>
            </w:r>
            <w:r w:rsidRPr="00ED791D">
              <w:rPr>
                <w:rFonts w:eastAsia="Times New Roman" w:cstheme="minorHAnsi"/>
                <w:b/>
                <w:bCs/>
                <w:color w:val="FFFFFF" w:themeColor="background1"/>
                <w:sz w:val="24"/>
                <w:szCs w:val="24"/>
                <w:lang w:eastAsia="en-CA"/>
              </w:rPr>
              <w:t>)</w:t>
            </w:r>
          </w:p>
        </w:tc>
      </w:tr>
      <w:tr w:rsidR="00D00FF9" w:rsidRPr="008F2DED" w:rsidTr="00ED791D">
        <w:trPr>
          <w:trHeight w:val="206"/>
        </w:trPr>
        <w:tc>
          <w:tcPr>
            <w:tcW w:w="6953" w:type="dxa"/>
            <w:tcBorders>
              <w:bottom w:val="single" w:sz="8" w:space="0" w:color="auto"/>
            </w:tcBorders>
            <w:shd w:val="clear" w:color="auto" w:fill="D5DEF1" w:themeFill="accent3" w:themeFillTint="33"/>
            <w:noWrap/>
            <w:vAlign w:val="bottom"/>
            <w:hideMark/>
          </w:tcPr>
          <w:p w:rsidR="00D00FF9" w:rsidRPr="00ED791D" w:rsidRDefault="00D00FF9" w:rsidP="00D00FF9">
            <w:pPr>
              <w:rPr>
                <w:rFonts w:eastAsia="Times New Roman" w:cstheme="minorHAnsi"/>
                <w:b/>
                <w:bCs/>
                <w:lang w:eastAsia="en-CA"/>
              </w:rPr>
            </w:pPr>
            <w:r w:rsidRPr="00ED791D">
              <w:rPr>
                <w:rFonts w:eastAsia="Times New Roman" w:cstheme="minorHAnsi"/>
                <w:b/>
                <w:bCs/>
                <w:lang w:eastAsia="en-CA"/>
              </w:rPr>
              <w:t>Deciles of Income</w:t>
            </w:r>
            <w:r w:rsidR="000C3925">
              <w:rPr>
                <w:rFonts w:eastAsia="Times New Roman" w:cstheme="minorHAnsi"/>
                <w:b/>
                <w:bCs/>
                <w:lang w:eastAsia="en-CA"/>
              </w:rPr>
              <w:t>**</w:t>
            </w:r>
          </w:p>
        </w:tc>
        <w:tc>
          <w:tcPr>
            <w:tcW w:w="1481" w:type="dxa"/>
            <w:tcBorders>
              <w:bottom w:val="single" w:sz="8" w:space="0" w:color="auto"/>
            </w:tcBorders>
            <w:shd w:val="clear" w:color="auto" w:fill="D5DEF1" w:themeFill="accent3" w:themeFillTint="33"/>
            <w:noWrap/>
            <w:vAlign w:val="bottom"/>
            <w:hideMark/>
          </w:tcPr>
          <w:p w:rsidR="00D00FF9" w:rsidRPr="00ED791D" w:rsidRDefault="00D00FF9" w:rsidP="00ED791D">
            <w:pPr>
              <w:jc w:val="center"/>
              <w:rPr>
                <w:rFonts w:eastAsia="Times New Roman" w:cstheme="minorHAnsi"/>
                <w:b/>
                <w:bCs/>
                <w:lang w:eastAsia="en-CA"/>
              </w:rPr>
            </w:pPr>
            <w:r w:rsidRPr="00ED791D">
              <w:rPr>
                <w:rFonts w:eastAsia="Times New Roman" w:cstheme="minorHAnsi"/>
                <w:b/>
                <w:bCs/>
                <w:lang w:eastAsia="en-CA"/>
              </w:rPr>
              <w:t>N</w:t>
            </w:r>
          </w:p>
        </w:tc>
        <w:tc>
          <w:tcPr>
            <w:tcW w:w="1481" w:type="dxa"/>
            <w:tcBorders>
              <w:bottom w:val="single" w:sz="8" w:space="0" w:color="auto"/>
            </w:tcBorders>
            <w:shd w:val="clear" w:color="auto" w:fill="D5DEF1" w:themeFill="accent3" w:themeFillTint="33"/>
            <w:noWrap/>
            <w:vAlign w:val="bottom"/>
            <w:hideMark/>
          </w:tcPr>
          <w:p w:rsidR="00D00FF9" w:rsidRPr="00ED791D" w:rsidRDefault="00D00FF9" w:rsidP="00ED791D">
            <w:pPr>
              <w:jc w:val="center"/>
              <w:rPr>
                <w:rFonts w:eastAsia="Times New Roman" w:cstheme="minorHAnsi"/>
                <w:b/>
                <w:bCs/>
                <w:lang w:eastAsia="en-CA"/>
              </w:rPr>
            </w:pPr>
            <w:r w:rsidRPr="00ED791D">
              <w:rPr>
                <w:rFonts w:eastAsia="Times New Roman" w:cstheme="minorHAnsi"/>
                <w:b/>
                <w:bCs/>
                <w:lang w:eastAsia="en-CA"/>
              </w:rPr>
              <w:t>%</w:t>
            </w:r>
          </w:p>
        </w:tc>
      </w:tr>
      <w:tr w:rsidR="00D00FF9" w:rsidRPr="008F2DED" w:rsidTr="00ED791D">
        <w:trPr>
          <w:trHeight w:val="300"/>
        </w:trPr>
        <w:tc>
          <w:tcPr>
            <w:tcW w:w="6953" w:type="dxa"/>
            <w:tcBorders>
              <w:top w:val="single" w:sz="8" w:space="0" w:color="auto"/>
            </w:tcBorders>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Less than or equal to $30,000.00</w:t>
            </w:r>
          </w:p>
        </w:tc>
        <w:tc>
          <w:tcPr>
            <w:tcW w:w="1481" w:type="dxa"/>
            <w:tcBorders>
              <w:top w:val="single" w:sz="8" w:space="0" w:color="auto"/>
            </w:tcBorders>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239</w:t>
            </w:r>
          </w:p>
        </w:tc>
        <w:tc>
          <w:tcPr>
            <w:tcW w:w="1481" w:type="dxa"/>
            <w:tcBorders>
              <w:top w:val="single" w:sz="8" w:space="0" w:color="auto"/>
            </w:tcBorders>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16.8</w:t>
            </w:r>
          </w:p>
        </w:tc>
      </w:tr>
      <w:tr w:rsidR="00D00FF9" w:rsidRPr="008F2DED" w:rsidTr="00ED791D">
        <w:trPr>
          <w:trHeight w:val="300"/>
        </w:trPr>
        <w:tc>
          <w:tcPr>
            <w:tcW w:w="6953" w:type="dxa"/>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More than $30,000.00 to $35,841.35</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225</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15.8</w:t>
            </w:r>
          </w:p>
        </w:tc>
      </w:tr>
      <w:tr w:rsidR="00D00FF9" w:rsidRPr="008F2DED" w:rsidTr="00ED791D">
        <w:trPr>
          <w:trHeight w:val="300"/>
        </w:trPr>
        <w:tc>
          <w:tcPr>
            <w:tcW w:w="6953" w:type="dxa"/>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More than $35,841.35 to $41,671.00</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217</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15.2</w:t>
            </w:r>
          </w:p>
        </w:tc>
      </w:tr>
      <w:tr w:rsidR="00D00FF9" w:rsidRPr="008F2DED" w:rsidTr="00ED791D">
        <w:trPr>
          <w:trHeight w:val="300"/>
        </w:trPr>
        <w:tc>
          <w:tcPr>
            <w:tcW w:w="6953" w:type="dxa"/>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More than $41,671.00 to $47,601.63</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141</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9.9</w:t>
            </w:r>
          </w:p>
        </w:tc>
      </w:tr>
      <w:tr w:rsidR="00D00FF9" w:rsidRPr="008F2DED" w:rsidTr="00ED791D">
        <w:trPr>
          <w:trHeight w:val="300"/>
        </w:trPr>
        <w:tc>
          <w:tcPr>
            <w:tcW w:w="6953" w:type="dxa"/>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More than $47,601.63 to $54,731.11</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154</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10.8</w:t>
            </w:r>
          </w:p>
        </w:tc>
      </w:tr>
      <w:tr w:rsidR="00D00FF9" w:rsidRPr="008F2DED" w:rsidTr="00ED791D">
        <w:trPr>
          <w:trHeight w:val="300"/>
        </w:trPr>
        <w:tc>
          <w:tcPr>
            <w:tcW w:w="6953" w:type="dxa"/>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More than $54,731.11 to $70,000.00</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139</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9.8</w:t>
            </w:r>
          </w:p>
        </w:tc>
      </w:tr>
      <w:tr w:rsidR="00D00FF9" w:rsidRPr="008F2DED" w:rsidTr="00ED791D">
        <w:trPr>
          <w:trHeight w:val="300"/>
        </w:trPr>
        <w:tc>
          <w:tcPr>
            <w:tcW w:w="6953" w:type="dxa"/>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More than $70,000.00 to $80,000.00</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111</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7.8</w:t>
            </w:r>
          </w:p>
        </w:tc>
      </w:tr>
      <w:tr w:rsidR="00D00FF9" w:rsidRPr="008F2DED" w:rsidTr="00ED791D">
        <w:trPr>
          <w:trHeight w:val="300"/>
        </w:trPr>
        <w:tc>
          <w:tcPr>
            <w:tcW w:w="6953" w:type="dxa"/>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More than $80,000.00 to $94,850.59</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90</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6.3</w:t>
            </w:r>
          </w:p>
        </w:tc>
      </w:tr>
      <w:tr w:rsidR="00D00FF9" w:rsidRPr="008F2DED" w:rsidTr="00ED791D">
        <w:trPr>
          <w:trHeight w:val="300"/>
        </w:trPr>
        <w:tc>
          <w:tcPr>
            <w:tcW w:w="6953" w:type="dxa"/>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More than $94,850.59 to $119,117.36</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65</w:t>
            </w:r>
          </w:p>
        </w:tc>
        <w:tc>
          <w:tcPr>
            <w:tcW w:w="1481" w:type="dxa"/>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4.6</w:t>
            </w:r>
          </w:p>
        </w:tc>
      </w:tr>
      <w:tr w:rsidR="00D00FF9" w:rsidRPr="008F2DED" w:rsidTr="00ED791D">
        <w:trPr>
          <w:trHeight w:val="300"/>
        </w:trPr>
        <w:tc>
          <w:tcPr>
            <w:tcW w:w="6953" w:type="dxa"/>
            <w:tcBorders>
              <w:bottom w:val="single" w:sz="8" w:space="0" w:color="auto"/>
            </w:tcBorders>
            <w:shd w:val="clear" w:color="auto" w:fill="D5DEF1" w:themeFill="accent3"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More than $119,117.36</w:t>
            </w:r>
          </w:p>
        </w:tc>
        <w:tc>
          <w:tcPr>
            <w:tcW w:w="1481" w:type="dxa"/>
            <w:tcBorders>
              <w:bottom w:val="single" w:sz="8" w:space="0" w:color="auto"/>
            </w:tcBorders>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44</w:t>
            </w:r>
          </w:p>
        </w:tc>
        <w:tc>
          <w:tcPr>
            <w:tcW w:w="1481" w:type="dxa"/>
            <w:tcBorders>
              <w:bottom w:val="single" w:sz="8" w:space="0" w:color="auto"/>
            </w:tcBorders>
            <w:shd w:val="clear" w:color="auto" w:fill="D5DEF1" w:themeFill="accent3"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3.1</w:t>
            </w:r>
          </w:p>
        </w:tc>
      </w:tr>
      <w:tr w:rsidR="00D00FF9" w:rsidRPr="008F2DED" w:rsidTr="00ED791D">
        <w:trPr>
          <w:trHeight w:val="251"/>
        </w:trPr>
        <w:tc>
          <w:tcPr>
            <w:tcW w:w="6953" w:type="dxa"/>
            <w:tcBorders>
              <w:top w:val="single" w:sz="8" w:space="0" w:color="auto"/>
              <w:bottom w:val="single" w:sz="8" w:space="0" w:color="auto"/>
            </w:tcBorders>
            <w:shd w:val="clear" w:color="auto" w:fill="D5DEF1" w:themeFill="accent3" w:themeFillTint="33"/>
            <w:hideMark/>
          </w:tcPr>
          <w:p w:rsidR="00D00FF9" w:rsidRPr="00ED791D" w:rsidRDefault="00D00FF9" w:rsidP="00D00FF9">
            <w:pPr>
              <w:rPr>
                <w:rFonts w:eastAsia="Times New Roman" w:cstheme="minorHAnsi"/>
                <w:b/>
                <w:lang w:eastAsia="en-CA"/>
              </w:rPr>
            </w:pPr>
            <w:r w:rsidRPr="00ED791D">
              <w:rPr>
                <w:rFonts w:eastAsia="Times New Roman" w:cstheme="minorHAnsi"/>
                <w:b/>
                <w:lang w:eastAsia="en-CA"/>
              </w:rPr>
              <w:t>Total</w:t>
            </w:r>
          </w:p>
        </w:tc>
        <w:tc>
          <w:tcPr>
            <w:tcW w:w="1481" w:type="dxa"/>
            <w:tcBorders>
              <w:top w:val="single" w:sz="8" w:space="0" w:color="auto"/>
              <w:bottom w:val="single" w:sz="8" w:space="0" w:color="auto"/>
            </w:tcBorders>
            <w:shd w:val="clear" w:color="auto" w:fill="D5DEF1" w:themeFill="accent3" w:themeFillTint="33"/>
            <w:noWrap/>
            <w:hideMark/>
          </w:tcPr>
          <w:p w:rsidR="00D00FF9" w:rsidRPr="00ED791D" w:rsidRDefault="00D00FF9" w:rsidP="00ED791D">
            <w:pPr>
              <w:jc w:val="center"/>
              <w:rPr>
                <w:rFonts w:eastAsia="Times New Roman" w:cstheme="minorHAnsi"/>
                <w:b/>
                <w:lang w:eastAsia="en-CA"/>
              </w:rPr>
            </w:pPr>
            <w:r w:rsidRPr="00ED791D">
              <w:rPr>
                <w:rFonts w:eastAsia="Times New Roman" w:cstheme="minorHAnsi"/>
                <w:b/>
                <w:lang w:eastAsia="en-CA"/>
              </w:rPr>
              <w:t>1425</w:t>
            </w:r>
          </w:p>
        </w:tc>
        <w:tc>
          <w:tcPr>
            <w:tcW w:w="1481" w:type="dxa"/>
            <w:tcBorders>
              <w:top w:val="single" w:sz="8" w:space="0" w:color="auto"/>
              <w:bottom w:val="single" w:sz="8" w:space="0" w:color="auto"/>
            </w:tcBorders>
            <w:shd w:val="clear" w:color="auto" w:fill="D5DEF1" w:themeFill="accent3" w:themeFillTint="33"/>
            <w:noWrap/>
            <w:hideMark/>
          </w:tcPr>
          <w:p w:rsidR="00D00FF9" w:rsidRPr="00ED791D" w:rsidRDefault="00D00FF9" w:rsidP="00ED791D">
            <w:pPr>
              <w:jc w:val="center"/>
              <w:rPr>
                <w:rFonts w:eastAsia="Times New Roman" w:cstheme="minorHAnsi"/>
                <w:b/>
                <w:lang w:eastAsia="en-CA"/>
              </w:rPr>
            </w:pPr>
            <w:r w:rsidRPr="00ED791D">
              <w:rPr>
                <w:rFonts w:eastAsia="Times New Roman" w:cstheme="minorHAnsi"/>
                <w:b/>
                <w:lang w:eastAsia="en-CA"/>
              </w:rPr>
              <w:t>100.0</w:t>
            </w:r>
          </w:p>
        </w:tc>
      </w:tr>
    </w:tbl>
    <w:p w:rsidR="00087FB6" w:rsidRDefault="00087FB6" w:rsidP="00D00FF9">
      <w:pPr>
        <w:pStyle w:val="ListParagraph"/>
        <w:rPr>
          <w:sz w:val="18"/>
          <w:szCs w:val="18"/>
        </w:rPr>
      </w:pPr>
      <w:r>
        <w:rPr>
          <w:sz w:val="18"/>
          <w:szCs w:val="18"/>
        </w:rPr>
        <w:t xml:space="preserve">SOURCE: </w:t>
      </w:r>
      <w:proofErr w:type="spellStart"/>
      <w:r>
        <w:rPr>
          <w:sz w:val="18"/>
          <w:szCs w:val="18"/>
        </w:rPr>
        <w:t>Environics</w:t>
      </w:r>
      <w:proofErr w:type="spellEnd"/>
      <w:r>
        <w:rPr>
          <w:sz w:val="18"/>
          <w:szCs w:val="18"/>
        </w:rPr>
        <w:t xml:space="preserve"> Analytics</w:t>
      </w:r>
      <w:r w:rsidR="002A3E16">
        <w:rPr>
          <w:sz w:val="18"/>
          <w:szCs w:val="18"/>
        </w:rPr>
        <w:t xml:space="preserve"> 2018</w:t>
      </w:r>
      <w:r>
        <w:rPr>
          <w:sz w:val="18"/>
          <w:szCs w:val="18"/>
        </w:rPr>
        <w:t>.</w:t>
      </w:r>
    </w:p>
    <w:p w:rsidR="000C3925" w:rsidRDefault="000C3925" w:rsidP="00D00FF9">
      <w:pPr>
        <w:pStyle w:val="ListParagraph"/>
        <w:rPr>
          <w:sz w:val="18"/>
          <w:szCs w:val="18"/>
        </w:rPr>
      </w:pPr>
      <w:r>
        <w:rPr>
          <w:sz w:val="18"/>
          <w:szCs w:val="18"/>
        </w:rPr>
        <w:t>*</w:t>
      </w:r>
      <w:proofErr w:type="spellStart"/>
      <w:r>
        <w:rPr>
          <w:sz w:val="18"/>
          <w:szCs w:val="18"/>
        </w:rPr>
        <w:t>EdV</w:t>
      </w:r>
      <w:r w:rsidRPr="000C3925">
        <w:rPr>
          <w:sz w:val="18"/>
          <w:szCs w:val="18"/>
        </w:rPr>
        <w:t>ance</w:t>
      </w:r>
      <w:proofErr w:type="spellEnd"/>
      <w:r>
        <w:rPr>
          <w:sz w:val="18"/>
          <w:szCs w:val="18"/>
        </w:rPr>
        <w:t xml:space="preserve"> Schools</w:t>
      </w:r>
      <w:r w:rsidRPr="000C3925">
        <w:rPr>
          <w:sz w:val="18"/>
          <w:szCs w:val="18"/>
        </w:rPr>
        <w:t xml:space="preserve">: Attending one of the five </w:t>
      </w:r>
      <w:proofErr w:type="spellStart"/>
      <w:r w:rsidRPr="000C3925">
        <w:rPr>
          <w:sz w:val="18"/>
          <w:szCs w:val="18"/>
        </w:rPr>
        <w:t>EdVance</w:t>
      </w:r>
      <w:proofErr w:type="spellEnd"/>
      <w:r w:rsidRPr="000C3925">
        <w:rPr>
          <w:sz w:val="18"/>
          <w:szCs w:val="18"/>
        </w:rPr>
        <w:t xml:space="preserve"> </w:t>
      </w:r>
      <w:proofErr w:type="spellStart"/>
      <w:r w:rsidRPr="000C3925">
        <w:rPr>
          <w:sz w:val="18"/>
          <w:szCs w:val="18"/>
        </w:rPr>
        <w:t>quadmestered</w:t>
      </w:r>
      <w:proofErr w:type="spellEnd"/>
      <w:r w:rsidRPr="000C3925">
        <w:rPr>
          <w:sz w:val="18"/>
          <w:szCs w:val="18"/>
        </w:rPr>
        <w:t xml:space="preserve"> schools (SCAS, Emery </w:t>
      </w:r>
      <w:proofErr w:type="spellStart"/>
      <w:r w:rsidRPr="000C3925">
        <w:rPr>
          <w:sz w:val="18"/>
          <w:szCs w:val="18"/>
        </w:rPr>
        <w:t>EdVance</w:t>
      </w:r>
      <w:proofErr w:type="spellEnd"/>
      <w:r w:rsidRPr="000C3925">
        <w:rPr>
          <w:sz w:val="18"/>
          <w:szCs w:val="18"/>
        </w:rPr>
        <w:t xml:space="preserve">, </w:t>
      </w:r>
      <w:proofErr w:type="spellStart"/>
      <w:r w:rsidRPr="000C3925">
        <w:rPr>
          <w:sz w:val="18"/>
          <w:szCs w:val="18"/>
        </w:rPr>
        <w:t>Burnhamthorpe</w:t>
      </w:r>
      <w:proofErr w:type="spellEnd"/>
      <w:r w:rsidRPr="000C3925">
        <w:rPr>
          <w:sz w:val="18"/>
          <w:szCs w:val="18"/>
        </w:rPr>
        <w:t xml:space="preserve"> CI, CALC SS, and </w:t>
      </w:r>
      <w:proofErr w:type="spellStart"/>
      <w:r w:rsidRPr="000C3925">
        <w:rPr>
          <w:sz w:val="18"/>
          <w:szCs w:val="18"/>
        </w:rPr>
        <w:t>Yorkdale</w:t>
      </w:r>
      <w:proofErr w:type="spellEnd"/>
      <w:r w:rsidRPr="000C3925">
        <w:rPr>
          <w:sz w:val="18"/>
          <w:szCs w:val="18"/>
        </w:rPr>
        <w:t xml:space="preserve"> SS).  </w:t>
      </w:r>
    </w:p>
    <w:p w:rsidR="00D00FF9" w:rsidRPr="00ED791D" w:rsidRDefault="000C3925" w:rsidP="00D00FF9">
      <w:pPr>
        <w:pStyle w:val="ListParagraph"/>
        <w:rPr>
          <w:sz w:val="18"/>
          <w:szCs w:val="18"/>
        </w:rPr>
      </w:pPr>
      <w:r>
        <w:rPr>
          <w:sz w:val="18"/>
          <w:szCs w:val="18"/>
        </w:rPr>
        <w:t>**</w:t>
      </w:r>
      <w:r w:rsidR="00C56F19">
        <w:rPr>
          <w:sz w:val="18"/>
          <w:szCs w:val="18"/>
        </w:rPr>
        <w:t xml:space="preserve">Deciles </w:t>
      </w:r>
      <w:r w:rsidR="00C56F19" w:rsidRPr="00C56F19">
        <w:rPr>
          <w:sz w:val="18"/>
          <w:szCs w:val="18"/>
        </w:rPr>
        <w:t xml:space="preserve">of Income: For all TDSB students in Regular Day Schools over the 2016-17 school </w:t>
      </w:r>
      <w:proofErr w:type="gramStart"/>
      <w:r w:rsidR="00C56F19" w:rsidRPr="00C56F19">
        <w:rPr>
          <w:sz w:val="18"/>
          <w:szCs w:val="18"/>
        </w:rPr>
        <w:t>year</w:t>
      </w:r>
      <w:proofErr w:type="gramEnd"/>
      <w:r w:rsidR="00C56F19" w:rsidRPr="00C56F19">
        <w:rPr>
          <w:sz w:val="18"/>
          <w:szCs w:val="18"/>
        </w:rPr>
        <w:t>, the 6 digit postal code of student residence (e.g. “M4X1X8”) was matched to Median Household Income (2018 dollars) of the Dissemination Area (DA) in which the student lived. There was a link of 256,771 of 257,857 students or 99.6%. Students were then divided in ten equal categories of income (deciles) from lowest to highest. For example, the lowest category of household income of 25,859 students went from a median household income of $5,104.74 per household to $30,000 per household.</w:t>
      </w:r>
    </w:p>
    <w:p w:rsidR="00D00FF9" w:rsidRDefault="00D00FF9" w:rsidP="00ED791D">
      <w:pPr>
        <w:widowControl/>
        <w:spacing w:after="200" w:line="276" w:lineRule="auto"/>
        <w:contextualSpacing/>
        <w:rPr>
          <w:b/>
        </w:rPr>
      </w:pPr>
    </w:p>
    <w:p w:rsidR="006C075A" w:rsidRDefault="006C075A" w:rsidP="00ED791D">
      <w:pPr>
        <w:widowControl/>
        <w:spacing w:after="200" w:line="276" w:lineRule="auto"/>
        <w:contextualSpacing/>
        <w:rPr>
          <w:b/>
        </w:rPr>
      </w:pPr>
    </w:p>
    <w:p w:rsidR="00A30730" w:rsidRDefault="00A30730" w:rsidP="00ED791D">
      <w:pPr>
        <w:widowControl/>
        <w:spacing w:after="200" w:line="276" w:lineRule="auto"/>
        <w:contextualSpacing/>
        <w:rPr>
          <w:b/>
        </w:rPr>
      </w:pPr>
    </w:p>
    <w:p w:rsidR="00A30730" w:rsidRDefault="00A30730" w:rsidP="00ED791D">
      <w:pPr>
        <w:widowControl/>
        <w:spacing w:after="200" w:line="276" w:lineRule="auto"/>
        <w:contextualSpacing/>
        <w:rPr>
          <w:b/>
        </w:rPr>
      </w:pPr>
    </w:p>
    <w:p w:rsidR="00A30730" w:rsidRDefault="00A30730" w:rsidP="00ED791D">
      <w:pPr>
        <w:widowControl/>
        <w:spacing w:after="200" w:line="276" w:lineRule="auto"/>
        <w:contextualSpacing/>
        <w:rPr>
          <w:b/>
        </w:rPr>
      </w:pPr>
    </w:p>
    <w:p w:rsidR="00A30730" w:rsidRDefault="00A30730" w:rsidP="00ED791D">
      <w:pPr>
        <w:widowControl/>
        <w:spacing w:after="200" w:line="276" w:lineRule="auto"/>
        <w:contextualSpacing/>
        <w:rPr>
          <w:b/>
        </w:rPr>
      </w:pPr>
    </w:p>
    <w:p w:rsidR="00833792" w:rsidRDefault="00833792" w:rsidP="00ED791D">
      <w:pPr>
        <w:widowControl/>
        <w:spacing w:after="200" w:line="276" w:lineRule="auto"/>
        <w:contextualSpacing/>
        <w:rPr>
          <w:b/>
        </w:rPr>
      </w:pPr>
    </w:p>
    <w:p w:rsidR="00A30730" w:rsidRDefault="00A30730" w:rsidP="00ED791D">
      <w:pPr>
        <w:widowControl/>
        <w:spacing w:after="200" w:line="276" w:lineRule="auto"/>
        <w:contextualSpacing/>
        <w:rPr>
          <w:b/>
        </w:rPr>
      </w:pPr>
    </w:p>
    <w:tbl>
      <w:tblPr>
        <w:tblW w:w="9915" w:type="dxa"/>
        <w:tblInd w:w="93" w:type="dxa"/>
        <w:shd w:val="clear" w:color="auto" w:fill="FEFFE3" w:themeFill="accent6" w:themeFillTint="33"/>
        <w:tblLook w:val="04A0" w:firstRow="1" w:lastRow="0" w:firstColumn="1" w:lastColumn="0" w:noHBand="0" w:noVBand="1"/>
      </w:tblPr>
      <w:tblGrid>
        <w:gridCol w:w="6953"/>
        <w:gridCol w:w="1481"/>
        <w:gridCol w:w="1481"/>
      </w:tblGrid>
      <w:tr w:rsidR="00ED791D" w:rsidRPr="00ED791D" w:rsidTr="00ED791D">
        <w:trPr>
          <w:trHeight w:val="300"/>
        </w:trPr>
        <w:tc>
          <w:tcPr>
            <w:tcW w:w="9915" w:type="dxa"/>
            <w:gridSpan w:val="3"/>
            <w:shd w:val="clear" w:color="auto" w:fill="002060"/>
            <w:noWrap/>
            <w:vAlign w:val="bottom"/>
          </w:tcPr>
          <w:p w:rsidR="00CD4825" w:rsidRPr="00CD4825" w:rsidRDefault="00ED791D" w:rsidP="00ED791D">
            <w:pPr>
              <w:jc w:val="center"/>
              <w:rPr>
                <w:rFonts w:eastAsia="Times New Roman" w:cstheme="minorHAnsi"/>
                <w:b/>
                <w:bCs/>
                <w:sz w:val="24"/>
                <w:szCs w:val="24"/>
                <w:lang w:eastAsia="en-CA"/>
              </w:rPr>
            </w:pPr>
            <w:r w:rsidRPr="00CD4825">
              <w:rPr>
                <w:rFonts w:eastAsia="Times New Roman" w:cstheme="minorHAnsi"/>
                <w:b/>
                <w:bCs/>
                <w:color w:val="FFFFFF" w:themeColor="background1"/>
                <w:sz w:val="24"/>
                <w:szCs w:val="24"/>
                <w:lang w:eastAsia="en-CA"/>
              </w:rPr>
              <w:t>Table</w:t>
            </w:r>
            <w:r w:rsidRPr="00CD4825">
              <w:rPr>
                <w:rFonts w:eastAsia="Times New Roman" w:cstheme="minorHAnsi"/>
                <w:b/>
                <w:bCs/>
                <w:sz w:val="24"/>
                <w:szCs w:val="24"/>
                <w:lang w:eastAsia="en-CA"/>
              </w:rPr>
              <w:t xml:space="preserve"> 2: </w:t>
            </w:r>
            <w:r w:rsidR="00B40E06" w:rsidRPr="00B40E06">
              <w:rPr>
                <w:rFonts w:eastAsia="Times New Roman" w:cstheme="minorHAnsi"/>
                <w:b/>
                <w:bCs/>
                <w:sz w:val="24"/>
                <w:szCs w:val="24"/>
                <w:lang w:eastAsia="en-CA"/>
              </w:rPr>
              <w:t xml:space="preserve">Students in </w:t>
            </w:r>
            <w:r w:rsidR="00CD4825" w:rsidRPr="00CD4825">
              <w:rPr>
                <w:rFonts w:eastAsia="Times New Roman" w:cstheme="minorHAnsi"/>
                <w:b/>
                <w:bCs/>
                <w:sz w:val="24"/>
                <w:szCs w:val="24"/>
                <w:lang w:eastAsia="en-CA"/>
              </w:rPr>
              <w:t xml:space="preserve">Secondary </w:t>
            </w:r>
            <w:proofErr w:type="spellStart"/>
            <w:r w:rsidR="00CD4825" w:rsidRPr="00CD4825">
              <w:rPr>
                <w:rFonts w:eastAsia="Times New Roman" w:cstheme="minorHAnsi"/>
                <w:b/>
                <w:bCs/>
                <w:sz w:val="24"/>
                <w:szCs w:val="24"/>
                <w:lang w:eastAsia="en-CA"/>
              </w:rPr>
              <w:t>EdVance</w:t>
            </w:r>
            <w:proofErr w:type="spellEnd"/>
            <w:r w:rsidR="00CD4825" w:rsidRPr="00CD4825">
              <w:rPr>
                <w:rFonts w:eastAsia="Times New Roman" w:cstheme="minorHAnsi"/>
                <w:b/>
                <w:bCs/>
                <w:sz w:val="24"/>
                <w:szCs w:val="24"/>
                <w:lang w:eastAsia="en-CA"/>
              </w:rPr>
              <w:t xml:space="preserve"> School</w:t>
            </w:r>
            <w:r w:rsidR="00B40E06">
              <w:rPr>
                <w:rFonts w:eastAsia="Times New Roman" w:cstheme="minorHAnsi"/>
                <w:b/>
                <w:bCs/>
                <w:sz w:val="24"/>
                <w:szCs w:val="24"/>
                <w:lang w:eastAsia="en-CA"/>
              </w:rPr>
              <w:t>s</w:t>
            </w:r>
            <w:r w:rsidR="000C3925">
              <w:rPr>
                <w:rFonts w:eastAsia="Times New Roman" w:cstheme="minorHAnsi"/>
                <w:b/>
                <w:bCs/>
                <w:sz w:val="24"/>
                <w:szCs w:val="24"/>
                <w:lang w:eastAsia="en-CA"/>
              </w:rPr>
              <w:t>* 2016-17</w:t>
            </w:r>
            <w:r w:rsidR="00CD4825" w:rsidRPr="00CD4825">
              <w:rPr>
                <w:rFonts w:eastAsia="Times New Roman" w:cstheme="minorHAnsi"/>
                <w:b/>
                <w:bCs/>
                <w:sz w:val="24"/>
                <w:szCs w:val="24"/>
                <w:lang w:eastAsia="en-CA"/>
              </w:rPr>
              <w:t xml:space="preserve"> by </w:t>
            </w:r>
            <w:r w:rsidRPr="00CD4825">
              <w:rPr>
                <w:rFonts w:eastAsia="Times New Roman" w:cstheme="minorHAnsi"/>
                <w:b/>
                <w:bCs/>
                <w:sz w:val="24"/>
                <w:szCs w:val="24"/>
                <w:lang w:eastAsia="en-CA"/>
              </w:rPr>
              <w:t xml:space="preserve">Grade 9-10 Program of Study </w:t>
            </w:r>
          </w:p>
          <w:p w:rsidR="00ED791D" w:rsidRPr="00ED791D" w:rsidRDefault="00ED791D" w:rsidP="00ED791D">
            <w:pPr>
              <w:jc w:val="center"/>
              <w:rPr>
                <w:rFonts w:eastAsia="Times New Roman" w:cstheme="minorHAnsi"/>
                <w:b/>
                <w:bCs/>
                <w:lang w:eastAsia="en-CA"/>
              </w:rPr>
            </w:pPr>
            <w:r w:rsidRPr="00CD4825">
              <w:rPr>
                <w:rFonts w:eastAsia="Times New Roman" w:cstheme="minorHAnsi"/>
                <w:b/>
                <w:bCs/>
                <w:sz w:val="24"/>
                <w:szCs w:val="24"/>
                <w:lang w:eastAsia="en-CA"/>
              </w:rPr>
              <w:t>(Majority of Grade 9-10 Courses)</w:t>
            </w:r>
          </w:p>
        </w:tc>
      </w:tr>
      <w:tr w:rsidR="00ED791D" w:rsidRPr="00ED791D" w:rsidTr="00ED791D">
        <w:trPr>
          <w:trHeight w:val="300"/>
        </w:trPr>
        <w:tc>
          <w:tcPr>
            <w:tcW w:w="6953" w:type="dxa"/>
            <w:tcBorders>
              <w:bottom w:val="single" w:sz="8" w:space="0" w:color="auto"/>
            </w:tcBorders>
            <w:shd w:val="clear" w:color="auto" w:fill="FEFFE3" w:themeFill="accent6" w:themeFillTint="33"/>
            <w:noWrap/>
            <w:vAlign w:val="bottom"/>
            <w:hideMark/>
          </w:tcPr>
          <w:p w:rsidR="00D00FF9" w:rsidRPr="00ED791D" w:rsidRDefault="00D00FF9" w:rsidP="00D00FF9">
            <w:pPr>
              <w:rPr>
                <w:rFonts w:eastAsia="Times New Roman" w:cstheme="minorHAnsi"/>
                <w:b/>
                <w:bCs/>
                <w:lang w:eastAsia="en-CA"/>
              </w:rPr>
            </w:pPr>
            <w:r w:rsidRPr="00ED791D">
              <w:rPr>
                <w:rFonts w:eastAsia="Times New Roman" w:cstheme="minorHAnsi"/>
                <w:b/>
                <w:bCs/>
                <w:lang w:eastAsia="en-CA"/>
              </w:rPr>
              <w:t>Program of Study</w:t>
            </w:r>
            <w:r w:rsidR="000C3925">
              <w:rPr>
                <w:rFonts w:eastAsia="Times New Roman" w:cstheme="minorHAnsi"/>
                <w:b/>
                <w:bCs/>
                <w:lang w:eastAsia="en-CA"/>
              </w:rPr>
              <w:t>**</w:t>
            </w:r>
          </w:p>
        </w:tc>
        <w:tc>
          <w:tcPr>
            <w:tcW w:w="1481" w:type="dxa"/>
            <w:tcBorders>
              <w:bottom w:val="single" w:sz="8" w:space="0" w:color="auto"/>
            </w:tcBorders>
            <w:shd w:val="clear" w:color="auto" w:fill="FEFFE3" w:themeFill="accent6" w:themeFillTint="33"/>
            <w:noWrap/>
            <w:vAlign w:val="bottom"/>
            <w:hideMark/>
          </w:tcPr>
          <w:p w:rsidR="00D00FF9" w:rsidRPr="00ED791D" w:rsidRDefault="00D00FF9" w:rsidP="00ED791D">
            <w:pPr>
              <w:jc w:val="center"/>
              <w:rPr>
                <w:rFonts w:eastAsia="Times New Roman" w:cstheme="minorHAnsi"/>
                <w:b/>
                <w:bCs/>
                <w:lang w:eastAsia="en-CA"/>
              </w:rPr>
            </w:pPr>
            <w:r w:rsidRPr="00ED791D">
              <w:rPr>
                <w:rFonts w:eastAsia="Times New Roman" w:cstheme="minorHAnsi"/>
                <w:b/>
                <w:bCs/>
                <w:lang w:eastAsia="en-CA"/>
              </w:rPr>
              <w:t>N</w:t>
            </w:r>
          </w:p>
        </w:tc>
        <w:tc>
          <w:tcPr>
            <w:tcW w:w="1481" w:type="dxa"/>
            <w:tcBorders>
              <w:bottom w:val="single" w:sz="8" w:space="0" w:color="auto"/>
            </w:tcBorders>
            <w:shd w:val="clear" w:color="auto" w:fill="FEFFE3" w:themeFill="accent6" w:themeFillTint="33"/>
            <w:noWrap/>
            <w:vAlign w:val="bottom"/>
            <w:hideMark/>
          </w:tcPr>
          <w:p w:rsidR="00D00FF9" w:rsidRPr="00ED791D" w:rsidRDefault="00D00FF9" w:rsidP="00ED791D">
            <w:pPr>
              <w:jc w:val="center"/>
              <w:rPr>
                <w:rFonts w:eastAsia="Times New Roman" w:cstheme="minorHAnsi"/>
                <w:b/>
                <w:bCs/>
                <w:lang w:eastAsia="en-CA"/>
              </w:rPr>
            </w:pPr>
            <w:r w:rsidRPr="00ED791D">
              <w:rPr>
                <w:rFonts w:eastAsia="Times New Roman" w:cstheme="minorHAnsi"/>
                <w:b/>
                <w:bCs/>
                <w:lang w:eastAsia="en-CA"/>
              </w:rPr>
              <w:t>%</w:t>
            </w:r>
          </w:p>
        </w:tc>
      </w:tr>
      <w:tr w:rsidR="00ED791D" w:rsidRPr="00ED791D" w:rsidTr="00ED791D">
        <w:trPr>
          <w:trHeight w:val="300"/>
        </w:trPr>
        <w:tc>
          <w:tcPr>
            <w:tcW w:w="6953" w:type="dxa"/>
            <w:tcBorders>
              <w:top w:val="single" w:sz="8" w:space="0" w:color="auto"/>
            </w:tcBorders>
            <w:shd w:val="clear" w:color="auto" w:fill="FEFFE3" w:themeFill="accent6"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Academic</w:t>
            </w:r>
          </w:p>
        </w:tc>
        <w:tc>
          <w:tcPr>
            <w:tcW w:w="1481" w:type="dxa"/>
            <w:tcBorders>
              <w:top w:val="single" w:sz="8" w:space="0" w:color="auto"/>
            </w:tcBorders>
            <w:shd w:val="clear" w:color="auto" w:fill="FEFFE3" w:themeFill="accent6"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412</w:t>
            </w:r>
          </w:p>
        </w:tc>
        <w:tc>
          <w:tcPr>
            <w:tcW w:w="1481" w:type="dxa"/>
            <w:tcBorders>
              <w:top w:val="single" w:sz="8" w:space="0" w:color="auto"/>
            </w:tcBorders>
            <w:shd w:val="clear" w:color="auto" w:fill="FEFFE3" w:themeFill="accent6"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28.7</w:t>
            </w:r>
          </w:p>
        </w:tc>
      </w:tr>
      <w:tr w:rsidR="00ED791D" w:rsidRPr="00ED791D" w:rsidTr="00ED791D">
        <w:trPr>
          <w:trHeight w:val="300"/>
        </w:trPr>
        <w:tc>
          <w:tcPr>
            <w:tcW w:w="6953" w:type="dxa"/>
            <w:shd w:val="clear" w:color="auto" w:fill="FEFFE3" w:themeFill="accent6"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Applied</w:t>
            </w:r>
          </w:p>
        </w:tc>
        <w:tc>
          <w:tcPr>
            <w:tcW w:w="1481" w:type="dxa"/>
            <w:shd w:val="clear" w:color="auto" w:fill="FEFFE3" w:themeFill="accent6"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698</w:t>
            </w:r>
          </w:p>
        </w:tc>
        <w:tc>
          <w:tcPr>
            <w:tcW w:w="1481" w:type="dxa"/>
            <w:shd w:val="clear" w:color="auto" w:fill="FEFFE3" w:themeFill="accent6"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48.6</w:t>
            </w:r>
          </w:p>
        </w:tc>
      </w:tr>
      <w:tr w:rsidR="00ED791D" w:rsidRPr="00ED791D" w:rsidTr="00ED791D">
        <w:trPr>
          <w:trHeight w:val="300"/>
        </w:trPr>
        <w:tc>
          <w:tcPr>
            <w:tcW w:w="6953" w:type="dxa"/>
            <w:shd w:val="clear" w:color="auto" w:fill="FEFFE3" w:themeFill="accent6"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Locally developed</w:t>
            </w:r>
          </w:p>
        </w:tc>
        <w:tc>
          <w:tcPr>
            <w:tcW w:w="1481" w:type="dxa"/>
            <w:shd w:val="clear" w:color="auto" w:fill="FEFFE3" w:themeFill="accent6"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94</w:t>
            </w:r>
          </w:p>
        </w:tc>
        <w:tc>
          <w:tcPr>
            <w:tcW w:w="1481" w:type="dxa"/>
            <w:shd w:val="clear" w:color="auto" w:fill="FEFFE3" w:themeFill="accent6"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6.5</w:t>
            </w:r>
          </w:p>
        </w:tc>
      </w:tr>
      <w:tr w:rsidR="00ED791D" w:rsidRPr="00ED791D" w:rsidTr="00ED791D">
        <w:trPr>
          <w:trHeight w:val="300"/>
        </w:trPr>
        <w:tc>
          <w:tcPr>
            <w:tcW w:w="6953" w:type="dxa"/>
            <w:tcBorders>
              <w:bottom w:val="single" w:sz="8" w:space="0" w:color="auto"/>
            </w:tcBorders>
            <w:shd w:val="clear" w:color="auto" w:fill="FEFFE3" w:themeFill="accent6" w:themeFillTint="33"/>
            <w:hideMark/>
          </w:tcPr>
          <w:p w:rsidR="00D00FF9" w:rsidRPr="00ED791D" w:rsidRDefault="00D00FF9" w:rsidP="00D00FF9">
            <w:pPr>
              <w:rPr>
                <w:rFonts w:eastAsia="Times New Roman" w:cstheme="minorHAnsi"/>
                <w:lang w:eastAsia="en-CA"/>
              </w:rPr>
            </w:pPr>
            <w:r w:rsidRPr="00ED791D">
              <w:rPr>
                <w:rFonts w:eastAsia="Times New Roman" w:cstheme="minorHAnsi"/>
                <w:lang w:eastAsia="en-CA"/>
              </w:rPr>
              <w:t>No program of study</w:t>
            </w:r>
          </w:p>
        </w:tc>
        <w:tc>
          <w:tcPr>
            <w:tcW w:w="1481" w:type="dxa"/>
            <w:tcBorders>
              <w:bottom w:val="single" w:sz="8" w:space="0" w:color="auto"/>
            </w:tcBorders>
            <w:shd w:val="clear" w:color="auto" w:fill="FEFFE3" w:themeFill="accent6"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233</w:t>
            </w:r>
          </w:p>
        </w:tc>
        <w:tc>
          <w:tcPr>
            <w:tcW w:w="1481" w:type="dxa"/>
            <w:tcBorders>
              <w:bottom w:val="single" w:sz="8" w:space="0" w:color="auto"/>
            </w:tcBorders>
            <w:shd w:val="clear" w:color="auto" w:fill="FEFFE3" w:themeFill="accent6" w:themeFillTint="33"/>
            <w:noWrap/>
            <w:hideMark/>
          </w:tcPr>
          <w:p w:rsidR="00D00FF9" w:rsidRPr="00ED791D" w:rsidRDefault="00D00FF9" w:rsidP="00ED791D">
            <w:pPr>
              <w:jc w:val="center"/>
              <w:rPr>
                <w:rFonts w:eastAsia="Times New Roman" w:cstheme="minorHAnsi"/>
                <w:lang w:eastAsia="en-CA"/>
              </w:rPr>
            </w:pPr>
            <w:r w:rsidRPr="00ED791D">
              <w:rPr>
                <w:rFonts w:eastAsia="Times New Roman" w:cstheme="minorHAnsi"/>
                <w:lang w:eastAsia="en-CA"/>
              </w:rPr>
              <w:t>16.2</w:t>
            </w:r>
          </w:p>
        </w:tc>
      </w:tr>
      <w:tr w:rsidR="00ED791D" w:rsidRPr="00ED791D" w:rsidTr="00ED791D">
        <w:trPr>
          <w:trHeight w:val="300"/>
        </w:trPr>
        <w:tc>
          <w:tcPr>
            <w:tcW w:w="6953" w:type="dxa"/>
            <w:tcBorders>
              <w:top w:val="single" w:sz="8" w:space="0" w:color="auto"/>
              <w:bottom w:val="single" w:sz="8" w:space="0" w:color="auto"/>
            </w:tcBorders>
            <w:shd w:val="clear" w:color="auto" w:fill="FEFFE3" w:themeFill="accent6" w:themeFillTint="33"/>
            <w:hideMark/>
          </w:tcPr>
          <w:p w:rsidR="00D00FF9" w:rsidRPr="00ED791D" w:rsidRDefault="00D00FF9" w:rsidP="00D00FF9">
            <w:pPr>
              <w:rPr>
                <w:rFonts w:eastAsia="Times New Roman" w:cstheme="minorHAnsi"/>
                <w:b/>
                <w:lang w:eastAsia="en-CA"/>
              </w:rPr>
            </w:pPr>
            <w:r w:rsidRPr="00ED791D">
              <w:rPr>
                <w:rFonts w:eastAsia="Times New Roman" w:cstheme="minorHAnsi"/>
                <w:b/>
                <w:lang w:eastAsia="en-CA"/>
              </w:rPr>
              <w:t>Total</w:t>
            </w:r>
          </w:p>
        </w:tc>
        <w:tc>
          <w:tcPr>
            <w:tcW w:w="1481" w:type="dxa"/>
            <w:tcBorders>
              <w:top w:val="single" w:sz="8" w:space="0" w:color="auto"/>
              <w:bottom w:val="single" w:sz="8" w:space="0" w:color="auto"/>
            </w:tcBorders>
            <w:shd w:val="clear" w:color="auto" w:fill="FEFFE3" w:themeFill="accent6" w:themeFillTint="33"/>
            <w:noWrap/>
            <w:hideMark/>
          </w:tcPr>
          <w:p w:rsidR="00D00FF9" w:rsidRPr="00ED791D" w:rsidRDefault="00D00FF9" w:rsidP="00ED791D">
            <w:pPr>
              <w:jc w:val="center"/>
              <w:rPr>
                <w:rFonts w:eastAsia="Times New Roman" w:cstheme="minorHAnsi"/>
                <w:b/>
                <w:lang w:eastAsia="en-CA"/>
              </w:rPr>
            </w:pPr>
            <w:r w:rsidRPr="00ED791D">
              <w:rPr>
                <w:rFonts w:eastAsia="Times New Roman" w:cstheme="minorHAnsi"/>
                <w:b/>
                <w:lang w:eastAsia="en-CA"/>
              </w:rPr>
              <w:t>1437</w:t>
            </w:r>
          </w:p>
        </w:tc>
        <w:tc>
          <w:tcPr>
            <w:tcW w:w="1481" w:type="dxa"/>
            <w:tcBorders>
              <w:top w:val="single" w:sz="8" w:space="0" w:color="auto"/>
              <w:bottom w:val="single" w:sz="8" w:space="0" w:color="auto"/>
            </w:tcBorders>
            <w:shd w:val="clear" w:color="auto" w:fill="FEFFE3" w:themeFill="accent6" w:themeFillTint="33"/>
            <w:noWrap/>
            <w:hideMark/>
          </w:tcPr>
          <w:p w:rsidR="00D00FF9" w:rsidRPr="00ED791D" w:rsidRDefault="00D00FF9" w:rsidP="00ED791D">
            <w:pPr>
              <w:jc w:val="center"/>
              <w:rPr>
                <w:rFonts w:eastAsia="Times New Roman" w:cstheme="minorHAnsi"/>
                <w:b/>
                <w:lang w:eastAsia="en-CA"/>
              </w:rPr>
            </w:pPr>
            <w:r w:rsidRPr="00ED791D">
              <w:rPr>
                <w:rFonts w:eastAsia="Times New Roman" w:cstheme="minorHAnsi"/>
                <w:b/>
                <w:lang w:eastAsia="en-CA"/>
              </w:rPr>
              <w:t>100.0</w:t>
            </w:r>
          </w:p>
        </w:tc>
      </w:tr>
    </w:tbl>
    <w:p w:rsidR="000C3925" w:rsidRDefault="000C3925" w:rsidP="00CD4825">
      <w:pPr>
        <w:pStyle w:val="ListParagraph"/>
        <w:rPr>
          <w:sz w:val="18"/>
          <w:szCs w:val="18"/>
        </w:rPr>
      </w:pPr>
      <w:r>
        <w:rPr>
          <w:sz w:val="18"/>
          <w:szCs w:val="18"/>
        </w:rPr>
        <w:t>*</w:t>
      </w:r>
      <w:proofErr w:type="spellStart"/>
      <w:r>
        <w:rPr>
          <w:sz w:val="18"/>
          <w:szCs w:val="18"/>
        </w:rPr>
        <w:t>EdV</w:t>
      </w:r>
      <w:r w:rsidRPr="000C3925">
        <w:rPr>
          <w:sz w:val="18"/>
          <w:szCs w:val="18"/>
        </w:rPr>
        <w:t>ance</w:t>
      </w:r>
      <w:proofErr w:type="spellEnd"/>
      <w:r>
        <w:rPr>
          <w:sz w:val="18"/>
          <w:szCs w:val="18"/>
        </w:rPr>
        <w:t xml:space="preserve"> Schools</w:t>
      </w:r>
      <w:r w:rsidRPr="000C3925">
        <w:rPr>
          <w:sz w:val="18"/>
          <w:szCs w:val="18"/>
        </w:rPr>
        <w:t xml:space="preserve">: Attending one of the five </w:t>
      </w:r>
      <w:proofErr w:type="spellStart"/>
      <w:r w:rsidRPr="000C3925">
        <w:rPr>
          <w:sz w:val="18"/>
          <w:szCs w:val="18"/>
        </w:rPr>
        <w:t>EdVance</w:t>
      </w:r>
      <w:proofErr w:type="spellEnd"/>
      <w:r w:rsidRPr="000C3925">
        <w:rPr>
          <w:sz w:val="18"/>
          <w:szCs w:val="18"/>
        </w:rPr>
        <w:t xml:space="preserve"> </w:t>
      </w:r>
      <w:proofErr w:type="spellStart"/>
      <w:r w:rsidRPr="000C3925">
        <w:rPr>
          <w:sz w:val="18"/>
          <w:szCs w:val="18"/>
        </w:rPr>
        <w:t>quadmestered</w:t>
      </w:r>
      <w:proofErr w:type="spellEnd"/>
      <w:r w:rsidRPr="000C3925">
        <w:rPr>
          <w:sz w:val="18"/>
          <w:szCs w:val="18"/>
        </w:rPr>
        <w:t xml:space="preserve"> schools (SCAS, Emery </w:t>
      </w:r>
      <w:proofErr w:type="spellStart"/>
      <w:r w:rsidRPr="000C3925">
        <w:rPr>
          <w:sz w:val="18"/>
          <w:szCs w:val="18"/>
        </w:rPr>
        <w:t>EdVance</w:t>
      </w:r>
      <w:proofErr w:type="spellEnd"/>
      <w:r w:rsidRPr="000C3925">
        <w:rPr>
          <w:sz w:val="18"/>
          <w:szCs w:val="18"/>
        </w:rPr>
        <w:t xml:space="preserve">, </w:t>
      </w:r>
      <w:proofErr w:type="spellStart"/>
      <w:r w:rsidRPr="000C3925">
        <w:rPr>
          <w:sz w:val="18"/>
          <w:szCs w:val="18"/>
        </w:rPr>
        <w:t>Burnhamthorpe</w:t>
      </w:r>
      <w:proofErr w:type="spellEnd"/>
      <w:r w:rsidRPr="000C3925">
        <w:rPr>
          <w:sz w:val="18"/>
          <w:szCs w:val="18"/>
        </w:rPr>
        <w:t xml:space="preserve"> CI, CALC SS, and </w:t>
      </w:r>
      <w:proofErr w:type="spellStart"/>
      <w:r w:rsidRPr="000C3925">
        <w:rPr>
          <w:sz w:val="18"/>
          <w:szCs w:val="18"/>
        </w:rPr>
        <w:t>Yorkdale</w:t>
      </w:r>
      <w:proofErr w:type="spellEnd"/>
      <w:r w:rsidRPr="000C3925">
        <w:rPr>
          <w:sz w:val="18"/>
          <w:szCs w:val="18"/>
        </w:rPr>
        <w:t xml:space="preserve"> SS).  </w:t>
      </w:r>
    </w:p>
    <w:p w:rsidR="00CD4825" w:rsidRPr="00ED791D" w:rsidRDefault="000C3925" w:rsidP="00CD4825">
      <w:pPr>
        <w:pStyle w:val="ListParagraph"/>
        <w:rPr>
          <w:sz w:val="18"/>
          <w:szCs w:val="18"/>
        </w:rPr>
      </w:pPr>
      <w:r>
        <w:rPr>
          <w:sz w:val="18"/>
          <w:szCs w:val="18"/>
        </w:rPr>
        <w:t>**</w:t>
      </w:r>
      <w:r w:rsidR="00C56F19" w:rsidRPr="00C56F19">
        <w:rPr>
          <w:sz w:val="18"/>
          <w:szCs w:val="18"/>
        </w:rPr>
        <w:t xml:space="preserve">Program of Study: The majority of Grade 9-10 courses taken, according to Academic, Applied, or Locally-Developed courses. For example, if a student took 10 Academic and 4 </w:t>
      </w:r>
      <w:proofErr w:type="gramStart"/>
      <w:r w:rsidR="00C56F19" w:rsidRPr="00C56F19">
        <w:rPr>
          <w:sz w:val="18"/>
          <w:szCs w:val="18"/>
        </w:rPr>
        <w:t>Applied</w:t>
      </w:r>
      <w:proofErr w:type="gramEnd"/>
      <w:r w:rsidR="00C56F19" w:rsidRPr="00C56F19">
        <w:rPr>
          <w:sz w:val="18"/>
          <w:szCs w:val="18"/>
        </w:rPr>
        <w:t xml:space="preserve"> courses over Grades 9 and 10, the student would be categorized as taking Academic courses.</w:t>
      </w:r>
    </w:p>
    <w:p w:rsidR="00D00FF9" w:rsidRPr="006C075A" w:rsidRDefault="00D00FF9" w:rsidP="00CD4825">
      <w:pPr>
        <w:widowControl/>
        <w:spacing w:after="200" w:line="276" w:lineRule="auto"/>
        <w:contextualSpacing/>
        <w:rPr>
          <w:b/>
          <w:sz w:val="18"/>
          <w:szCs w:val="18"/>
        </w:rPr>
      </w:pPr>
    </w:p>
    <w:tbl>
      <w:tblPr>
        <w:tblW w:w="9915" w:type="dxa"/>
        <w:tblInd w:w="93" w:type="dxa"/>
        <w:shd w:val="clear" w:color="auto" w:fill="E2F2E0" w:themeFill="accent1" w:themeFillTint="33"/>
        <w:tblLook w:val="04A0" w:firstRow="1" w:lastRow="0" w:firstColumn="1" w:lastColumn="0" w:noHBand="0" w:noVBand="1"/>
      </w:tblPr>
      <w:tblGrid>
        <w:gridCol w:w="6953"/>
        <w:gridCol w:w="1481"/>
        <w:gridCol w:w="1481"/>
      </w:tblGrid>
      <w:tr w:rsidR="00CD4825" w:rsidRPr="00CD4825" w:rsidTr="00797DE6">
        <w:trPr>
          <w:trHeight w:val="224"/>
        </w:trPr>
        <w:tc>
          <w:tcPr>
            <w:tcW w:w="9915" w:type="dxa"/>
            <w:gridSpan w:val="3"/>
            <w:shd w:val="clear" w:color="auto" w:fill="002060"/>
            <w:noWrap/>
            <w:vAlign w:val="bottom"/>
          </w:tcPr>
          <w:p w:rsidR="00CD4825" w:rsidRPr="00797DE6" w:rsidRDefault="00CD4825" w:rsidP="00B40E06">
            <w:pPr>
              <w:jc w:val="center"/>
              <w:rPr>
                <w:rFonts w:eastAsia="Times New Roman" w:cstheme="minorHAnsi"/>
                <w:b/>
                <w:bCs/>
                <w:color w:val="FFFFFF" w:themeColor="background1"/>
                <w:sz w:val="24"/>
                <w:szCs w:val="24"/>
                <w:lang w:eastAsia="en-CA"/>
              </w:rPr>
            </w:pPr>
            <w:r w:rsidRPr="00797DE6">
              <w:rPr>
                <w:rFonts w:eastAsia="Times New Roman" w:cstheme="minorHAnsi"/>
                <w:b/>
                <w:bCs/>
                <w:color w:val="FFFFFF" w:themeColor="background1"/>
                <w:sz w:val="24"/>
                <w:szCs w:val="24"/>
                <w:lang w:eastAsia="en-CA"/>
              </w:rPr>
              <w:t xml:space="preserve">Table 3: </w:t>
            </w:r>
            <w:r w:rsidR="00B40E06" w:rsidRPr="00B40E06">
              <w:rPr>
                <w:rFonts w:eastAsia="Times New Roman" w:cstheme="minorHAnsi"/>
                <w:b/>
                <w:bCs/>
                <w:color w:val="FFFFFF" w:themeColor="background1"/>
                <w:sz w:val="24"/>
                <w:szCs w:val="24"/>
                <w:lang w:eastAsia="en-CA"/>
              </w:rPr>
              <w:t xml:space="preserve">Students in </w:t>
            </w:r>
            <w:r w:rsidR="00797DE6" w:rsidRPr="00797DE6">
              <w:rPr>
                <w:rFonts w:eastAsia="Times New Roman" w:cstheme="minorHAnsi"/>
                <w:b/>
                <w:bCs/>
                <w:color w:val="FFFFFF" w:themeColor="background1"/>
                <w:sz w:val="24"/>
                <w:szCs w:val="24"/>
                <w:lang w:eastAsia="en-CA"/>
              </w:rPr>
              <w:t xml:space="preserve">Secondary </w:t>
            </w:r>
            <w:proofErr w:type="spellStart"/>
            <w:r w:rsidR="00797DE6" w:rsidRPr="00797DE6">
              <w:rPr>
                <w:rFonts w:eastAsia="Times New Roman" w:cstheme="minorHAnsi"/>
                <w:b/>
                <w:bCs/>
                <w:color w:val="FFFFFF" w:themeColor="background1"/>
                <w:sz w:val="24"/>
                <w:szCs w:val="24"/>
                <w:lang w:eastAsia="en-CA"/>
              </w:rPr>
              <w:t>EdVance</w:t>
            </w:r>
            <w:proofErr w:type="spellEnd"/>
            <w:r w:rsidR="00797DE6" w:rsidRPr="00797DE6">
              <w:rPr>
                <w:rFonts w:eastAsia="Times New Roman" w:cstheme="minorHAnsi"/>
                <w:b/>
                <w:bCs/>
                <w:color w:val="FFFFFF" w:themeColor="background1"/>
                <w:sz w:val="24"/>
                <w:szCs w:val="24"/>
                <w:lang w:eastAsia="en-CA"/>
              </w:rPr>
              <w:t xml:space="preserve"> School</w:t>
            </w:r>
            <w:r w:rsidR="00B40E06">
              <w:rPr>
                <w:rFonts w:eastAsia="Times New Roman" w:cstheme="minorHAnsi"/>
                <w:b/>
                <w:bCs/>
                <w:color w:val="FFFFFF" w:themeColor="background1"/>
                <w:sz w:val="24"/>
                <w:szCs w:val="24"/>
                <w:lang w:eastAsia="en-CA"/>
              </w:rPr>
              <w:t>s</w:t>
            </w:r>
            <w:r w:rsidR="00797DE6" w:rsidRPr="00797DE6">
              <w:rPr>
                <w:rFonts w:eastAsia="Times New Roman" w:cstheme="minorHAnsi"/>
                <w:b/>
                <w:bCs/>
                <w:color w:val="FFFFFF" w:themeColor="background1"/>
                <w:sz w:val="24"/>
                <w:szCs w:val="24"/>
                <w:lang w:eastAsia="en-CA"/>
              </w:rPr>
              <w:t xml:space="preserve"> by </w:t>
            </w:r>
            <w:r w:rsidRPr="00797DE6">
              <w:rPr>
                <w:rFonts w:eastAsia="Times New Roman" w:cstheme="minorHAnsi"/>
                <w:b/>
                <w:bCs/>
                <w:color w:val="FFFFFF" w:themeColor="background1"/>
                <w:sz w:val="24"/>
                <w:szCs w:val="24"/>
                <w:lang w:eastAsia="en-CA"/>
              </w:rPr>
              <w:t>Racial Background</w:t>
            </w:r>
          </w:p>
        </w:tc>
      </w:tr>
      <w:tr w:rsidR="00CD4825" w:rsidRPr="00CD4825" w:rsidTr="00797DE6">
        <w:trPr>
          <w:trHeight w:val="224"/>
        </w:trPr>
        <w:tc>
          <w:tcPr>
            <w:tcW w:w="6953" w:type="dxa"/>
            <w:tcBorders>
              <w:bottom w:val="single" w:sz="8" w:space="0" w:color="auto"/>
            </w:tcBorders>
            <w:shd w:val="clear" w:color="auto" w:fill="E2F2E0" w:themeFill="accent1" w:themeFillTint="33"/>
            <w:noWrap/>
            <w:vAlign w:val="bottom"/>
            <w:hideMark/>
          </w:tcPr>
          <w:p w:rsidR="00D00FF9" w:rsidRPr="00CD4825" w:rsidRDefault="00D00FF9" w:rsidP="00CD4825">
            <w:pPr>
              <w:rPr>
                <w:rFonts w:eastAsia="Times New Roman" w:cstheme="minorHAnsi"/>
                <w:b/>
                <w:bCs/>
                <w:lang w:eastAsia="en-CA"/>
              </w:rPr>
            </w:pPr>
            <w:r w:rsidRPr="00CD4825">
              <w:rPr>
                <w:rFonts w:eastAsia="Times New Roman" w:cstheme="minorHAnsi"/>
                <w:b/>
                <w:bCs/>
                <w:lang w:eastAsia="en-CA"/>
              </w:rPr>
              <w:t>Racial</w:t>
            </w:r>
            <w:r w:rsidR="00CD4825" w:rsidRPr="00CD4825">
              <w:rPr>
                <w:rFonts w:eastAsia="Times New Roman" w:cstheme="minorHAnsi"/>
                <w:b/>
                <w:bCs/>
                <w:lang w:eastAsia="en-CA"/>
              </w:rPr>
              <w:t xml:space="preserve"> Background</w:t>
            </w:r>
          </w:p>
        </w:tc>
        <w:tc>
          <w:tcPr>
            <w:tcW w:w="1481" w:type="dxa"/>
            <w:tcBorders>
              <w:bottom w:val="single" w:sz="8" w:space="0" w:color="auto"/>
            </w:tcBorders>
            <w:shd w:val="clear" w:color="auto" w:fill="E2F2E0" w:themeFill="accent1" w:themeFillTint="33"/>
            <w:noWrap/>
            <w:vAlign w:val="bottom"/>
            <w:hideMark/>
          </w:tcPr>
          <w:p w:rsidR="00D00FF9" w:rsidRPr="00CD4825" w:rsidRDefault="00D00FF9" w:rsidP="00CD4825">
            <w:pPr>
              <w:jc w:val="center"/>
              <w:rPr>
                <w:rFonts w:eastAsia="Times New Roman" w:cstheme="minorHAnsi"/>
                <w:b/>
                <w:bCs/>
                <w:lang w:eastAsia="en-CA"/>
              </w:rPr>
            </w:pPr>
            <w:r w:rsidRPr="00CD4825">
              <w:rPr>
                <w:rFonts w:eastAsia="Times New Roman" w:cstheme="minorHAnsi"/>
                <w:b/>
                <w:bCs/>
                <w:lang w:eastAsia="en-CA"/>
              </w:rPr>
              <w:t>N</w:t>
            </w:r>
          </w:p>
        </w:tc>
        <w:tc>
          <w:tcPr>
            <w:tcW w:w="1481" w:type="dxa"/>
            <w:tcBorders>
              <w:bottom w:val="single" w:sz="8" w:space="0" w:color="auto"/>
            </w:tcBorders>
            <w:shd w:val="clear" w:color="auto" w:fill="E2F2E0" w:themeFill="accent1" w:themeFillTint="33"/>
            <w:noWrap/>
            <w:vAlign w:val="bottom"/>
            <w:hideMark/>
          </w:tcPr>
          <w:p w:rsidR="00D00FF9" w:rsidRPr="00CD4825" w:rsidRDefault="00D00FF9" w:rsidP="00CD4825">
            <w:pPr>
              <w:jc w:val="center"/>
              <w:rPr>
                <w:rFonts w:eastAsia="Times New Roman" w:cstheme="minorHAnsi"/>
                <w:b/>
                <w:bCs/>
                <w:lang w:eastAsia="en-CA"/>
              </w:rPr>
            </w:pPr>
            <w:r w:rsidRPr="00CD4825">
              <w:rPr>
                <w:rFonts w:eastAsia="Times New Roman" w:cstheme="minorHAnsi"/>
                <w:b/>
                <w:bCs/>
                <w:lang w:eastAsia="en-CA"/>
              </w:rPr>
              <w:t>%</w:t>
            </w:r>
          </w:p>
        </w:tc>
      </w:tr>
      <w:tr w:rsidR="00CD4825" w:rsidRPr="00CD4825" w:rsidTr="00797DE6">
        <w:trPr>
          <w:trHeight w:val="300"/>
        </w:trPr>
        <w:tc>
          <w:tcPr>
            <w:tcW w:w="6953" w:type="dxa"/>
            <w:tcBorders>
              <w:top w:val="single" w:sz="8" w:space="0" w:color="auto"/>
            </w:tcBorders>
            <w:shd w:val="clear" w:color="auto" w:fill="E2F2E0" w:themeFill="accent1" w:themeFillTint="33"/>
            <w:hideMark/>
          </w:tcPr>
          <w:p w:rsidR="00D00FF9" w:rsidRPr="00CD4825" w:rsidRDefault="00D00FF9" w:rsidP="00D00FF9">
            <w:pPr>
              <w:rPr>
                <w:rFonts w:eastAsia="Times New Roman" w:cstheme="minorHAnsi"/>
                <w:lang w:eastAsia="en-CA"/>
              </w:rPr>
            </w:pPr>
            <w:r w:rsidRPr="00CD4825">
              <w:rPr>
                <w:rFonts w:eastAsia="Times New Roman" w:cstheme="minorHAnsi"/>
                <w:lang w:eastAsia="en-CA"/>
              </w:rPr>
              <w:t>Black</w:t>
            </w:r>
          </w:p>
        </w:tc>
        <w:tc>
          <w:tcPr>
            <w:tcW w:w="1481" w:type="dxa"/>
            <w:tcBorders>
              <w:top w:val="single" w:sz="8" w:space="0" w:color="auto"/>
            </w:tcBorders>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132</w:t>
            </w:r>
          </w:p>
        </w:tc>
        <w:tc>
          <w:tcPr>
            <w:tcW w:w="1481" w:type="dxa"/>
            <w:tcBorders>
              <w:top w:val="single" w:sz="8" w:space="0" w:color="auto"/>
            </w:tcBorders>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29.3</w:t>
            </w:r>
          </w:p>
        </w:tc>
      </w:tr>
      <w:tr w:rsidR="00CD4825" w:rsidRPr="00CD4825" w:rsidTr="00797DE6">
        <w:trPr>
          <w:trHeight w:val="300"/>
        </w:trPr>
        <w:tc>
          <w:tcPr>
            <w:tcW w:w="6953" w:type="dxa"/>
            <w:shd w:val="clear" w:color="auto" w:fill="E2F2E0" w:themeFill="accent1" w:themeFillTint="33"/>
            <w:hideMark/>
          </w:tcPr>
          <w:p w:rsidR="00D00FF9" w:rsidRPr="00CD4825" w:rsidRDefault="00D00FF9" w:rsidP="00D00FF9">
            <w:pPr>
              <w:rPr>
                <w:rFonts w:eastAsia="Times New Roman" w:cstheme="minorHAnsi"/>
                <w:lang w:eastAsia="en-CA"/>
              </w:rPr>
            </w:pPr>
            <w:r w:rsidRPr="00CD4825">
              <w:rPr>
                <w:rFonts w:eastAsia="Times New Roman" w:cstheme="minorHAnsi"/>
                <w:lang w:eastAsia="en-CA"/>
              </w:rPr>
              <w:t>East Asian</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18</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4.0</w:t>
            </w:r>
          </w:p>
        </w:tc>
      </w:tr>
      <w:tr w:rsidR="00CD4825" w:rsidRPr="00CD4825" w:rsidTr="00797DE6">
        <w:trPr>
          <w:trHeight w:val="300"/>
        </w:trPr>
        <w:tc>
          <w:tcPr>
            <w:tcW w:w="6953" w:type="dxa"/>
            <w:shd w:val="clear" w:color="auto" w:fill="E2F2E0" w:themeFill="accent1" w:themeFillTint="33"/>
            <w:hideMark/>
          </w:tcPr>
          <w:p w:rsidR="00D00FF9" w:rsidRPr="00CD4825" w:rsidRDefault="00D00FF9" w:rsidP="00D00FF9">
            <w:pPr>
              <w:rPr>
                <w:rFonts w:eastAsia="Times New Roman" w:cstheme="minorHAnsi"/>
                <w:lang w:eastAsia="en-CA"/>
              </w:rPr>
            </w:pPr>
            <w:r w:rsidRPr="00CD4825">
              <w:rPr>
                <w:rFonts w:eastAsia="Times New Roman" w:cstheme="minorHAnsi"/>
                <w:lang w:eastAsia="en-CA"/>
              </w:rPr>
              <w:t>Indigenous</w:t>
            </w:r>
            <w:r w:rsidR="00CF1822">
              <w:rPr>
                <w:rFonts w:eastAsia="Times New Roman" w:cstheme="minorHAnsi"/>
                <w:lang w:eastAsia="en-CA"/>
              </w:rPr>
              <w:t>**</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1</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0.2</w:t>
            </w:r>
          </w:p>
        </w:tc>
      </w:tr>
      <w:tr w:rsidR="00CD4825" w:rsidRPr="00CD4825" w:rsidTr="00797DE6">
        <w:trPr>
          <w:trHeight w:val="300"/>
        </w:trPr>
        <w:tc>
          <w:tcPr>
            <w:tcW w:w="6953" w:type="dxa"/>
            <w:shd w:val="clear" w:color="auto" w:fill="E2F2E0" w:themeFill="accent1" w:themeFillTint="33"/>
            <w:hideMark/>
          </w:tcPr>
          <w:p w:rsidR="00D00FF9" w:rsidRPr="00CD4825" w:rsidRDefault="00D00FF9" w:rsidP="00D00FF9">
            <w:pPr>
              <w:rPr>
                <w:rFonts w:eastAsia="Times New Roman" w:cstheme="minorHAnsi"/>
                <w:lang w:eastAsia="en-CA"/>
              </w:rPr>
            </w:pPr>
            <w:r w:rsidRPr="00CD4825">
              <w:rPr>
                <w:rFonts w:eastAsia="Times New Roman" w:cstheme="minorHAnsi"/>
                <w:lang w:eastAsia="en-CA"/>
              </w:rPr>
              <w:t>Latin American</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32</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7.1</w:t>
            </w:r>
          </w:p>
        </w:tc>
      </w:tr>
      <w:tr w:rsidR="00CD4825" w:rsidRPr="00CD4825" w:rsidTr="00797DE6">
        <w:trPr>
          <w:trHeight w:val="300"/>
        </w:trPr>
        <w:tc>
          <w:tcPr>
            <w:tcW w:w="6953" w:type="dxa"/>
            <w:shd w:val="clear" w:color="auto" w:fill="E2F2E0" w:themeFill="accent1" w:themeFillTint="33"/>
            <w:hideMark/>
          </w:tcPr>
          <w:p w:rsidR="00D00FF9" w:rsidRPr="00CD4825" w:rsidRDefault="00D00FF9" w:rsidP="00D00FF9">
            <w:pPr>
              <w:rPr>
                <w:rFonts w:eastAsia="Times New Roman" w:cstheme="minorHAnsi"/>
                <w:lang w:eastAsia="en-CA"/>
              </w:rPr>
            </w:pPr>
            <w:r w:rsidRPr="00CD4825">
              <w:rPr>
                <w:rFonts w:eastAsia="Times New Roman" w:cstheme="minorHAnsi"/>
                <w:lang w:eastAsia="en-CA"/>
              </w:rPr>
              <w:t>Middle Eastern</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53</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11.8</w:t>
            </w:r>
          </w:p>
        </w:tc>
      </w:tr>
      <w:tr w:rsidR="00CD4825" w:rsidRPr="00CD4825" w:rsidTr="00797DE6">
        <w:trPr>
          <w:trHeight w:val="300"/>
        </w:trPr>
        <w:tc>
          <w:tcPr>
            <w:tcW w:w="6953" w:type="dxa"/>
            <w:shd w:val="clear" w:color="auto" w:fill="E2F2E0" w:themeFill="accent1" w:themeFillTint="33"/>
            <w:hideMark/>
          </w:tcPr>
          <w:p w:rsidR="00D00FF9" w:rsidRPr="00CD4825" w:rsidRDefault="00D00FF9" w:rsidP="00D00FF9">
            <w:pPr>
              <w:rPr>
                <w:rFonts w:eastAsia="Times New Roman" w:cstheme="minorHAnsi"/>
                <w:lang w:eastAsia="en-CA"/>
              </w:rPr>
            </w:pPr>
            <w:r w:rsidRPr="00CD4825">
              <w:rPr>
                <w:rFonts w:eastAsia="Times New Roman" w:cstheme="minorHAnsi"/>
                <w:lang w:eastAsia="en-CA"/>
              </w:rPr>
              <w:t>Mixed</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36</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8.0</w:t>
            </w:r>
          </w:p>
        </w:tc>
      </w:tr>
      <w:tr w:rsidR="00CD4825" w:rsidRPr="00CD4825" w:rsidTr="00797DE6">
        <w:trPr>
          <w:trHeight w:val="300"/>
        </w:trPr>
        <w:tc>
          <w:tcPr>
            <w:tcW w:w="6953" w:type="dxa"/>
            <w:shd w:val="clear" w:color="auto" w:fill="E2F2E0" w:themeFill="accent1" w:themeFillTint="33"/>
            <w:hideMark/>
          </w:tcPr>
          <w:p w:rsidR="00D00FF9" w:rsidRPr="00CD4825" w:rsidRDefault="00D00FF9" w:rsidP="00D00FF9">
            <w:pPr>
              <w:rPr>
                <w:rFonts w:eastAsia="Times New Roman" w:cstheme="minorHAnsi"/>
                <w:lang w:eastAsia="en-CA"/>
              </w:rPr>
            </w:pPr>
            <w:r w:rsidRPr="00CD4825">
              <w:rPr>
                <w:rFonts w:eastAsia="Times New Roman" w:cstheme="minorHAnsi"/>
                <w:lang w:eastAsia="en-CA"/>
              </w:rPr>
              <w:t>South Asian</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62</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13.8</w:t>
            </w:r>
          </w:p>
        </w:tc>
      </w:tr>
      <w:tr w:rsidR="00CD4825" w:rsidRPr="00CD4825" w:rsidTr="00797DE6">
        <w:trPr>
          <w:trHeight w:val="300"/>
        </w:trPr>
        <w:tc>
          <w:tcPr>
            <w:tcW w:w="6953" w:type="dxa"/>
            <w:shd w:val="clear" w:color="auto" w:fill="E2F2E0" w:themeFill="accent1" w:themeFillTint="33"/>
            <w:hideMark/>
          </w:tcPr>
          <w:p w:rsidR="00D00FF9" w:rsidRPr="00CD4825" w:rsidRDefault="00D00FF9" w:rsidP="00D00FF9">
            <w:pPr>
              <w:rPr>
                <w:rFonts w:eastAsia="Times New Roman" w:cstheme="minorHAnsi"/>
                <w:lang w:eastAsia="en-CA"/>
              </w:rPr>
            </w:pPr>
            <w:r w:rsidRPr="00CD4825">
              <w:rPr>
                <w:rFonts w:eastAsia="Times New Roman" w:cstheme="minorHAnsi"/>
                <w:lang w:eastAsia="en-CA"/>
              </w:rPr>
              <w:t>Southeast Asian</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80</w:t>
            </w:r>
          </w:p>
        </w:tc>
        <w:tc>
          <w:tcPr>
            <w:tcW w:w="1481" w:type="dxa"/>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17.8</w:t>
            </w:r>
          </w:p>
        </w:tc>
      </w:tr>
      <w:tr w:rsidR="00CD4825" w:rsidRPr="00CD4825" w:rsidTr="00797DE6">
        <w:trPr>
          <w:trHeight w:val="300"/>
        </w:trPr>
        <w:tc>
          <w:tcPr>
            <w:tcW w:w="6953" w:type="dxa"/>
            <w:tcBorders>
              <w:bottom w:val="single" w:sz="8" w:space="0" w:color="auto"/>
            </w:tcBorders>
            <w:shd w:val="clear" w:color="auto" w:fill="E2F2E0" w:themeFill="accent1" w:themeFillTint="33"/>
            <w:hideMark/>
          </w:tcPr>
          <w:p w:rsidR="00D00FF9" w:rsidRPr="00CD4825" w:rsidRDefault="00D00FF9" w:rsidP="00D00FF9">
            <w:pPr>
              <w:rPr>
                <w:rFonts w:eastAsia="Times New Roman" w:cstheme="minorHAnsi"/>
                <w:lang w:eastAsia="en-CA"/>
              </w:rPr>
            </w:pPr>
            <w:r w:rsidRPr="00CD4825">
              <w:rPr>
                <w:rFonts w:eastAsia="Times New Roman" w:cstheme="minorHAnsi"/>
                <w:lang w:eastAsia="en-CA"/>
              </w:rPr>
              <w:t>White</w:t>
            </w:r>
          </w:p>
        </w:tc>
        <w:tc>
          <w:tcPr>
            <w:tcW w:w="1481" w:type="dxa"/>
            <w:tcBorders>
              <w:bottom w:val="single" w:sz="8" w:space="0" w:color="auto"/>
            </w:tcBorders>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36</w:t>
            </w:r>
          </w:p>
        </w:tc>
        <w:tc>
          <w:tcPr>
            <w:tcW w:w="1481" w:type="dxa"/>
            <w:tcBorders>
              <w:bottom w:val="single" w:sz="8" w:space="0" w:color="auto"/>
            </w:tcBorders>
            <w:shd w:val="clear" w:color="auto" w:fill="E2F2E0" w:themeFill="accent1" w:themeFillTint="33"/>
            <w:noWrap/>
            <w:hideMark/>
          </w:tcPr>
          <w:p w:rsidR="00D00FF9" w:rsidRPr="00CD4825" w:rsidRDefault="00D00FF9" w:rsidP="00CD4825">
            <w:pPr>
              <w:jc w:val="center"/>
              <w:rPr>
                <w:rFonts w:eastAsia="Times New Roman" w:cstheme="minorHAnsi"/>
                <w:lang w:eastAsia="en-CA"/>
              </w:rPr>
            </w:pPr>
            <w:r w:rsidRPr="00CD4825">
              <w:rPr>
                <w:rFonts w:eastAsia="Times New Roman" w:cstheme="minorHAnsi"/>
                <w:lang w:eastAsia="en-CA"/>
              </w:rPr>
              <w:t>8.0</w:t>
            </w:r>
          </w:p>
        </w:tc>
      </w:tr>
      <w:tr w:rsidR="00CD4825" w:rsidRPr="00CD4825" w:rsidTr="00797DE6">
        <w:trPr>
          <w:trHeight w:val="300"/>
        </w:trPr>
        <w:tc>
          <w:tcPr>
            <w:tcW w:w="6953" w:type="dxa"/>
            <w:tcBorders>
              <w:top w:val="single" w:sz="8" w:space="0" w:color="auto"/>
              <w:bottom w:val="single" w:sz="8" w:space="0" w:color="auto"/>
            </w:tcBorders>
            <w:shd w:val="clear" w:color="auto" w:fill="E2F2E0" w:themeFill="accent1" w:themeFillTint="33"/>
            <w:hideMark/>
          </w:tcPr>
          <w:p w:rsidR="00D00FF9" w:rsidRPr="00CD4825" w:rsidRDefault="00D00FF9" w:rsidP="00D00FF9">
            <w:pPr>
              <w:rPr>
                <w:rFonts w:eastAsia="Times New Roman" w:cstheme="minorHAnsi"/>
                <w:b/>
                <w:lang w:eastAsia="en-CA"/>
              </w:rPr>
            </w:pPr>
            <w:r w:rsidRPr="00CD4825">
              <w:rPr>
                <w:rFonts w:eastAsia="Times New Roman" w:cstheme="minorHAnsi"/>
                <w:b/>
                <w:lang w:eastAsia="en-CA"/>
              </w:rPr>
              <w:t>Total</w:t>
            </w:r>
          </w:p>
        </w:tc>
        <w:tc>
          <w:tcPr>
            <w:tcW w:w="1481" w:type="dxa"/>
            <w:tcBorders>
              <w:top w:val="single" w:sz="8" w:space="0" w:color="auto"/>
              <w:bottom w:val="single" w:sz="8" w:space="0" w:color="auto"/>
            </w:tcBorders>
            <w:shd w:val="clear" w:color="auto" w:fill="E2F2E0" w:themeFill="accent1" w:themeFillTint="33"/>
            <w:noWrap/>
            <w:hideMark/>
          </w:tcPr>
          <w:p w:rsidR="00D00FF9" w:rsidRPr="00CD4825" w:rsidRDefault="00D00FF9" w:rsidP="00CD4825">
            <w:pPr>
              <w:jc w:val="center"/>
              <w:rPr>
                <w:rFonts w:eastAsia="Times New Roman" w:cstheme="minorHAnsi"/>
                <w:b/>
                <w:lang w:eastAsia="en-CA"/>
              </w:rPr>
            </w:pPr>
            <w:r w:rsidRPr="00CD4825">
              <w:rPr>
                <w:rFonts w:eastAsia="Times New Roman" w:cstheme="minorHAnsi"/>
                <w:b/>
                <w:lang w:eastAsia="en-CA"/>
              </w:rPr>
              <w:t>450</w:t>
            </w:r>
          </w:p>
        </w:tc>
        <w:tc>
          <w:tcPr>
            <w:tcW w:w="1481" w:type="dxa"/>
            <w:tcBorders>
              <w:top w:val="single" w:sz="8" w:space="0" w:color="auto"/>
              <w:bottom w:val="single" w:sz="8" w:space="0" w:color="auto"/>
            </w:tcBorders>
            <w:shd w:val="clear" w:color="auto" w:fill="E2F2E0" w:themeFill="accent1" w:themeFillTint="33"/>
            <w:noWrap/>
            <w:hideMark/>
          </w:tcPr>
          <w:p w:rsidR="00D00FF9" w:rsidRPr="00CD4825" w:rsidRDefault="00D00FF9" w:rsidP="00CD4825">
            <w:pPr>
              <w:jc w:val="center"/>
              <w:rPr>
                <w:rFonts w:eastAsia="Times New Roman" w:cstheme="minorHAnsi"/>
                <w:b/>
                <w:lang w:eastAsia="en-CA"/>
              </w:rPr>
            </w:pPr>
            <w:r w:rsidRPr="00CD4825">
              <w:rPr>
                <w:rFonts w:eastAsia="Times New Roman" w:cstheme="minorHAnsi"/>
                <w:b/>
                <w:lang w:eastAsia="en-CA"/>
              </w:rPr>
              <w:t>100.0</w:t>
            </w:r>
          </w:p>
        </w:tc>
      </w:tr>
    </w:tbl>
    <w:p w:rsidR="00CD4825" w:rsidRPr="000C3925" w:rsidRDefault="000C3925" w:rsidP="000C3925">
      <w:pPr>
        <w:widowControl/>
        <w:contextualSpacing/>
        <w:rPr>
          <w:sz w:val="18"/>
          <w:szCs w:val="18"/>
        </w:rPr>
      </w:pPr>
      <w:r w:rsidRPr="000C3925">
        <w:rPr>
          <w:sz w:val="18"/>
          <w:szCs w:val="18"/>
        </w:rPr>
        <w:t>SOURCE: TDSB Student Census Grades 9-12 (2016-17).</w:t>
      </w:r>
      <w:r w:rsidR="00F77736">
        <w:rPr>
          <w:sz w:val="18"/>
          <w:szCs w:val="18"/>
        </w:rPr>
        <w:t xml:space="preserve"> </w:t>
      </w:r>
      <w:r>
        <w:rPr>
          <w:sz w:val="18"/>
          <w:szCs w:val="18"/>
        </w:rPr>
        <w:t xml:space="preserve">Due to </w:t>
      </w:r>
      <w:r w:rsidRPr="000C3925">
        <w:rPr>
          <w:sz w:val="18"/>
          <w:szCs w:val="18"/>
        </w:rPr>
        <w:t xml:space="preserve">high mobility in the </w:t>
      </w:r>
      <w:proofErr w:type="spellStart"/>
      <w:r w:rsidRPr="000C3925">
        <w:rPr>
          <w:sz w:val="18"/>
          <w:szCs w:val="18"/>
        </w:rPr>
        <w:t>EdVance</w:t>
      </w:r>
      <w:proofErr w:type="spellEnd"/>
      <w:r w:rsidRPr="000C3925">
        <w:rPr>
          <w:sz w:val="18"/>
          <w:szCs w:val="18"/>
        </w:rPr>
        <w:t xml:space="preserve"> schools, the number of students who wrote the Student Census is lower than at other secondary day schools.</w:t>
      </w:r>
    </w:p>
    <w:p w:rsidR="000C3925" w:rsidRDefault="000C3925" w:rsidP="000C3925">
      <w:pPr>
        <w:pStyle w:val="ListParagraph"/>
        <w:rPr>
          <w:sz w:val="18"/>
          <w:szCs w:val="18"/>
        </w:rPr>
      </w:pPr>
      <w:r>
        <w:rPr>
          <w:sz w:val="18"/>
          <w:szCs w:val="18"/>
        </w:rPr>
        <w:t>*</w:t>
      </w:r>
      <w:proofErr w:type="spellStart"/>
      <w:r>
        <w:rPr>
          <w:sz w:val="18"/>
          <w:szCs w:val="18"/>
        </w:rPr>
        <w:t>EdV</w:t>
      </w:r>
      <w:r w:rsidRPr="000C3925">
        <w:rPr>
          <w:sz w:val="18"/>
          <w:szCs w:val="18"/>
        </w:rPr>
        <w:t>ance</w:t>
      </w:r>
      <w:proofErr w:type="spellEnd"/>
      <w:r>
        <w:rPr>
          <w:sz w:val="18"/>
          <w:szCs w:val="18"/>
        </w:rPr>
        <w:t xml:space="preserve"> Schools</w:t>
      </w:r>
      <w:r w:rsidRPr="000C3925">
        <w:rPr>
          <w:sz w:val="18"/>
          <w:szCs w:val="18"/>
        </w:rPr>
        <w:t xml:space="preserve">: Attending one of the five </w:t>
      </w:r>
      <w:proofErr w:type="spellStart"/>
      <w:r w:rsidRPr="000C3925">
        <w:rPr>
          <w:sz w:val="18"/>
          <w:szCs w:val="18"/>
        </w:rPr>
        <w:t>EdVance</w:t>
      </w:r>
      <w:proofErr w:type="spellEnd"/>
      <w:r w:rsidRPr="000C3925">
        <w:rPr>
          <w:sz w:val="18"/>
          <w:szCs w:val="18"/>
        </w:rPr>
        <w:t xml:space="preserve"> </w:t>
      </w:r>
      <w:proofErr w:type="spellStart"/>
      <w:r w:rsidRPr="000C3925">
        <w:rPr>
          <w:sz w:val="18"/>
          <w:szCs w:val="18"/>
        </w:rPr>
        <w:t>quadmestered</w:t>
      </w:r>
      <w:proofErr w:type="spellEnd"/>
      <w:r w:rsidRPr="000C3925">
        <w:rPr>
          <w:sz w:val="18"/>
          <w:szCs w:val="18"/>
        </w:rPr>
        <w:t xml:space="preserve"> schools (SCAS, Emery </w:t>
      </w:r>
      <w:proofErr w:type="spellStart"/>
      <w:r w:rsidRPr="000C3925">
        <w:rPr>
          <w:sz w:val="18"/>
          <w:szCs w:val="18"/>
        </w:rPr>
        <w:t>EdVance</w:t>
      </w:r>
      <w:proofErr w:type="spellEnd"/>
      <w:r w:rsidRPr="000C3925">
        <w:rPr>
          <w:sz w:val="18"/>
          <w:szCs w:val="18"/>
        </w:rPr>
        <w:t xml:space="preserve">, </w:t>
      </w:r>
      <w:proofErr w:type="spellStart"/>
      <w:r w:rsidRPr="000C3925">
        <w:rPr>
          <w:sz w:val="18"/>
          <w:szCs w:val="18"/>
        </w:rPr>
        <w:t>Burnhamthorpe</w:t>
      </w:r>
      <w:proofErr w:type="spellEnd"/>
      <w:r w:rsidRPr="000C3925">
        <w:rPr>
          <w:sz w:val="18"/>
          <w:szCs w:val="18"/>
        </w:rPr>
        <w:t xml:space="preserve"> CI, CALC SS, and </w:t>
      </w:r>
      <w:proofErr w:type="spellStart"/>
      <w:r w:rsidRPr="000C3925">
        <w:rPr>
          <w:sz w:val="18"/>
          <w:szCs w:val="18"/>
        </w:rPr>
        <w:t>Yorkdale</w:t>
      </w:r>
      <w:proofErr w:type="spellEnd"/>
      <w:r w:rsidRPr="000C3925">
        <w:rPr>
          <w:sz w:val="18"/>
          <w:szCs w:val="18"/>
        </w:rPr>
        <w:t xml:space="preserve"> SS).  </w:t>
      </w:r>
    </w:p>
    <w:p w:rsidR="00A30730" w:rsidRDefault="00CF1822" w:rsidP="00833792">
      <w:pPr>
        <w:rPr>
          <w:rFonts w:eastAsia="Times New Roman" w:cstheme="minorHAnsi"/>
          <w:sz w:val="18"/>
          <w:szCs w:val="18"/>
        </w:rPr>
      </w:pPr>
      <w:r w:rsidRPr="002A0DDE">
        <w:rPr>
          <w:rFonts w:eastAsia="Times New Roman" w:cstheme="minorHAnsi"/>
          <w:sz w:val="18"/>
          <w:szCs w:val="18"/>
        </w:rPr>
        <w:t>**Indigenous: Data showing less than 10 students should not be made public to ensure the confidentiality of students.</w:t>
      </w:r>
    </w:p>
    <w:p w:rsidR="0097370B" w:rsidRDefault="0097370B">
      <w:pPr>
        <w:rPr>
          <w:rFonts w:eastAsia="Times New Roman" w:cstheme="minorHAnsi"/>
          <w:sz w:val="18"/>
          <w:szCs w:val="18"/>
        </w:rPr>
      </w:pPr>
      <w:r>
        <w:rPr>
          <w:rFonts w:eastAsia="Times New Roman" w:cstheme="minorHAnsi"/>
          <w:sz w:val="18"/>
          <w:szCs w:val="18"/>
        </w:rPr>
        <w:br w:type="page"/>
      </w:r>
    </w:p>
    <w:p w:rsidR="00D00FF9" w:rsidRPr="007C5DB4" w:rsidRDefault="00797DE6" w:rsidP="00797DE6">
      <w:pPr>
        <w:pStyle w:val="ListParagraph"/>
        <w:widowControl/>
        <w:numPr>
          <w:ilvl w:val="0"/>
          <w:numId w:val="34"/>
        </w:numPr>
        <w:spacing w:line="276" w:lineRule="auto"/>
        <w:contextualSpacing/>
        <w:rPr>
          <w:b/>
          <w:sz w:val="24"/>
          <w:szCs w:val="24"/>
        </w:rPr>
      </w:pPr>
      <w:r w:rsidRPr="007C5DB4">
        <w:rPr>
          <w:b/>
          <w:sz w:val="24"/>
          <w:szCs w:val="24"/>
        </w:rPr>
        <w:lastRenderedPageBreak/>
        <w:t xml:space="preserve">Characteristics of Students in </w:t>
      </w:r>
      <w:r w:rsidR="00D00FF9" w:rsidRPr="007C5DB4">
        <w:rPr>
          <w:b/>
          <w:sz w:val="24"/>
          <w:szCs w:val="24"/>
        </w:rPr>
        <w:t>Secondary Alternative Schools</w:t>
      </w:r>
    </w:p>
    <w:p w:rsidR="00797DE6" w:rsidRPr="00797DE6" w:rsidRDefault="00797DE6" w:rsidP="00797DE6">
      <w:pPr>
        <w:pStyle w:val="ListParagraph"/>
        <w:widowControl/>
        <w:spacing w:line="276" w:lineRule="auto"/>
        <w:ind w:left="360"/>
        <w:contextualSpacing/>
        <w:rPr>
          <w:b/>
          <w:sz w:val="16"/>
          <w:szCs w:val="16"/>
        </w:rPr>
      </w:pPr>
    </w:p>
    <w:tbl>
      <w:tblPr>
        <w:tblW w:w="9915" w:type="dxa"/>
        <w:tblInd w:w="93" w:type="dxa"/>
        <w:shd w:val="clear" w:color="auto" w:fill="D5DEF1" w:themeFill="accent3" w:themeFillTint="33"/>
        <w:tblLook w:val="04A0" w:firstRow="1" w:lastRow="0" w:firstColumn="1" w:lastColumn="0" w:noHBand="0" w:noVBand="1"/>
      </w:tblPr>
      <w:tblGrid>
        <w:gridCol w:w="6953"/>
        <w:gridCol w:w="1481"/>
        <w:gridCol w:w="1481"/>
      </w:tblGrid>
      <w:tr w:rsidR="00797DE6" w:rsidRPr="00797DE6" w:rsidTr="00797DE6">
        <w:trPr>
          <w:trHeight w:val="251"/>
        </w:trPr>
        <w:tc>
          <w:tcPr>
            <w:tcW w:w="9915" w:type="dxa"/>
            <w:gridSpan w:val="3"/>
            <w:shd w:val="clear" w:color="auto" w:fill="002060"/>
            <w:noWrap/>
            <w:vAlign w:val="bottom"/>
          </w:tcPr>
          <w:p w:rsidR="00797DE6" w:rsidRPr="007C5DB4" w:rsidRDefault="00797DE6" w:rsidP="00797DE6">
            <w:pPr>
              <w:jc w:val="center"/>
              <w:rPr>
                <w:rFonts w:eastAsia="Times New Roman" w:cstheme="minorHAnsi"/>
                <w:b/>
                <w:bCs/>
                <w:color w:val="FFFFFF" w:themeColor="background1"/>
                <w:sz w:val="24"/>
                <w:szCs w:val="24"/>
                <w:lang w:eastAsia="en-CA"/>
              </w:rPr>
            </w:pPr>
            <w:r w:rsidRPr="007C5DB4">
              <w:rPr>
                <w:rFonts w:eastAsia="Times New Roman" w:cstheme="minorHAnsi"/>
                <w:b/>
                <w:bCs/>
                <w:color w:val="FFFFFF" w:themeColor="background1"/>
                <w:sz w:val="24"/>
                <w:szCs w:val="24"/>
                <w:lang w:eastAsia="en-CA"/>
              </w:rPr>
              <w:t xml:space="preserve">Table 1: </w:t>
            </w:r>
            <w:r w:rsidR="00A63F48" w:rsidRPr="00A63F48">
              <w:rPr>
                <w:rFonts w:eastAsia="Times New Roman" w:cstheme="minorHAnsi"/>
                <w:b/>
                <w:bCs/>
                <w:color w:val="FFFFFF" w:themeColor="background1"/>
                <w:sz w:val="24"/>
                <w:szCs w:val="24"/>
                <w:lang w:eastAsia="en-CA"/>
              </w:rPr>
              <w:t xml:space="preserve">Students in </w:t>
            </w:r>
            <w:r w:rsidRPr="007C5DB4">
              <w:rPr>
                <w:rFonts w:eastAsia="Times New Roman" w:cstheme="minorHAnsi"/>
                <w:b/>
                <w:bCs/>
                <w:color w:val="FFFFFF" w:themeColor="background1"/>
                <w:sz w:val="24"/>
                <w:szCs w:val="24"/>
                <w:lang w:eastAsia="en-CA"/>
              </w:rPr>
              <w:t>Secondary Alternative School</w:t>
            </w:r>
            <w:r w:rsidR="00A63F48">
              <w:rPr>
                <w:rFonts w:eastAsia="Times New Roman" w:cstheme="minorHAnsi"/>
                <w:b/>
                <w:bCs/>
                <w:color w:val="FFFFFF" w:themeColor="background1"/>
                <w:sz w:val="24"/>
                <w:szCs w:val="24"/>
                <w:lang w:eastAsia="en-CA"/>
              </w:rPr>
              <w:t>s</w:t>
            </w:r>
            <w:r w:rsidR="00F77736">
              <w:rPr>
                <w:rFonts w:eastAsia="Times New Roman" w:cstheme="minorHAnsi"/>
                <w:b/>
                <w:bCs/>
                <w:color w:val="FFFFFF" w:themeColor="background1"/>
                <w:sz w:val="24"/>
                <w:szCs w:val="24"/>
                <w:lang w:eastAsia="en-CA"/>
              </w:rPr>
              <w:t xml:space="preserve"> 2016-17</w:t>
            </w:r>
            <w:r w:rsidRPr="007C5DB4">
              <w:rPr>
                <w:rFonts w:eastAsia="Times New Roman" w:cstheme="minorHAnsi"/>
                <w:b/>
                <w:bCs/>
                <w:color w:val="FFFFFF" w:themeColor="background1"/>
                <w:sz w:val="24"/>
                <w:szCs w:val="24"/>
                <w:lang w:eastAsia="en-CA"/>
              </w:rPr>
              <w:t xml:space="preserve"> by Deciles of Income </w:t>
            </w:r>
          </w:p>
          <w:p w:rsidR="00797DE6" w:rsidRPr="00797DE6" w:rsidRDefault="00797DE6" w:rsidP="00797DE6">
            <w:pPr>
              <w:jc w:val="center"/>
              <w:rPr>
                <w:rFonts w:eastAsia="Times New Roman" w:cstheme="minorHAnsi"/>
                <w:b/>
                <w:bCs/>
                <w:lang w:eastAsia="en-CA"/>
              </w:rPr>
            </w:pPr>
            <w:r w:rsidRPr="007C5DB4">
              <w:rPr>
                <w:rFonts w:eastAsia="Times New Roman" w:cstheme="minorHAnsi"/>
                <w:b/>
                <w:bCs/>
                <w:color w:val="FFFFFF" w:themeColor="background1"/>
                <w:sz w:val="24"/>
                <w:szCs w:val="24"/>
                <w:lang w:eastAsia="en-CA"/>
              </w:rPr>
              <w:t>(Lowest to Highest Income Categories)</w:t>
            </w:r>
          </w:p>
        </w:tc>
      </w:tr>
      <w:tr w:rsidR="00797DE6" w:rsidRPr="00797DE6" w:rsidTr="00797DE6">
        <w:trPr>
          <w:trHeight w:val="251"/>
        </w:trPr>
        <w:tc>
          <w:tcPr>
            <w:tcW w:w="6953" w:type="dxa"/>
            <w:tcBorders>
              <w:bottom w:val="single" w:sz="8" w:space="0" w:color="auto"/>
            </w:tcBorders>
            <w:shd w:val="clear" w:color="auto" w:fill="D5DEF1" w:themeFill="accent3" w:themeFillTint="33"/>
            <w:noWrap/>
            <w:vAlign w:val="bottom"/>
            <w:hideMark/>
          </w:tcPr>
          <w:p w:rsidR="00D00FF9" w:rsidRPr="00797DE6" w:rsidRDefault="00D00FF9" w:rsidP="00D00FF9">
            <w:pPr>
              <w:rPr>
                <w:rFonts w:eastAsia="Times New Roman" w:cstheme="minorHAnsi"/>
                <w:b/>
                <w:bCs/>
                <w:lang w:eastAsia="en-CA"/>
              </w:rPr>
            </w:pPr>
            <w:r w:rsidRPr="00797DE6">
              <w:rPr>
                <w:rFonts w:eastAsia="Times New Roman" w:cstheme="minorHAnsi"/>
                <w:b/>
                <w:bCs/>
                <w:lang w:eastAsia="en-CA"/>
              </w:rPr>
              <w:t>Deciles of Income</w:t>
            </w:r>
            <w:r w:rsidR="00F77736">
              <w:rPr>
                <w:rFonts w:eastAsia="Times New Roman" w:cstheme="minorHAnsi"/>
                <w:b/>
                <w:bCs/>
                <w:lang w:eastAsia="en-CA"/>
              </w:rPr>
              <w:t>**</w:t>
            </w:r>
          </w:p>
        </w:tc>
        <w:tc>
          <w:tcPr>
            <w:tcW w:w="1481" w:type="dxa"/>
            <w:tcBorders>
              <w:bottom w:val="single" w:sz="8" w:space="0" w:color="auto"/>
            </w:tcBorders>
            <w:shd w:val="clear" w:color="auto" w:fill="D5DEF1" w:themeFill="accent3" w:themeFillTint="33"/>
            <w:noWrap/>
            <w:vAlign w:val="bottom"/>
            <w:hideMark/>
          </w:tcPr>
          <w:p w:rsidR="00D00FF9" w:rsidRPr="00797DE6" w:rsidRDefault="00D00FF9" w:rsidP="00797DE6">
            <w:pPr>
              <w:jc w:val="center"/>
              <w:rPr>
                <w:rFonts w:eastAsia="Times New Roman" w:cstheme="minorHAnsi"/>
                <w:b/>
                <w:bCs/>
                <w:lang w:eastAsia="en-CA"/>
              </w:rPr>
            </w:pPr>
            <w:r w:rsidRPr="00797DE6">
              <w:rPr>
                <w:rFonts w:eastAsia="Times New Roman" w:cstheme="minorHAnsi"/>
                <w:b/>
                <w:bCs/>
                <w:lang w:eastAsia="en-CA"/>
              </w:rPr>
              <w:t>N</w:t>
            </w:r>
          </w:p>
        </w:tc>
        <w:tc>
          <w:tcPr>
            <w:tcW w:w="1481" w:type="dxa"/>
            <w:tcBorders>
              <w:bottom w:val="single" w:sz="8" w:space="0" w:color="auto"/>
            </w:tcBorders>
            <w:shd w:val="clear" w:color="auto" w:fill="D5DEF1" w:themeFill="accent3" w:themeFillTint="33"/>
            <w:noWrap/>
            <w:vAlign w:val="bottom"/>
            <w:hideMark/>
          </w:tcPr>
          <w:p w:rsidR="00D00FF9" w:rsidRPr="00797DE6" w:rsidRDefault="00D00FF9" w:rsidP="00797DE6">
            <w:pPr>
              <w:jc w:val="center"/>
              <w:rPr>
                <w:rFonts w:eastAsia="Times New Roman" w:cstheme="minorHAnsi"/>
                <w:b/>
                <w:bCs/>
                <w:lang w:eastAsia="en-CA"/>
              </w:rPr>
            </w:pPr>
            <w:r w:rsidRPr="00797DE6">
              <w:rPr>
                <w:rFonts w:eastAsia="Times New Roman" w:cstheme="minorHAnsi"/>
                <w:b/>
                <w:bCs/>
                <w:lang w:eastAsia="en-CA"/>
              </w:rPr>
              <w:t>%</w:t>
            </w:r>
          </w:p>
        </w:tc>
      </w:tr>
      <w:tr w:rsidR="00797DE6" w:rsidRPr="00797DE6" w:rsidTr="00797DE6">
        <w:trPr>
          <w:trHeight w:val="300"/>
        </w:trPr>
        <w:tc>
          <w:tcPr>
            <w:tcW w:w="6953" w:type="dxa"/>
            <w:tcBorders>
              <w:top w:val="single" w:sz="8" w:space="0" w:color="auto"/>
            </w:tcBorders>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Less than or equal to $30,000.00</w:t>
            </w:r>
          </w:p>
        </w:tc>
        <w:tc>
          <w:tcPr>
            <w:tcW w:w="1481" w:type="dxa"/>
            <w:tcBorders>
              <w:top w:val="single" w:sz="8" w:space="0" w:color="auto"/>
            </w:tcBorders>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198</w:t>
            </w:r>
          </w:p>
        </w:tc>
        <w:tc>
          <w:tcPr>
            <w:tcW w:w="1481" w:type="dxa"/>
            <w:tcBorders>
              <w:top w:val="single" w:sz="8" w:space="0" w:color="auto"/>
            </w:tcBorders>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11.5</w:t>
            </w:r>
          </w:p>
        </w:tc>
      </w:tr>
      <w:tr w:rsidR="00797DE6" w:rsidRPr="00797DE6" w:rsidTr="00797DE6">
        <w:trPr>
          <w:trHeight w:val="300"/>
        </w:trPr>
        <w:tc>
          <w:tcPr>
            <w:tcW w:w="6953" w:type="dxa"/>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More than $30,000.00 to $35,841.35</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167</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9.7</w:t>
            </w:r>
          </w:p>
        </w:tc>
      </w:tr>
      <w:tr w:rsidR="00797DE6" w:rsidRPr="00797DE6" w:rsidTr="00797DE6">
        <w:trPr>
          <w:trHeight w:val="300"/>
        </w:trPr>
        <w:tc>
          <w:tcPr>
            <w:tcW w:w="6953" w:type="dxa"/>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More than $35,841.35 to $41,671.00</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142</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8.3</w:t>
            </w:r>
          </w:p>
        </w:tc>
      </w:tr>
      <w:tr w:rsidR="00797DE6" w:rsidRPr="00797DE6" w:rsidTr="00797DE6">
        <w:trPr>
          <w:trHeight w:val="300"/>
        </w:trPr>
        <w:tc>
          <w:tcPr>
            <w:tcW w:w="6953" w:type="dxa"/>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More than $41,671.00 to $47,601.63</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203</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11.8</w:t>
            </w:r>
          </w:p>
        </w:tc>
      </w:tr>
      <w:tr w:rsidR="00797DE6" w:rsidRPr="00797DE6" w:rsidTr="00797DE6">
        <w:trPr>
          <w:trHeight w:val="300"/>
        </w:trPr>
        <w:tc>
          <w:tcPr>
            <w:tcW w:w="6953" w:type="dxa"/>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More than $47,601.63 to $54,731.11</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152</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8.8</w:t>
            </w:r>
          </w:p>
        </w:tc>
      </w:tr>
      <w:tr w:rsidR="00797DE6" w:rsidRPr="00797DE6" w:rsidTr="00797DE6">
        <w:trPr>
          <w:trHeight w:val="300"/>
        </w:trPr>
        <w:tc>
          <w:tcPr>
            <w:tcW w:w="6953" w:type="dxa"/>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More than $54,731.11 to $70,000.00</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182</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10.6</w:t>
            </w:r>
          </w:p>
        </w:tc>
      </w:tr>
      <w:tr w:rsidR="00797DE6" w:rsidRPr="00797DE6" w:rsidTr="00797DE6">
        <w:trPr>
          <w:trHeight w:val="300"/>
        </w:trPr>
        <w:tc>
          <w:tcPr>
            <w:tcW w:w="6953" w:type="dxa"/>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More than $70,000.00 to $80,000.00</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161</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9.4</w:t>
            </w:r>
          </w:p>
        </w:tc>
      </w:tr>
      <w:tr w:rsidR="00797DE6" w:rsidRPr="00797DE6" w:rsidTr="00797DE6">
        <w:trPr>
          <w:trHeight w:val="300"/>
        </w:trPr>
        <w:tc>
          <w:tcPr>
            <w:tcW w:w="6953" w:type="dxa"/>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More than $80,000.00 to $94,850.59</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169</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9.8</w:t>
            </w:r>
          </w:p>
        </w:tc>
      </w:tr>
      <w:tr w:rsidR="00797DE6" w:rsidRPr="00797DE6" w:rsidTr="00797DE6">
        <w:trPr>
          <w:trHeight w:val="300"/>
        </w:trPr>
        <w:tc>
          <w:tcPr>
            <w:tcW w:w="6953" w:type="dxa"/>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More than $94,850.59 to $119,117.36</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205</w:t>
            </w:r>
          </w:p>
        </w:tc>
        <w:tc>
          <w:tcPr>
            <w:tcW w:w="1481" w:type="dxa"/>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11.9</w:t>
            </w:r>
          </w:p>
        </w:tc>
      </w:tr>
      <w:tr w:rsidR="00797DE6" w:rsidRPr="00797DE6" w:rsidTr="00797DE6">
        <w:trPr>
          <w:trHeight w:val="300"/>
        </w:trPr>
        <w:tc>
          <w:tcPr>
            <w:tcW w:w="6953" w:type="dxa"/>
            <w:tcBorders>
              <w:bottom w:val="single" w:sz="8" w:space="0" w:color="auto"/>
            </w:tcBorders>
            <w:shd w:val="clear" w:color="auto" w:fill="D5DEF1" w:themeFill="accent3" w:themeFillTint="33"/>
            <w:hideMark/>
          </w:tcPr>
          <w:p w:rsidR="00D00FF9" w:rsidRPr="00797DE6" w:rsidRDefault="00D00FF9" w:rsidP="00D00FF9">
            <w:pPr>
              <w:rPr>
                <w:rFonts w:eastAsia="Times New Roman" w:cstheme="minorHAnsi"/>
                <w:lang w:eastAsia="en-CA"/>
              </w:rPr>
            </w:pPr>
            <w:r w:rsidRPr="00797DE6">
              <w:rPr>
                <w:rFonts w:eastAsia="Times New Roman" w:cstheme="minorHAnsi"/>
                <w:lang w:eastAsia="en-CA"/>
              </w:rPr>
              <w:t>More than $119,117.36</w:t>
            </w:r>
          </w:p>
        </w:tc>
        <w:tc>
          <w:tcPr>
            <w:tcW w:w="1481" w:type="dxa"/>
            <w:tcBorders>
              <w:bottom w:val="single" w:sz="8" w:space="0" w:color="auto"/>
            </w:tcBorders>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141</w:t>
            </w:r>
          </w:p>
        </w:tc>
        <w:tc>
          <w:tcPr>
            <w:tcW w:w="1481" w:type="dxa"/>
            <w:tcBorders>
              <w:bottom w:val="single" w:sz="8" w:space="0" w:color="auto"/>
            </w:tcBorders>
            <w:shd w:val="clear" w:color="auto" w:fill="D5DEF1" w:themeFill="accent3" w:themeFillTint="33"/>
            <w:noWrap/>
            <w:hideMark/>
          </w:tcPr>
          <w:p w:rsidR="00D00FF9" w:rsidRPr="00797DE6" w:rsidRDefault="00D00FF9" w:rsidP="00797DE6">
            <w:pPr>
              <w:jc w:val="center"/>
              <w:rPr>
                <w:rFonts w:eastAsia="Times New Roman" w:cstheme="minorHAnsi"/>
                <w:lang w:eastAsia="en-CA"/>
              </w:rPr>
            </w:pPr>
            <w:r w:rsidRPr="00797DE6">
              <w:rPr>
                <w:rFonts w:eastAsia="Times New Roman" w:cstheme="minorHAnsi"/>
                <w:lang w:eastAsia="en-CA"/>
              </w:rPr>
              <w:t>8.2</w:t>
            </w:r>
          </w:p>
        </w:tc>
      </w:tr>
      <w:tr w:rsidR="00797DE6" w:rsidRPr="00797DE6" w:rsidTr="00797DE6">
        <w:trPr>
          <w:trHeight w:val="300"/>
        </w:trPr>
        <w:tc>
          <w:tcPr>
            <w:tcW w:w="6953" w:type="dxa"/>
            <w:tcBorders>
              <w:top w:val="single" w:sz="8" w:space="0" w:color="auto"/>
              <w:bottom w:val="single" w:sz="8" w:space="0" w:color="auto"/>
            </w:tcBorders>
            <w:shd w:val="clear" w:color="auto" w:fill="D5DEF1" w:themeFill="accent3" w:themeFillTint="33"/>
            <w:hideMark/>
          </w:tcPr>
          <w:p w:rsidR="00D00FF9" w:rsidRPr="00797DE6" w:rsidRDefault="00D00FF9" w:rsidP="00D00FF9">
            <w:pPr>
              <w:rPr>
                <w:rFonts w:eastAsia="Times New Roman" w:cstheme="minorHAnsi"/>
                <w:b/>
                <w:lang w:eastAsia="en-CA"/>
              </w:rPr>
            </w:pPr>
            <w:r w:rsidRPr="00797DE6">
              <w:rPr>
                <w:rFonts w:eastAsia="Times New Roman" w:cstheme="minorHAnsi"/>
                <w:b/>
                <w:lang w:eastAsia="en-CA"/>
              </w:rPr>
              <w:t>Total</w:t>
            </w:r>
          </w:p>
        </w:tc>
        <w:tc>
          <w:tcPr>
            <w:tcW w:w="1481" w:type="dxa"/>
            <w:tcBorders>
              <w:top w:val="single" w:sz="8" w:space="0" w:color="auto"/>
              <w:bottom w:val="single" w:sz="8" w:space="0" w:color="auto"/>
            </w:tcBorders>
            <w:shd w:val="clear" w:color="auto" w:fill="D5DEF1" w:themeFill="accent3" w:themeFillTint="33"/>
            <w:noWrap/>
            <w:hideMark/>
          </w:tcPr>
          <w:p w:rsidR="00D00FF9" w:rsidRPr="00797DE6" w:rsidRDefault="00D00FF9" w:rsidP="00797DE6">
            <w:pPr>
              <w:jc w:val="center"/>
              <w:rPr>
                <w:rFonts w:eastAsia="Times New Roman" w:cstheme="minorHAnsi"/>
                <w:b/>
                <w:lang w:eastAsia="en-CA"/>
              </w:rPr>
            </w:pPr>
            <w:r w:rsidRPr="00797DE6">
              <w:rPr>
                <w:rFonts w:eastAsia="Times New Roman" w:cstheme="minorHAnsi"/>
                <w:b/>
                <w:lang w:eastAsia="en-CA"/>
              </w:rPr>
              <w:t>1720</w:t>
            </w:r>
          </w:p>
        </w:tc>
        <w:tc>
          <w:tcPr>
            <w:tcW w:w="1481" w:type="dxa"/>
            <w:tcBorders>
              <w:top w:val="single" w:sz="8" w:space="0" w:color="auto"/>
              <w:bottom w:val="single" w:sz="8" w:space="0" w:color="auto"/>
            </w:tcBorders>
            <w:shd w:val="clear" w:color="auto" w:fill="D5DEF1" w:themeFill="accent3" w:themeFillTint="33"/>
            <w:noWrap/>
            <w:hideMark/>
          </w:tcPr>
          <w:p w:rsidR="00D00FF9" w:rsidRPr="00797DE6" w:rsidRDefault="00D00FF9" w:rsidP="00797DE6">
            <w:pPr>
              <w:jc w:val="center"/>
              <w:rPr>
                <w:rFonts w:eastAsia="Times New Roman" w:cstheme="minorHAnsi"/>
                <w:b/>
                <w:lang w:eastAsia="en-CA"/>
              </w:rPr>
            </w:pPr>
            <w:r w:rsidRPr="00797DE6">
              <w:rPr>
                <w:rFonts w:eastAsia="Times New Roman" w:cstheme="minorHAnsi"/>
                <w:b/>
                <w:lang w:eastAsia="en-CA"/>
              </w:rPr>
              <w:t>100.0</w:t>
            </w:r>
          </w:p>
        </w:tc>
      </w:tr>
    </w:tbl>
    <w:p w:rsidR="00087FB6" w:rsidRDefault="00087FB6" w:rsidP="00797DE6">
      <w:pPr>
        <w:rPr>
          <w:sz w:val="18"/>
          <w:szCs w:val="18"/>
        </w:rPr>
      </w:pPr>
      <w:r>
        <w:rPr>
          <w:sz w:val="18"/>
          <w:szCs w:val="18"/>
        </w:rPr>
        <w:t xml:space="preserve">SOURCE: </w:t>
      </w:r>
      <w:proofErr w:type="spellStart"/>
      <w:r>
        <w:rPr>
          <w:sz w:val="18"/>
          <w:szCs w:val="18"/>
        </w:rPr>
        <w:t>Environics</w:t>
      </w:r>
      <w:proofErr w:type="spellEnd"/>
      <w:r>
        <w:rPr>
          <w:sz w:val="18"/>
          <w:szCs w:val="18"/>
        </w:rPr>
        <w:t xml:space="preserve"> Analytics</w:t>
      </w:r>
      <w:r w:rsidR="002A3E16">
        <w:rPr>
          <w:sz w:val="18"/>
          <w:szCs w:val="18"/>
        </w:rPr>
        <w:t xml:space="preserve"> 2018</w:t>
      </w:r>
      <w:r>
        <w:rPr>
          <w:sz w:val="18"/>
          <w:szCs w:val="18"/>
        </w:rPr>
        <w:t>.</w:t>
      </w:r>
    </w:p>
    <w:p w:rsidR="00D00FF9" w:rsidRDefault="00F77736" w:rsidP="00087FB6">
      <w:pPr>
        <w:rPr>
          <w:sz w:val="18"/>
          <w:szCs w:val="18"/>
        </w:rPr>
      </w:pPr>
      <w:r>
        <w:rPr>
          <w:sz w:val="18"/>
          <w:szCs w:val="18"/>
        </w:rPr>
        <w:t>**</w:t>
      </w:r>
      <w:r w:rsidR="00C56F19" w:rsidRPr="00C56F19">
        <w:rPr>
          <w:sz w:val="18"/>
          <w:szCs w:val="18"/>
        </w:rPr>
        <w:t xml:space="preserve">Deciles of Income: For all TDSB students in Regular Day Schools over the 2016-17 school </w:t>
      </w:r>
      <w:proofErr w:type="gramStart"/>
      <w:r w:rsidR="00C56F19" w:rsidRPr="00C56F19">
        <w:rPr>
          <w:sz w:val="18"/>
          <w:szCs w:val="18"/>
        </w:rPr>
        <w:t>year</w:t>
      </w:r>
      <w:proofErr w:type="gramEnd"/>
      <w:r w:rsidR="00C56F19" w:rsidRPr="00C56F19">
        <w:rPr>
          <w:sz w:val="18"/>
          <w:szCs w:val="18"/>
        </w:rPr>
        <w:t>, the 6 digit postal code of student residence (e.g. “M4X1X8”) was matched to Median Household Income (2018 dollars) of the Dissemination Area (DA) in which the student lived. There was a link of 256,771 of 257,857 students or 99.6%. Students were then divided in ten equal categories of income (deciles) from lowest to highest. For example, the lowest category of household income of 25,859 students went from a median household income of $5,104.74 per household to $30,000 per household.</w:t>
      </w:r>
    </w:p>
    <w:p w:rsidR="00087FB6" w:rsidRPr="00087FB6" w:rsidRDefault="00087FB6" w:rsidP="00087FB6">
      <w:pPr>
        <w:rPr>
          <w:sz w:val="18"/>
          <w:szCs w:val="18"/>
        </w:rPr>
      </w:pPr>
    </w:p>
    <w:tbl>
      <w:tblPr>
        <w:tblW w:w="9915" w:type="dxa"/>
        <w:tblInd w:w="93" w:type="dxa"/>
        <w:shd w:val="clear" w:color="auto" w:fill="FEFFE3" w:themeFill="accent6" w:themeFillTint="33"/>
        <w:tblLook w:val="04A0" w:firstRow="1" w:lastRow="0" w:firstColumn="1" w:lastColumn="0" w:noHBand="0" w:noVBand="1"/>
      </w:tblPr>
      <w:tblGrid>
        <w:gridCol w:w="6953"/>
        <w:gridCol w:w="1481"/>
        <w:gridCol w:w="1481"/>
      </w:tblGrid>
      <w:tr w:rsidR="007C5DB4" w:rsidRPr="00146B97" w:rsidTr="00AE5D10">
        <w:trPr>
          <w:trHeight w:val="300"/>
        </w:trPr>
        <w:tc>
          <w:tcPr>
            <w:tcW w:w="9915" w:type="dxa"/>
            <w:gridSpan w:val="3"/>
            <w:shd w:val="clear" w:color="auto" w:fill="002060"/>
            <w:noWrap/>
            <w:vAlign w:val="bottom"/>
          </w:tcPr>
          <w:p w:rsidR="007C5DB4" w:rsidRPr="007C5DB4" w:rsidRDefault="007C5DB4" w:rsidP="00146B97">
            <w:pPr>
              <w:jc w:val="center"/>
              <w:rPr>
                <w:rFonts w:eastAsia="Times New Roman" w:cstheme="minorHAnsi"/>
                <w:b/>
                <w:bCs/>
                <w:color w:val="FFFFFF" w:themeColor="background1"/>
                <w:sz w:val="24"/>
                <w:szCs w:val="24"/>
                <w:lang w:eastAsia="en-CA"/>
              </w:rPr>
            </w:pPr>
            <w:r w:rsidRPr="007C5DB4">
              <w:rPr>
                <w:rFonts w:eastAsia="Times New Roman" w:cstheme="minorHAnsi"/>
                <w:b/>
                <w:bCs/>
                <w:color w:val="FFFFFF" w:themeColor="background1"/>
                <w:sz w:val="24"/>
                <w:szCs w:val="24"/>
                <w:lang w:eastAsia="en-CA"/>
              </w:rPr>
              <w:t xml:space="preserve">Table 2: </w:t>
            </w:r>
            <w:r w:rsidR="00A63F48" w:rsidRPr="00A63F48">
              <w:rPr>
                <w:rFonts w:eastAsia="Times New Roman" w:cstheme="minorHAnsi"/>
                <w:b/>
                <w:bCs/>
                <w:color w:val="FFFFFF" w:themeColor="background1"/>
                <w:sz w:val="24"/>
                <w:szCs w:val="24"/>
                <w:lang w:eastAsia="en-CA"/>
              </w:rPr>
              <w:t xml:space="preserve">Students in </w:t>
            </w:r>
            <w:r w:rsidRPr="007C5DB4">
              <w:rPr>
                <w:rFonts w:eastAsia="Times New Roman" w:cstheme="minorHAnsi"/>
                <w:b/>
                <w:bCs/>
                <w:color w:val="FFFFFF" w:themeColor="background1"/>
                <w:sz w:val="24"/>
                <w:szCs w:val="24"/>
                <w:lang w:eastAsia="en-CA"/>
              </w:rPr>
              <w:t>Secondary Alternative School</w:t>
            </w:r>
            <w:r w:rsidR="00A63F48">
              <w:rPr>
                <w:rFonts w:eastAsia="Times New Roman" w:cstheme="minorHAnsi"/>
                <w:b/>
                <w:bCs/>
                <w:color w:val="FFFFFF" w:themeColor="background1"/>
                <w:sz w:val="24"/>
                <w:szCs w:val="24"/>
                <w:lang w:eastAsia="en-CA"/>
              </w:rPr>
              <w:t>s</w:t>
            </w:r>
            <w:r w:rsidRPr="007C5DB4">
              <w:rPr>
                <w:rFonts w:eastAsia="Times New Roman" w:cstheme="minorHAnsi"/>
                <w:b/>
                <w:bCs/>
                <w:color w:val="FFFFFF" w:themeColor="background1"/>
                <w:sz w:val="24"/>
                <w:szCs w:val="24"/>
                <w:lang w:eastAsia="en-CA"/>
              </w:rPr>
              <w:t xml:space="preserve"> </w:t>
            </w:r>
            <w:r w:rsidR="00F77736">
              <w:rPr>
                <w:rFonts w:eastAsia="Times New Roman" w:cstheme="minorHAnsi"/>
                <w:b/>
                <w:bCs/>
                <w:color w:val="FFFFFF" w:themeColor="background1"/>
                <w:sz w:val="24"/>
                <w:szCs w:val="24"/>
                <w:lang w:eastAsia="en-CA"/>
              </w:rPr>
              <w:t xml:space="preserve">2016-17 </w:t>
            </w:r>
            <w:r w:rsidRPr="007C5DB4">
              <w:rPr>
                <w:rFonts w:eastAsia="Times New Roman" w:cstheme="minorHAnsi"/>
                <w:b/>
                <w:bCs/>
                <w:color w:val="FFFFFF" w:themeColor="background1"/>
                <w:sz w:val="24"/>
                <w:szCs w:val="24"/>
                <w:lang w:eastAsia="en-CA"/>
              </w:rPr>
              <w:t xml:space="preserve">by Grade 9-10 Program of Study </w:t>
            </w:r>
          </w:p>
          <w:p w:rsidR="007C5DB4" w:rsidRPr="00146B97" w:rsidRDefault="007C5DB4" w:rsidP="00146B97">
            <w:pPr>
              <w:jc w:val="center"/>
              <w:rPr>
                <w:rFonts w:eastAsia="Times New Roman" w:cstheme="minorHAnsi"/>
                <w:b/>
                <w:bCs/>
                <w:color w:val="FFFFFF" w:themeColor="background1"/>
                <w:lang w:eastAsia="en-CA"/>
              </w:rPr>
            </w:pPr>
            <w:r w:rsidRPr="007C5DB4">
              <w:rPr>
                <w:rFonts w:eastAsia="Times New Roman" w:cstheme="minorHAnsi"/>
                <w:b/>
                <w:bCs/>
                <w:color w:val="FFFFFF" w:themeColor="background1"/>
                <w:sz w:val="24"/>
                <w:szCs w:val="24"/>
                <w:lang w:eastAsia="en-CA"/>
              </w:rPr>
              <w:t>(Majority of Grade 9-10 Courses)</w:t>
            </w:r>
          </w:p>
        </w:tc>
      </w:tr>
      <w:tr w:rsidR="00146B97" w:rsidRPr="00146B97" w:rsidTr="00146B97">
        <w:trPr>
          <w:trHeight w:val="300"/>
        </w:trPr>
        <w:tc>
          <w:tcPr>
            <w:tcW w:w="6953" w:type="dxa"/>
            <w:tcBorders>
              <w:bottom w:val="single" w:sz="8" w:space="0" w:color="auto"/>
            </w:tcBorders>
            <w:shd w:val="clear" w:color="auto" w:fill="FEFFE3" w:themeFill="accent6" w:themeFillTint="33"/>
            <w:noWrap/>
            <w:vAlign w:val="bottom"/>
            <w:hideMark/>
          </w:tcPr>
          <w:p w:rsidR="00D00FF9" w:rsidRPr="00146B97" w:rsidRDefault="00D00FF9" w:rsidP="00D00FF9">
            <w:pPr>
              <w:rPr>
                <w:rFonts w:eastAsia="Times New Roman" w:cstheme="minorHAnsi"/>
                <w:b/>
                <w:bCs/>
                <w:lang w:eastAsia="en-CA"/>
              </w:rPr>
            </w:pPr>
            <w:r w:rsidRPr="00146B97">
              <w:rPr>
                <w:rFonts w:eastAsia="Times New Roman" w:cstheme="minorHAnsi"/>
                <w:b/>
                <w:bCs/>
                <w:lang w:eastAsia="en-CA"/>
              </w:rPr>
              <w:t>Program of Study</w:t>
            </w:r>
            <w:r w:rsidR="00F77736">
              <w:rPr>
                <w:rFonts w:eastAsia="Times New Roman" w:cstheme="minorHAnsi"/>
                <w:b/>
                <w:bCs/>
                <w:lang w:eastAsia="en-CA"/>
              </w:rPr>
              <w:t>*</w:t>
            </w:r>
          </w:p>
        </w:tc>
        <w:tc>
          <w:tcPr>
            <w:tcW w:w="1481" w:type="dxa"/>
            <w:tcBorders>
              <w:bottom w:val="single" w:sz="8" w:space="0" w:color="auto"/>
            </w:tcBorders>
            <w:shd w:val="clear" w:color="auto" w:fill="FEFFE3" w:themeFill="accent6" w:themeFillTint="33"/>
            <w:noWrap/>
            <w:vAlign w:val="bottom"/>
            <w:hideMark/>
          </w:tcPr>
          <w:p w:rsidR="00D00FF9" w:rsidRPr="00146B97" w:rsidRDefault="00D00FF9" w:rsidP="00146B97">
            <w:pPr>
              <w:jc w:val="center"/>
              <w:rPr>
                <w:rFonts w:eastAsia="Times New Roman" w:cstheme="minorHAnsi"/>
                <w:b/>
                <w:bCs/>
                <w:lang w:eastAsia="en-CA"/>
              </w:rPr>
            </w:pPr>
            <w:r w:rsidRPr="00146B97">
              <w:rPr>
                <w:rFonts w:eastAsia="Times New Roman" w:cstheme="minorHAnsi"/>
                <w:b/>
                <w:bCs/>
                <w:lang w:eastAsia="en-CA"/>
              </w:rPr>
              <w:t>N</w:t>
            </w:r>
          </w:p>
        </w:tc>
        <w:tc>
          <w:tcPr>
            <w:tcW w:w="1481" w:type="dxa"/>
            <w:tcBorders>
              <w:bottom w:val="single" w:sz="8" w:space="0" w:color="auto"/>
            </w:tcBorders>
            <w:shd w:val="clear" w:color="auto" w:fill="FEFFE3" w:themeFill="accent6" w:themeFillTint="33"/>
            <w:noWrap/>
            <w:vAlign w:val="bottom"/>
            <w:hideMark/>
          </w:tcPr>
          <w:p w:rsidR="00D00FF9" w:rsidRPr="00146B97" w:rsidRDefault="00D00FF9" w:rsidP="00146B97">
            <w:pPr>
              <w:jc w:val="center"/>
              <w:rPr>
                <w:rFonts w:eastAsia="Times New Roman" w:cstheme="minorHAnsi"/>
                <w:b/>
                <w:bCs/>
                <w:lang w:eastAsia="en-CA"/>
              </w:rPr>
            </w:pPr>
            <w:r w:rsidRPr="00146B97">
              <w:rPr>
                <w:rFonts w:eastAsia="Times New Roman" w:cstheme="minorHAnsi"/>
                <w:b/>
                <w:bCs/>
                <w:lang w:eastAsia="en-CA"/>
              </w:rPr>
              <w:t>%</w:t>
            </w:r>
          </w:p>
        </w:tc>
      </w:tr>
      <w:tr w:rsidR="00146B97" w:rsidRPr="00146B97" w:rsidTr="00146B97">
        <w:trPr>
          <w:trHeight w:val="300"/>
        </w:trPr>
        <w:tc>
          <w:tcPr>
            <w:tcW w:w="6953" w:type="dxa"/>
            <w:tcBorders>
              <w:top w:val="single" w:sz="8" w:space="0" w:color="auto"/>
            </w:tcBorders>
            <w:shd w:val="clear" w:color="auto" w:fill="FEFFE3" w:themeFill="accent6"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Academic</w:t>
            </w:r>
          </w:p>
        </w:tc>
        <w:tc>
          <w:tcPr>
            <w:tcW w:w="1481" w:type="dxa"/>
            <w:tcBorders>
              <w:top w:val="single" w:sz="8" w:space="0" w:color="auto"/>
            </w:tcBorders>
            <w:shd w:val="clear" w:color="auto" w:fill="FEFFE3" w:themeFill="accent6" w:themeFillTint="33"/>
            <w:noWrap/>
            <w:hideMark/>
          </w:tcPr>
          <w:p w:rsidR="00D00FF9" w:rsidRPr="00146B97" w:rsidRDefault="00D00FF9" w:rsidP="00146B97">
            <w:pPr>
              <w:jc w:val="center"/>
              <w:rPr>
                <w:rFonts w:eastAsia="Times New Roman" w:cstheme="minorHAnsi"/>
                <w:lang w:eastAsia="en-CA"/>
              </w:rPr>
            </w:pPr>
            <w:r w:rsidRPr="00146B97">
              <w:rPr>
                <w:rFonts w:eastAsia="Times New Roman" w:cstheme="minorHAnsi"/>
                <w:lang w:eastAsia="en-CA"/>
              </w:rPr>
              <w:t>909</w:t>
            </w:r>
          </w:p>
        </w:tc>
        <w:tc>
          <w:tcPr>
            <w:tcW w:w="1481" w:type="dxa"/>
            <w:tcBorders>
              <w:top w:val="single" w:sz="8" w:space="0" w:color="auto"/>
            </w:tcBorders>
            <w:shd w:val="clear" w:color="auto" w:fill="FEFFE3" w:themeFill="accent6" w:themeFillTint="33"/>
            <w:noWrap/>
            <w:hideMark/>
          </w:tcPr>
          <w:p w:rsidR="00D00FF9" w:rsidRPr="00146B97" w:rsidRDefault="00D00FF9" w:rsidP="00146B97">
            <w:pPr>
              <w:jc w:val="center"/>
              <w:rPr>
                <w:rFonts w:eastAsia="Times New Roman" w:cstheme="minorHAnsi"/>
                <w:lang w:eastAsia="en-CA"/>
              </w:rPr>
            </w:pPr>
            <w:r w:rsidRPr="00146B97">
              <w:rPr>
                <w:rFonts w:eastAsia="Times New Roman" w:cstheme="minorHAnsi"/>
                <w:lang w:eastAsia="en-CA"/>
              </w:rPr>
              <w:t>52.5</w:t>
            </w:r>
          </w:p>
        </w:tc>
      </w:tr>
      <w:tr w:rsidR="00146B97" w:rsidRPr="00146B97" w:rsidTr="00146B97">
        <w:trPr>
          <w:trHeight w:val="300"/>
        </w:trPr>
        <w:tc>
          <w:tcPr>
            <w:tcW w:w="6953" w:type="dxa"/>
            <w:shd w:val="clear" w:color="auto" w:fill="FEFFE3" w:themeFill="accent6"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Applied</w:t>
            </w:r>
          </w:p>
        </w:tc>
        <w:tc>
          <w:tcPr>
            <w:tcW w:w="1481" w:type="dxa"/>
            <w:shd w:val="clear" w:color="auto" w:fill="FEFFE3" w:themeFill="accent6" w:themeFillTint="33"/>
            <w:noWrap/>
            <w:hideMark/>
          </w:tcPr>
          <w:p w:rsidR="00D00FF9" w:rsidRPr="00146B97" w:rsidRDefault="00D00FF9" w:rsidP="00146B97">
            <w:pPr>
              <w:jc w:val="center"/>
              <w:rPr>
                <w:rFonts w:eastAsia="Times New Roman" w:cstheme="minorHAnsi"/>
                <w:lang w:eastAsia="en-CA"/>
              </w:rPr>
            </w:pPr>
            <w:r w:rsidRPr="00146B97">
              <w:rPr>
                <w:rFonts w:eastAsia="Times New Roman" w:cstheme="minorHAnsi"/>
                <w:lang w:eastAsia="en-CA"/>
              </w:rPr>
              <w:t>655</w:t>
            </w:r>
          </w:p>
        </w:tc>
        <w:tc>
          <w:tcPr>
            <w:tcW w:w="1481" w:type="dxa"/>
            <w:shd w:val="clear" w:color="auto" w:fill="FEFFE3" w:themeFill="accent6" w:themeFillTint="33"/>
            <w:noWrap/>
            <w:hideMark/>
          </w:tcPr>
          <w:p w:rsidR="00D00FF9" w:rsidRPr="00146B97" w:rsidRDefault="00D00FF9" w:rsidP="00146B97">
            <w:pPr>
              <w:jc w:val="center"/>
              <w:rPr>
                <w:rFonts w:eastAsia="Times New Roman" w:cstheme="minorHAnsi"/>
                <w:lang w:eastAsia="en-CA"/>
              </w:rPr>
            </w:pPr>
            <w:r w:rsidRPr="00146B97">
              <w:rPr>
                <w:rFonts w:eastAsia="Times New Roman" w:cstheme="minorHAnsi"/>
                <w:lang w:eastAsia="en-CA"/>
              </w:rPr>
              <w:t>37.9</w:t>
            </w:r>
          </w:p>
        </w:tc>
      </w:tr>
      <w:tr w:rsidR="00146B97" w:rsidRPr="00146B97" w:rsidTr="00146B97">
        <w:trPr>
          <w:trHeight w:val="300"/>
        </w:trPr>
        <w:tc>
          <w:tcPr>
            <w:tcW w:w="6953" w:type="dxa"/>
            <w:shd w:val="clear" w:color="auto" w:fill="FEFFE3" w:themeFill="accent6"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Locally developed</w:t>
            </w:r>
          </w:p>
        </w:tc>
        <w:tc>
          <w:tcPr>
            <w:tcW w:w="1481" w:type="dxa"/>
            <w:shd w:val="clear" w:color="auto" w:fill="FEFFE3" w:themeFill="accent6" w:themeFillTint="33"/>
            <w:noWrap/>
            <w:hideMark/>
          </w:tcPr>
          <w:p w:rsidR="00D00FF9" w:rsidRPr="00146B97" w:rsidRDefault="00D00FF9" w:rsidP="00146B97">
            <w:pPr>
              <w:jc w:val="center"/>
              <w:rPr>
                <w:rFonts w:eastAsia="Times New Roman" w:cstheme="minorHAnsi"/>
                <w:lang w:eastAsia="en-CA"/>
              </w:rPr>
            </w:pPr>
            <w:r w:rsidRPr="00146B97">
              <w:rPr>
                <w:rFonts w:eastAsia="Times New Roman" w:cstheme="minorHAnsi"/>
                <w:lang w:eastAsia="en-CA"/>
              </w:rPr>
              <w:t>36</w:t>
            </w:r>
          </w:p>
        </w:tc>
        <w:tc>
          <w:tcPr>
            <w:tcW w:w="1481" w:type="dxa"/>
            <w:shd w:val="clear" w:color="auto" w:fill="FEFFE3" w:themeFill="accent6" w:themeFillTint="33"/>
            <w:noWrap/>
            <w:hideMark/>
          </w:tcPr>
          <w:p w:rsidR="00D00FF9" w:rsidRPr="00146B97" w:rsidRDefault="00D00FF9" w:rsidP="00146B97">
            <w:pPr>
              <w:jc w:val="center"/>
              <w:rPr>
                <w:rFonts w:eastAsia="Times New Roman" w:cstheme="minorHAnsi"/>
                <w:lang w:eastAsia="en-CA"/>
              </w:rPr>
            </w:pPr>
            <w:r w:rsidRPr="00146B97">
              <w:rPr>
                <w:rFonts w:eastAsia="Times New Roman" w:cstheme="minorHAnsi"/>
                <w:lang w:eastAsia="en-CA"/>
              </w:rPr>
              <w:t>2.1</w:t>
            </w:r>
          </w:p>
        </w:tc>
      </w:tr>
      <w:tr w:rsidR="00146B97" w:rsidRPr="00146B97" w:rsidTr="00146B97">
        <w:trPr>
          <w:trHeight w:val="300"/>
        </w:trPr>
        <w:tc>
          <w:tcPr>
            <w:tcW w:w="6953" w:type="dxa"/>
            <w:tcBorders>
              <w:bottom w:val="single" w:sz="8" w:space="0" w:color="auto"/>
            </w:tcBorders>
            <w:shd w:val="clear" w:color="auto" w:fill="FEFFE3" w:themeFill="accent6"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No program of study</w:t>
            </w:r>
          </w:p>
        </w:tc>
        <w:tc>
          <w:tcPr>
            <w:tcW w:w="1481" w:type="dxa"/>
            <w:tcBorders>
              <w:bottom w:val="single" w:sz="8" w:space="0" w:color="auto"/>
            </w:tcBorders>
            <w:shd w:val="clear" w:color="auto" w:fill="FEFFE3" w:themeFill="accent6" w:themeFillTint="33"/>
            <w:noWrap/>
            <w:hideMark/>
          </w:tcPr>
          <w:p w:rsidR="00D00FF9" w:rsidRPr="00146B97" w:rsidRDefault="00D00FF9" w:rsidP="00146B97">
            <w:pPr>
              <w:jc w:val="center"/>
              <w:rPr>
                <w:rFonts w:eastAsia="Times New Roman" w:cstheme="minorHAnsi"/>
                <w:lang w:eastAsia="en-CA"/>
              </w:rPr>
            </w:pPr>
            <w:r w:rsidRPr="00146B97">
              <w:rPr>
                <w:rFonts w:eastAsia="Times New Roman" w:cstheme="minorHAnsi"/>
                <w:lang w:eastAsia="en-CA"/>
              </w:rPr>
              <w:t>130</w:t>
            </w:r>
          </w:p>
        </w:tc>
        <w:tc>
          <w:tcPr>
            <w:tcW w:w="1481" w:type="dxa"/>
            <w:tcBorders>
              <w:bottom w:val="single" w:sz="8" w:space="0" w:color="auto"/>
            </w:tcBorders>
            <w:shd w:val="clear" w:color="auto" w:fill="FEFFE3" w:themeFill="accent6" w:themeFillTint="33"/>
            <w:noWrap/>
            <w:hideMark/>
          </w:tcPr>
          <w:p w:rsidR="00D00FF9" w:rsidRPr="00146B97" w:rsidRDefault="00D00FF9" w:rsidP="00146B97">
            <w:pPr>
              <w:jc w:val="center"/>
              <w:rPr>
                <w:rFonts w:eastAsia="Times New Roman" w:cstheme="minorHAnsi"/>
                <w:lang w:eastAsia="en-CA"/>
              </w:rPr>
            </w:pPr>
            <w:r w:rsidRPr="00146B97">
              <w:rPr>
                <w:rFonts w:eastAsia="Times New Roman" w:cstheme="minorHAnsi"/>
                <w:lang w:eastAsia="en-CA"/>
              </w:rPr>
              <w:t>7.5</w:t>
            </w:r>
          </w:p>
        </w:tc>
      </w:tr>
      <w:tr w:rsidR="00146B97" w:rsidRPr="00146B97" w:rsidTr="00146B97">
        <w:trPr>
          <w:trHeight w:val="300"/>
        </w:trPr>
        <w:tc>
          <w:tcPr>
            <w:tcW w:w="6953" w:type="dxa"/>
            <w:tcBorders>
              <w:top w:val="single" w:sz="8" w:space="0" w:color="auto"/>
              <w:bottom w:val="single" w:sz="8" w:space="0" w:color="auto"/>
            </w:tcBorders>
            <w:shd w:val="clear" w:color="auto" w:fill="FEFFE3" w:themeFill="accent6" w:themeFillTint="33"/>
            <w:hideMark/>
          </w:tcPr>
          <w:p w:rsidR="00D00FF9" w:rsidRPr="00146B97" w:rsidRDefault="00D00FF9" w:rsidP="00D00FF9">
            <w:pPr>
              <w:rPr>
                <w:rFonts w:eastAsia="Times New Roman" w:cstheme="minorHAnsi"/>
                <w:b/>
                <w:lang w:eastAsia="en-CA"/>
              </w:rPr>
            </w:pPr>
            <w:r w:rsidRPr="00146B97">
              <w:rPr>
                <w:rFonts w:eastAsia="Times New Roman" w:cstheme="minorHAnsi"/>
                <w:b/>
                <w:lang w:eastAsia="en-CA"/>
              </w:rPr>
              <w:t>Total</w:t>
            </w:r>
          </w:p>
        </w:tc>
        <w:tc>
          <w:tcPr>
            <w:tcW w:w="1481" w:type="dxa"/>
            <w:tcBorders>
              <w:top w:val="single" w:sz="8" w:space="0" w:color="auto"/>
              <w:bottom w:val="single" w:sz="8" w:space="0" w:color="auto"/>
            </w:tcBorders>
            <w:shd w:val="clear" w:color="auto" w:fill="FEFFE3" w:themeFill="accent6" w:themeFillTint="33"/>
            <w:noWrap/>
            <w:hideMark/>
          </w:tcPr>
          <w:p w:rsidR="00D00FF9" w:rsidRPr="00146B97" w:rsidRDefault="00D00FF9" w:rsidP="00146B97">
            <w:pPr>
              <w:jc w:val="center"/>
              <w:rPr>
                <w:rFonts w:eastAsia="Times New Roman" w:cstheme="minorHAnsi"/>
                <w:b/>
                <w:lang w:eastAsia="en-CA"/>
              </w:rPr>
            </w:pPr>
            <w:r w:rsidRPr="00146B97">
              <w:rPr>
                <w:rFonts w:eastAsia="Times New Roman" w:cstheme="minorHAnsi"/>
                <w:b/>
                <w:lang w:eastAsia="en-CA"/>
              </w:rPr>
              <w:t>1730</w:t>
            </w:r>
          </w:p>
        </w:tc>
        <w:tc>
          <w:tcPr>
            <w:tcW w:w="1481" w:type="dxa"/>
            <w:tcBorders>
              <w:top w:val="single" w:sz="8" w:space="0" w:color="auto"/>
              <w:bottom w:val="single" w:sz="8" w:space="0" w:color="auto"/>
            </w:tcBorders>
            <w:shd w:val="clear" w:color="auto" w:fill="FEFFE3" w:themeFill="accent6" w:themeFillTint="33"/>
            <w:noWrap/>
            <w:hideMark/>
          </w:tcPr>
          <w:p w:rsidR="00D00FF9" w:rsidRPr="00146B97" w:rsidRDefault="00D00FF9" w:rsidP="00146B97">
            <w:pPr>
              <w:jc w:val="center"/>
              <w:rPr>
                <w:rFonts w:eastAsia="Times New Roman" w:cstheme="minorHAnsi"/>
                <w:b/>
                <w:lang w:eastAsia="en-CA"/>
              </w:rPr>
            </w:pPr>
            <w:r w:rsidRPr="00146B97">
              <w:rPr>
                <w:rFonts w:eastAsia="Times New Roman" w:cstheme="minorHAnsi"/>
                <w:b/>
                <w:lang w:eastAsia="en-CA"/>
              </w:rPr>
              <w:t>100.0</w:t>
            </w:r>
          </w:p>
        </w:tc>
      </w:tr>
    </w:tbl>
    <w:p w:rsidR="00087FB6" w:rsidRDefault="00F77736" w:rsidP="00146B97">
      <w:pPr>
        <w:rPr>
          <w:sz w:val="18"/>
          <w:szCs w:val="18"/>
        </w:rPr>
      </w:pPr>
      <w:r>
        <w:rPr>
          <w:sz w:val="18"/>
          <w:szCs w:val="18"/>
        </w:rPr>
        <w:t>*</w:t>
      </w:r>
      <w:r w:rsidR="00C56F19" w:rsidRPr="00C56F19">
        <w:rPr>
          <w:sz w:val="18"/>
          <w:szCs w:val="18"/>
        </w:rPr>
        <w:t xml:space="preserve">Program of Study: The majority of Grade 9-10 courses taken, according to Academic, Applied, or Locally-Developed courses. For example, if a student took 10 Academic and 4 </w:t>
      </w:r>
      <w:proofErr w:type="gramStart"/>
      <w:r w:rsidR="00C56F19" w:rsidRPr="00C56F19">
        <w:rPr>
          <w:sz w:val="18"/>
          <w:szCs w:val="18"/>
        </w:rPr>
        <w:t>Applied</w:t>
      </w:r>
      <w:proofErr w:type="gramEnd"/>
      <w:r w:rsidR="00C56F19" w:rsidRPr="00C56F19">
        <w:rPr>
          <w:sz w:val="18"/>
          <w:szCs w:val="18"/>
        </w:rPr>
        <w:t xml:space="preserve"> courses over Grades 9 and 10, the student would be categorized as taking Academic courses. </w:t>
      </w:r>
      <w:r w:rsidR="00146B97" w:rsidRPr="00146B97">
        <w:rPr>
          <w:sz w:val="18"/>
          <w:szCs w:val="18"/>
        </w:rPr>
        <w:t xml:space="preserve"> </w:t>
      </w:r>
    </w:p>
    <w:p w:rsidR="00087FB6" w:rsidRPr="00087FB6" w:rsidRDefault="00087FB6" w:rsidP="00146B97">
      <w:pPr>
        <w:rPr>
          <w:sz w:val="18"/>
          <w:szCs w:val="18"/>
        </w:rPr>
      </w:pPr>
    </w:p>
    <w:tbl>
      <w:tblPr>
        <w:tblW w:w="9915" w:type="dxa"/>
        <w:tblInd w:w="93" w:type="dxa"/>
        <w:shd w:val="clear" w:color="auto" w:fill="E2F2E0" w:themeFill="accent1" w:themeFillTint="33"/>
        <w:tblLook w:val="04A0" w:firstRow="1" w:lastRow="0" w:firstColumn="1" w:lastColumn="0" w:noHBand="0" w:noVBand="1"/>
      </w:tblPr>
      <w:tblGrid>
        <w:gridCol w:w="6953"/>
        <w:gridCol w:w="1481"/>
        <w:gridCol w:w="1481"/>
      </w:tblGrid>
      <w:tr w:rsidR="007C5DB4" w:rsidRPr="007C5DB4" w:rsidTr="005323FB">
        <w:trPr>
          <w:trHeight w:val="234"/>
        </w:trPr>
        <w:tc>
          <w:tcPr>
            <w:tcW w:w="9915" w:type="dxa"/>
            <w:gridSpan w:val="3"/>
            <w:shd w:val="clear" w:color="auto" w:fill="002060"/>
            <w:noWrap/>
            <w:vAlign w:val="bottom"/>
          </w:tcPr>
          <w:p w:rsidR="007C5DB4" w:rsidRPr="007C5DB4" w:rsidRDefault="007C5DB4" w:rsidP="00A63F48">
            <w:pPr>
              <w:jc w:val="center"/>
              <w:rPr>
                <w:rFonts w:eastAsia="Times New Roman" w:cstheme="minorHAnsi"/>
                <w:b/>
                <w:bCs/>
                <w:color w:val="FFFFFF" w:themeColor="background1"/>
                <w:sz w:val="24"/>
                <w:szCs w:val="24"/>
                <w:lang w:eastAsia="en-CA"/>
              </w:rPr>
            </w:pPr>
            <w:r w:rsidRPr="007C5DB4">
              <w:rPr>
                <w:rFonts w:eastAsia="Times New Roman" w:cstheme="minorHAnsi"/>
                <w:b/>
                <w:bCs/>
                <w:color w:val="FFFFFF" w:themeColor="background1"/>
                <w:sz w:val="24"/>
                <w:szCs w:val="24"/>
                <w:lang w:eastAsia="en-CA"/>
              </w:rPr>
              <w:t xml:space="preserve">Table 3: </w:t>
            </w:r>
            <w:r w:rsidR="00A63F48" w:rsidRPr="00A63F48">
              <w:rPr>
                <w:rFonts w:eastAsia="Times New Roman" w:cstheme="minorHAnsi"/>
                <w:b/>
                <w:bCs/>
                <w:color w:val="FFFFFF" w:themeColor="background1"/>
                <w:sz w:val="24"/>
                <w:szCs w:val="24"/>
                <w:lang w:eastAsia="en-CA"/>
              </w:rPr>
              <w:t xml:space="preserve">Students in </w:t>
            </w:r>
            <w:r w:rsidRPr="007C5DB4">
              <w:rPr>
                <w:rFonts w:eastAsia="Times New Roman" w:cstheme="minorHAnsi"/>
                <w:b/>
                <w:bCs/>
                <w:color w:val="FFFFFF" w:themeColor="background1"/>
                <w:sz w:val="24"/>
                <w:szCs w:val="24"/>
                <w:lang w:eastAsia="en-CA"/>
              </w:rPr>
              <w:t>Secondary Alternative School</w:t>
            </w:r>
            <w:r w:rsidR="00A63F48">
              <w:rPr>
                <w:rFonts w:eastAsia="Times New Roman" w:cstheme="minorHAnsi"/>
                <w:b/>
                <w:bCs/>
                <w:color w:val="FFFFFF" w:themeColor="background1"/>
                <w:sz w:val="24"/>
                <w:szCs w:val="24"/>
                <w:lang w:eastAsia="en-CA"/>
              </w:rPr>
              <w:t>s</w:t>
            </w:r>
            <w:r w:rsidRPr="007C5DB4">
              <w:rPr>
                <w:rFonts w:eastAsia="Times New Roman" w:cstheme="minorHAnsi"/>
                <w:b/>
                <w:bCs/>
                <w:color w:val="FFFFFF" w:themeColor="background1"/>
                <w:sz w:val="24"/>
                <w:szCs w:val="24"/>
                <w:lang w:eastAsia="en-CA"/>
              </w:rPr>
              <w:t xml:space="preserve"> </w:t>
            </w:r>
            <w:r w:rsidR="00F77736">
              <w:rPr>
                <w:rFonts w:eastAsia="Times New Roman" w:cstheme="minorHAnsi"/>
                <w:b/>
                <w:bCs/>
                <w:color w:val="FFFFFF" w:themeColor="background1"/>
                <w:sz w:val="24"/>
                <w:szCs w:val="24"/>
                <w:lang w:eastAsia="en-CA"/>
              </w:rPr>
              <w:t xml:space="preserve">2016-17 </w:t>
            </w:r>
            <w:r w:rsidRPr="007C5DB4">
              <w:rPr>
                <w:rFonts w:eastAsia="Times New Roman" w:cstheme="minorHAnsi"/>
                <w:b/>
                <w:bCs/>
                <w:color w:val="FFFFFF" w:themeColor="background1"/>
                <w:sz w:val="24"/>
                <w:szCs w:val="24"/>
                <w:lang w:eastAsia="en-CA"/>
              </w:rPr>
              <w:t>by Racial Background</w:t>
            </w:r>
          </w:p>
        </w:tc>
      </w:tr>
      <w:tr w:rsidR="00146B97" w:rsidRPr="00146B97" w:rsidTr="007C5DB4">
        <w:trPr>
          <w:trHeight w:val="314"/>
        </w:trPr>
        <w:tc>
          <w:tcPr>
            <w:tcW w:w="6953" w:type="dxa"/>
            <w:tcBorders>
              <w:bottom w:val="single" w:sz="8" w:space="0" w:color="auto"/>
            </w:tcBorders>
            <w:shd w:val="clear" w:color="auto" w:fill="E2F2E0" w:themeFill="accent1" w:themeFillTint="33"/>
            <w:noWrap/>
            <w:vAlign w:val="bottom"/>
            <w:hideMark/>
          </w:tcPr>
          <w:p w:rsidR="00D00FF9" w:rsidRPr="00146B97" w:rsidRDefault="007C5DB4" w:rsidP="00D00FF9">
            <w:pPr>
              <w:rPr>
                <w:rFonts w:eastAsia="Times New Roman" w:cstheme="minorHAnsi"/>
                <w:b/>
                <w:bCs/>
                <w:lang w:eastAsia="en-CA"/>
              </w:rPr>
            </w:pPr>
            <w:r>
              <w:rPr>
                <w:rFonts w:eastAsia="Times New Roman" w:cstheme="minorHAnsi"/>
                <w:b/>
                <w:bCs/>
                <w:lang w:eastAsia="en-CA"/>
              </w:rPr>
              <w:t>Racial Background</w:t>
            </w:r>
          </w:p>
        </w:tc>
        <w:tc>
          <w:tcPr>
            <w:tcW w:w="1481" w:type="dxa"/>
            <w:tcBorders>
              <w:bottom w:val="single" w:sz="8" w:space="0" w:color="auto"/>
            </w:tcBorders>
            <w:shd w:val="clear" w:color="auto" w:fill="E2F2E0" w:themeFill="accent1" w:themeFillTint="33"/>
            <w:noWrap/>
            <w:vAlign w:val="bottom"/>
            <w:hideMark/>
          </w:tcPr>
          <w:p w:rsidR="00D00FF9" w:rsidRPr="00146B97" w:rsidRDefault="00D00FF9" w:rsidP="007C5DB4">
            <w:pPr>
              <w:jc w:val="center"/>
              <w:rPr>
                <w:rFonts w:eastAsia="Times New Roman" w:cstheme="minorHAnsi"/>
                <w:b/>
                <w:bCs/>
                <w:lang w:eastAsia="en-CA"/>
              </w:rPr>
            </w:pPr>
            <w:r w:rsidRPr="00146B97">
              <w:rPr>
                <w:rFonts w:eastAsia="Times New Roman" w:cstheme="minorHAnsi"/>
                <w:b/>
                <w:bCs/>
                <w:lang w:eastAsia="en-CA"/>
              </w:rPr>
              <w:t>N</w:t>
            </w:r>
          </w:p>
        </w:tc>
        <w:tc>
          <w:tcPr>
            <w:tcW w:w="1481" w:type="dxa"/>
            <w:tcBorders>
              <w:bottom w:val="single" w:sz="8" w:space="0" w:color="auto"/>
            </w:tcBorders>
            <w:shd w:val="clear" w:color="auto" w:fill="E2F2E0" w:themeFill="accent1" w:themeFillTint="33"/>
            <w:noWrap/>
            <w:vAlign w:val="bottom"/>
            <w:hideMark/>
          </w:tcPr>
          <w:p w:rsidR="00D00FF9" w:rsidRPr="00146B97" w:rsidRDefault="00D00FF9" w:rsidP="007C5DB4">
            <w:pPr>
              <w:jc w:val="center"/>
              <w:rPr>
                <w:rFonts w:eastAsia="Times New Roman" w:cstheme="minorHAnsi"/>
                <w:b/>
                <w:bCs/>
                <w:lang w:eastAsia="en-CA"/>
              </w:rPr>
            </w:pPr>
            <w:r w:rsidRPr="00146B97">
              <w:rPr>
                <w:rFonts w:eastAsia="Times New Roman" w:cstheme="minorHAnsi"/>
                <w:b/>
                <w:bCs/>
                <w:lang w:eastAsia="en-CA"/>
              </w:rPr>
              <w:t>%</w:t>
            </w:r>
          </w:p>
        </w:tc>
      </w:tr>
      <w:tr w:rsidR="00146B97" w:rsidRPr="00146B97" w:rsidTr="007C5DB4">
        <w:trPr>
          <w:trHeight w:val="300"/>
        </w:trPr>
        <w:tc>
          <w:tcPr>
            <w:tcW w:w="6953" w:type="dxa"/>
            <w:tcBorders>
              <w:top w:val="single" w:sz="8" w:space="0" w:color="auto"/>
            </w:tcBorders>
            <w:shd w:val="clear" w:color="auto" w:fill="E2F2E0" w:themeFill="accent1"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Black</w:t>
            </w:r>
          </w:p>
        </w:tc>
        <w:tc>
          <w:tcPr>
            <w:tcW w:w="1481" w:type="dxa"/>
            <w:tcBorders>
              <w:top w:val="single" w:sz="8" w:space="0" w:color="auto"/>
            </w:tcBorders>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101</w:t>
            </w:r>
          </w:p>
        </w:tc>
        <w:tc>
          <w:tcPr>
            <w:tcW w:w="1481" w:type="dxa"/>
            <w:tcBorders>
              <w:top w:val="single" w:sz="8" w:space="0" w:color="auto"/>
            </w:tcBorders>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11.3</w:t>
            </w:r>
          </w:p>
        </w:tc>
      </w:tr>
      <w:tr w:rsidR="00146B97" w:rsidRPr="00146B97" w:rsidTr="007C5DB4">
        <w:trPr>
          <w:trHeight w:val="300"/>
        </w:trPr>
        <w:tc>
          <w:tcPr>
            <w:tcW w:w="6953" w:type="dxa"/>
            <w:shd w:val="clear" w:color="auto" w:fill="E2F2E0" w:themeFill="accent1"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East Asian</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31</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3.5</w:t>
            </w:r>
          </w:p>
        </w:tc>
      </w:tr>
      <w:tr w:rsidR="00146B97" w:rsidRPr="00146B97" w:rsidTr="007C5DB4">
        <w:trPr>
          <w:trHeight w:val="300"/>
        </w:trPr>
        <w:tc>
          <w:tcPr>
            <w:tcW w:w="6953" w:type="dxa"/>
            <w:shd w:val="clear" w:color="auto" w:fill="E2F2E0" w:themeFill="accent1"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Indigenous</w:t>
            </w:r>
            <w:r w:rsidR="00CF1822">
              <w:rPr>
                <w:rFonts w:eastAsia="Times New Roman" w:cstheme="minorHAnsi"/>
                <w:lang w:eastAsia="en-CA"/>
              </w:rPr>
              <w:t>*</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6</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0.7</w:t>
            </w:r>
          </w:p>
        </w:tc>
      </w:tr>
      <w:tr w:rsidR="00146B97" w:rsidRPr="00146B97" w:rsidTr="007C5DB4">
        <w:trPr>
          <w:trHeight w:val="300"/>
        </w:trPr>
        <w:tc>
          <w:tcPr>
            <w:tcW w:w="6953" w:type="dxa"/>
            <w:shd w:val="clear" w:color="auto" w:fill="E2F2E0" w:themeFill="accent1"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Latin American</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37</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4.1</w:t>
            </w:r>
          </w:p>
        </w:tc>
      </w:tr>
      <w:tr w:rsidR="00146B97" w:rsidRPr="00146B97" w:rsidTr="007C5DB4">
        <w:trPr>
          <w:trHeight w:val="300"/>
        </w:trPr>
        <w:tc>
          <w:tcPr>
            <w:tcW w:w="6953" w:type="dxa"/>
            <w:shd w:val="clear" w:color="auto" w:fill="E2F2E0" w:themeFill="accent1"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Middle Eastern</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25</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2.8</w:t>
            </w:r>
          </w:p>
        </w:tc>
      </w:tr>
      <w:tr w:rsidR="00146B97" w:rsidRPr="00146B97" w:rsidTr="007C5DB4">
        <w:trPr>
          <w:trHeight w:val="300"/>
        </w:trPr>
        <w:tc>
          <w:tcPr>
            <w:tcW w:w="6953" w:type="dxa"/>
            <w:shd w:val="clear" w:color="auto" w:fill="E2F2E0" w:themeFill="accent1"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Mixed</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179</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20.1</w:t>
            </w:r>
          </w:p>
        </w:tc>
      </w:tr>
      <w:tr w:rsidR="00146B97" w:rsidRPr="00146B97" w:rsidTr="007C5DB4">
        <w:trPr>
          <w:trHeight w:val="300"/>
        </w:trPr>
        <w:tc>
          <w:tcPr>
            <w:tcW w:w="6953" w:type="dxa"/>
            <w:shd w:val="clear" w:color="auto" w:fill="E2F2E0" w:themeFill="accent1"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South Asian</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100</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11.2</w:t>
            </w:r>
          </w:p>
        </w:tc>
      </w:tr>
      <w:tr w:rsidR="00146B97" w:rsidRPr="00146B97" w:rsidTr="007C5DB4">
        <w:trPr>
          <w:trHeight w:val="300"/>
        </w:trPr>
        <w:tc>
          <w:tcPr>
            <w:tcW w:w="6953" w:type="dxa"/>
            <w:shd w:val="clear" w:color="auto" w:fill="E2F2E0" w:themeFill="accent1"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Southeast Asian</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26</w:t>
            </w:r>
          </w:p>
        </w:tc>
        <w:tc>
          <w:tcPr>
            <w:tcW w:w="1481" w:type="dxa"/>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2.9</w:t>
            </w:r>
          </w:p>
        </w:tc>
      </w:tr>
      <w:tr w:rsidR="00146B97" w:rsidRPr="00146B97" w:rsidTr="007C5DB4">
        <w:trPr>
          <w:trHeight w:val="300"/>
        </w:trPr>
        <w:tc>
          <w:tcPr>
            <w:tcW w:w="6953" w:type="dxa"/>
            <w:tcBorders>
              <w:bottom w:val="single" w:sz="8" w:space="0" w:color="auto"/>
            </w:tcBorders>
            <w:shd w:val="clear" w:color="auto" w:fill="E2F2E0" w:themeFill="accent1" w:themeFillTint="33"/>
            <w:hideMark/>
          </w:tcPr>
          <w:p w:rsidR="00D00FF9" w:rsidRPr="00146B97" w:rsidRDefault="00D00FF9" w:rsidP="00D00FF9">
            <w:pPr>
              <w:rPr>
                <w:rFonts w:eastAsia="Times New Roman" w:cstheme="minorHAnsi"/>
                <w:lang w:eastAsia="en-CA"/>
              </w:rPr>
            </w:pPr>
            <w:r w:rsidRPr="00146B97">
              <w:rPr>
                <w:rFonts w:eastAsia="Times New Roman" w:cstheme="minorHAnsi"/>
                <w:lang w:eastAsia="en-CA"/>
              </w:rPr>
              <w:t>White</w:t>
            </w:r>
          </w:p>
        </w:tc>
        <w:tc>
          <w:tcPr>
            <w:tcW w:w="1481" w:type="dxa"/>
            <w:tcBorders>
              <w:bottom w:val="single" w:sz="8" w:space="0" w:color="auto"/>
            </w:tcBorders>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387</w:t>
            </w:r>
          </w:p>
        </w:tc>
        <w:tc>
          <w:tcPr>
            <w:tcW w:w="1481" w:type="dxa"/>
            <w:tcBorders>
              <w:bottom w:val="single" w:sz="8" w:space="0" w:color="auto"/>
            </w:tcBorders>
            <w:shd w:val="clear" w:color="auto" w:fill="E2F2E0" w:themeFill="accent1" w:themeFillTint="33"/>
            <w:noWrap/>
            <w:hideMark/>
          </w:tcPr>
          <w:p w:rsidR="00D00FF9" w:rsidRPr="00146B97" w:rsidRDefault="00D00FF9" w:rsidP="007C5DB4">
            <w:pPr>
              <w:jc w:val="center"/>
              <w:rPr>
                <w:rFonts w:eastAsia="Times New Roman" w:cstheme="minorHAnsi"/>
                <w:lang w:eastAsia="en-CA"/>
              </w:rPr>
            </w:pPr>
            <w:r w:rsidRPr="00146B97">
              <w:rPr>
                <w:rFonts w:eastAsia="Times New Roman" w:cstheme="minorHAnsi"/>
                <w:lang w:eastAsia="en-CA"/>
              </w:rPr>
              <w:t>43.4</w:t>
            </w:r>
          </w:p>
        </w:tc>
      </w:tr>
      <w:tr w:rsidR="00146B97" w:rsidRPr="00146B97" w:rsidTr="007C5DB4">
        <w:trPr>
          <w:trHeight w:val="300"/>
        </w:trPr>
        <w:tc>
          <w:tcPr>
            <w:tcW w:w="6953" w:type="dxa"/>
            <w:tcBorders>
              <w:top w:val="single" w:sz="8" w:space="0" w:color="auto"/>
              <w:bottom w:val="single" w:sz="8" w:space="0" w:color="auto"/>
            </w:tcBorders>
            <w:shd w:val="clear" w:color="auto" w:fill="E2F2E0" w:themeFill="accent1" w:themeFillTint="33"/>
            <w:hideMark/>
          </w:tcPr>
          <w:p w:rsidR="00D00FF9" w:rsidRPr="00146B97" w:rsidRDefault="00D00FF9" w:rsidP="00D00FF9">
            <w:pPr>
              <w:rPr>
                <w:rFonts w:eastAsia="Times New Roman" w:cstheme="minorHAnsi"/>
                <w:b/>
                <w:lang w:eastAsia="en-CA"/>
              </w:rPr>
            </w:pPr>
            <w:r w:rsidRPr="00146B97">
              <w:rPr>
                <w:rFonts w:eastAsia="Times New Roman" w:cstheme="minorHAnsi"/>
                <w:b/>
                <w:lang w:eastAsia="en-CA"/>
              </w:rPr>
              <w:t>Total</w:t>
            </w:r>
          </w:p>
        </w:tc>
        <w:tc>
          <w:tcPr>
            <w:tcW w:w="1481" w:type="dxa"/>
            <w:tcBorders>
              <w:top w:val="single" w:sz="8" w:space="0" w:color="auto"/>
              <w:bottom w:val="single" w:sz="8" w:space="0" w:color="auto"/>
            </w:tcBorders>
            <w:shd w:val="clear" w:color="auto" w:fill="E2F2E0" w:themeFill="accent1" w:themeFillTint="33"/>
            <w:noWrap/>
            <w:hideMark/>
          </w:tcPr>
          <w:p w:rsidR="00D00FF9" w:rsidRPr="00146B97" w:rsidRDefault="00D00FF9" w:rsidP="007C5DB4">
            <w:pPr>
              <w:jc w:val="center"/>
              <w:rPr>
                <w:rFonts w:eastAsia="Times New Roman" w:cstheme="minorHAnsi"/>
                <w:b/>
                <w:lang w:eastAsia="en-CA"/>
              </w:rPr>
            </w:pPr>
            <w:r w:rsidRPr="00146B97">
              <w:rPr>
                <w:rFonts w:eastAsia="Times New Roman" w:cstheme="minorHAnsi"/>
                <w:b/>
                <w:lang w:eastAsia="en-CA"/>
              </w:rPr>
              <w:t>892</w:t>
            </w:r>
          </w:p>
        </w:tc>
        <w:tc>
          <w:tcPr>
            <w:tcW w:w="1481" w:type="dxa"/>
            <w:tcBorders>
              <w:top w:val="single" w:sz="8" w:space="0" w:color="auto"/>
              <w:bottom w:val="single" w:sz="8" w:space="0" w:color="auto"/>
            </w:tcBorders>
            <w:shd w:val="clear" w:color="auto" w:fill="E2F2E0" w:themeFill="accent1" w:themeFillTint="33"/>
            <w:noWrap/>
            <w:hideMark/>
          </w:tcPr>
          <w:p w:rsidR="00D00FF9" w:rsidRPr="00146B97" w:rsidRDefault="00D00FF9" w:rsidP="007C5DB4">
            <w:pPr>
              <w:jc w:val="center"/>
              <w:rPr>
                <w:rFonts w:eastAsia="Times New Roman" w:cstheme="minorHAnsi"/>
                <w:b/>
                <w:lang w:eastAsia="en-CA"/>
              </w:rPr>
            </w:pPr>
            <w:r w:rsidRPr="00146B97">
              <w:rPr>
                <w:rFonts w:eastAsia="Times New Roman" w:cstheme="minorHAnsi"/>
                <w:b/>
                <w:lang w:eastAsia="en-CA"/>
              </w:rPr>
              <w:t>100.0</w:t>
            </w:r>
          </w:p>
        </w:tc>
      </w:tr>
    </w:tbl>
    <w:p w:rsidR="00D00FF9" w:rsidRDefault="00F77736" w:rsidP="00D00FF9">
      <w:pPr>
        <w:rPr>
          <w:sz w:val="18"/>
          <w:szCs w:val="18"/>
        </w:rPr>
      </w:pPr>
      <w:r w:rsidRPr="000C3925">
        <w:rPr>
          <w:sz w:val="18"/>
          <w:szCs w:val="18"/>
        </w:rPr>
        <w:t>SOURCE: TDSB Student Census Grades 9-12 (2016-17</w:t>
      </w:r>
      <w:r w:rsidR="007D0354">
        <w:rPr>
          <w:sz w:val="18"/>
          <w:szCs w:val="18"/>
        </w:rPr>
        <w:t>).</w:t>
      </w:r>
    </w:p>
    <w:p w:rsidR="00CF1822" w:rsidRPr="00CF1822" w:rsidRDefault="00CF1822" w:rsidP="00CF1822">
      <w:pPr>
        <w:rPr>
          <w:rFonts w:cstheme="minorHAnsi"/>
          <w:sz w:val="18"/>
          <w:szCs w:val="18"/>
        </w:rPr>
      </w:pPr>
      <w:r w:rsidRPr="00CF1822">
        <w:rPr>
          <w:rFonts w:eastAsia="Times New Roman" w:cstheme="minorHAnsi"/>
          <w:sz w:val="18"/>
          <w:szCs w:val="18"/>
        </w:rPr>
        <w:t>*Indigenous: Data showing less than 10 students should not be made public to ensure the confidentiality of students.</w:t>
      </w:r>
    </w:p>
    <w:p w:rsidR="00D00FF9" w:rsidRDefault="00203C01" w:rsidP="00203C01">
      <w:pPr>
        <w:pStyle w:val="ListParagraph"/>
        <w:widowControl/>
        <w:numPr>
          <w:ilvl w:val="0"/>
          <w:numId w:val="34"/>
        </w:numPr>
        <w:spacing w:line="276" w:lineRule="auto"/>
        <w:contextualSpacing/>
        <w:rPr>
          <w:b/>
          <w:sz w:val="24"/>
          <w:szCs w:val="24"/>
        </w:rPr>
      </w:pPr>
      <w:r>
        <w:rPr>
          <w:b/>
          <w:sz w:val="24"/>
          <w:szCs w:val="24"/>
        </w:rPr>
        <w:lastRenderedPageBreak/>
        <w:t xml:space="preserve">Characteristics of Students in </w:t>
      </w:r>
      <w:r w:rsidR="00D00FF9" w:rsidRPr="00203C01">
        <w:rPr>
          <w:b/>
          <w:sz w:val="24"/>
          <w:szCs w:val="24"/>
        </w:rPr>
        <w:t>Elementary Alternative Schools</w:t>
      </w:r>
    </w:p>
    <w:p w:rsidR="00203C01" w:rsidRPr="00203C01" w:rsidRDefault="00203C01" w:rsidP="00203C01">
      <w:pPr>
        <w:pStyle w:val="ListParagraph"/>
        <w:widowControl/>
        <w:spacing w:line="276" w:lineRule="auto"/>
        <w:ind w:left="360"/>
        <w:contextualSpacing/>
        <w:rPr>
          <w:b/>
          <w:sz w:val="16"/>
          <w:szCs w:val="16"/>
        </w:rPr>
      </w:pPr>
    </w:p>
    <w:tbl>
      <w:tblPr>
        <w:tblW w:w="9915" w:type="dxa"/>
        <w:tblInd w:w="93" w:type="dxa"/>
        <w:shd w:val="clear" w:color="auto" w:fill="D5DEF1" w:themeFill="accent3" w:themeFillTint="33"/>
        <w:tblLook w:val="04A0" w:firstRow="1" w:lastRow="0" w:firstColumn="1" w:lastColumn="0" w:noHBand="0" w:noVBand="1"/>
      </w:tblPr>
      <w:tblGrid>
        <w:gridCol w:w="6953"/>
        <w:gridCol w:w="1481"/>
        <w:gridCol w:w="1481"/>
      </w:tblGrid>
      <w:tr w:rsidR="00203C01" w:rsidRPr="00203C01" w:rsidTr="00E13211">
        <w:trPr>
          <w:trHeight w:val="206"/>
        </w:trPr>
        <w:tc>
          <w:tcPr>
            <w:tcW w:w="9915" w:type="dxa"/>
            <w:gridSpan w:val="3"/>
            <w:shd w:val="clear" w:color="auto" w:fill="002060"/>
            <w:noWrap/>
            <w:vAlign w:val="bottom"/>
          </w:tcPr>
          <w:p w:rsidR="00203C01" w:rsidRPr="00203C01" w:rsidRDefault="00203C01" w:rsidP="00203C01">
            <w:pPr>
              <w:jc w:val="center"/>
              <w:rPr>
                <w:rFonts w:eastAsia="Times New Roman" w:cstheme="minorHAnsi"/>
                <w:b/>
                <w:bCs/>
                <w:color w:val="FFFFFF" w:themeColor="background1"/>
                <w:sz w:val="24"/>
                <w:szCs w:val="24"/>
                <w:lang w:eastAsia="en-CA"/>
              </w:rPr>
            </w:pPr>
            <w:r w:rsidRPr="00203C01">
              <w:rPr>
                <w:rFonts w:eastAsia="Times New Roman" w:cstheme="minorHAnsi"/>
                <w:b/>
                <w:bCs/>
                <w:color w:val="FFFFFF" w:themeColor="background1"/>
                <w:sz w:val="24"/>
                <w:szCs w:val="24"/>
                <w:lang w:eastAsia="en-CA"/>
              </w:rPr>
              <w:t xml:space="preserve">Table 1: </w:t>
            </w:r>
            <w:r w:rsidR="00A63F48" w:rsidRPr="00A63F48">
              <w:rPr>
                <w:rFonts w:eastAsia="Times New Roman" w:cstheme="minorHAnsi"/>
                <w:b/>
                <w:bCs/>
                <w:color w:val="FFFFFF" w:themeColor="background1"/>
                <w:sz w:val="24"/>
                <w:szCs w:val="24"/>
                <w:lang w:eastAsia="en-CA"/>
              </w:rPr>
              <w:t xml:space="preserve">Students in </w:t>
            </w:r>
            <w:r w:rsidRPr="00203C01">
              <w:rPr>
                <w:rFonts w:eastAsia="Times New Roman" w:cstheme="minorHAnsi"/>
                <w:b/>
                <w:bCs/>
                <w:color w:val="FFFFFF" w:themeColor="background1"/>
                <w:sz w:val="24"/>
                <w:szCs w:val="24"/>
                <w:lang w:eastAsia="en-CA"/>
              </w:rPr>
              <w:t>Elementary Alternative School</w:t>
            </w:r>
            <w:r w:rsidR="00A63F48">
              <w:rPr>
                <w:rFonts w:eastAsia="Times New Roman" w:cstheme="minorHAnsi"/>
                <w:b/>
                <w:bCs/>
                <w:color w:val="FFFFFF" w:themeColor="background1"/>
                <w:sz w:val="24"/>
                <w:szCs w:val="24"/>
                <w:lang w:eastAsia="en-CA"/>
              </w:rPr>
              <w:t>s</w:t>
            </w:r>
            <w:r w:rsidR="00775741">
              <w:rPr>
                <w:rFonts w:eastAsia="Times New Roman" w:cstheme="minorHAnsi"/>
                <w:b/>
                <w:bCs/>
                <w:color w:val="FFFFFF" w:themeColor="background1"/>
                <w:sz w:val="24"/>
                <w:szCs w:val="24"/>
                <w:lang w:eastAsia="en-CA"/>
              </w:rPr>
              <w:t xml:space="preserve"> 2016-17</w:t>
            </w:r>
            <w:r w:rsidRPr="00203C01">
              <w:rPr>
                <w:rFonts w:eastAsia="Times New Roman" w:cstheme="minorHAnsi"/>
                <w:b/>
                <w:bCs/>
                <w:color w:val="FFFFFF" w:themeColor="background1"/>
                <w:sz w:val="24"/>
                <w:szCs w:val="24"/>
                <w:lang w:eastAsia="en-CA"/>
              </w:rPr>
              <w:t xml:space="preserve"> by Deciles of Income </w:t>
            </w:r>
          </w:p>
          <w:p w:rsidR="00203C01" w:rsidRPr="00203C01" w:rsidRDefault="00203C01" w:rsidP="00203C01">
            <w:pPr>
              <w:jc w:val="center"/>
              <w:rPr>
                <w:rFonts w:eastAsia="Times New Roman" w:cstheme="minorHAnsi"/>
                <w:b/>
                <w:bCs/>
                <w:color w:val="FFFFFF" w:themeColor="background1"/>
                <w:lang w:eastAsia="en-CA"/>
              </w:rPr>
            </w:pPr>
            <w:r w:rsidRPr="00203C01">
              <w:rPr>
                <w:rFonts w:eastAsia="Times New Roman" w:cstheme="minorHAnsi"/>
                <w:b/>
                <w:bCs/>
                <w:color w:val="FFFFFF" w:themeColor="background1"/>
                <w:sz w:val="24"/>
                <w:szCs w:val="24"/>
                <w:lang w:eastAsia="en-CA"/>
              </w:rPr>
              <w:t>(Lowest to Highest Income Categories</w:t>
            </w:r>
            <w:r w:rsidRPr="00203C01">
              <w:rPr>
                <w:rFonts w:eastAsia="Times New Roman" w:cstheme="minorHAnsi"/>
                <w:b/>
                <w:bCs/>
                <w:color w:val="FFFFFF" w:themeColor="background1"/>
                <w:lang w:eastAsia="en-CA"/>
              </w:rPr>
              <w:t>)</w:t>
            </w:r>
          </w:p>
        </w:tc>
      </w:tr>
      <w:tr w:rsidR="00203C01" w:rsidRPr="00203C01" w:rsidTr="00E13211">
        <w:trPr>
          <w:trHeight w:val="206"/>
        </w:trPr>
        <w:tc>
          <w:tcPr>
            <w:tcW w:w="6953" w:type="dxa"/>
            <w:tcBorders>
              <w:bottom w:val="single" w:sz="8" w:space="0" w:color="auto"/>
            </w:tcBorders>
            <w:shd w:val="clear" w:color="auto" w:fill="D5DEF1" w:themeFill="accent3" w:themeFillTint="33"/>
            <w:noWrap/>
            <w:vAlign w:val="bottom"/>
            <w:hideMark/>
          </w:tcPr>
          <w:p w:rsidR="00D00FF9" w:rsidRPr="00203C01" w:rsidRDefault="00D00FF9" w:rsidP="00D00FF9">
            <w:pPr>
              <w:rPr>
                <w:rFonts w:eastAsia="Times New Roman" w:cstheme="minorHAnsi"/>
                <w:b/>
                <w:bCs/>
                <w:lang w:eastAsia="en-CA"/>
              </w:rPr>
            </w:pPr>
            <w:r w:rsidRPr="00203C01">
              <w:rPr>
                <w:rFonts w:eastAsia="Times New Roman" w:cstheme="minorHAnsi"/>
                <w:b/>
                <w:bCs/>
                <w:lang w:eastAsia="en-CA"/>
              </w:rPr>
              <w:t>Deciles of Income</w:t>
            </w:r>
            <w:r w:rsidR="007D0354">
              <w:rPr>
                <w:rFonts w:eastAsia="Times New Roman" w:cstheme="minorHAnsi"/>
                <w:b/>
                <w:bCs/>
                <w:lang w:eastAsia="en-CA"/>
              </w:rPr>
              <w:t>**</w:t>
            </w:r>
          </w:p>
        </w:tc>
        <w:tc>
          <w:tcPr>
            <w:tcW w:w="1481" w:type="dxa"/>
            <w:tcBorders>
              <w:bottom w:val="single" w:sz="8" w:space="0" w:color="auto"/>
            </w:tcBorders>
            <w:shd w:val="clear" w:color="auto" w:fill="D5DEF1" w:themeFill="accent3" w:themeFillTint="33"/>
            <w:noWrap/>
            <w:vAlign w:val="bottom"/>
            <w:hideMark/>
          </w:tcPr>
          <w:p w:rsidR="00D00FF9" w:rsidRPr="00203C01" w:rsidRDefault="00D00FF9" w:rsidP="00203C01">
            <w:pPr>
              <w:jc w:val="center"/>
              <w:rPr>
                <w:rFonts w:eastAsia="Times New Roman" w:cstheme="minorHAnsi"/>
                <w:b/>
                <w:bCs/>
                <w:lang w:eastAsia="en-CA"/>
              </w:rPr>
            </w:pPr>
            <w:r w:rsidRPr="00203C01">
              <w:rPr>
                <w:rFonts w:eastAsia="Times New Roman" w:cstheme="minorHAnsi"/>
                <w:b/>
                <w:bCs/>
                <w:lang w:eastAsia="en-CA"/>
              </w:rPr>
              <w:t>N</w:t>
            </w:r>
          </w:p>
        </w:tc>
        <w:tc>
          <w:tcPr>
            <w:tcW w:w="1481" w:type="dxa"/>
            <w:tcBorders>
              <w:bottom w:val="single" w:sz="8" w:space="0" w:color="auto"/>
            </w:tcBorders>
            <w:shd w:val="clear" w:color="auto" w:fill="D5DEF1" w:themeFill="accent3" w:themeFillTint="33"/>
            <w:noWrap/>
            <w:vAlign w:val="bottom"/>
            <w:hideMark/>
          </w:tcPr>
          <w:p w:rsidR="00D00FF9" w:rsidRPr="00203C01" w:rsidRDefault="00D00FF9" w:rsidP="00203C01">
            <w:pPr>
              <w:jc w:val="center"/>
              <w:rPr>
                <w:rFonts w:eastAsia="Times New Roman" w:cstheme="minorHAnsi"/>
                <w:b/>
                <w:bCs/>
                <w:lang w:eastAsia="en-CA"/>
              </w:rPr>
            </w:pPr>
            <w:r w:rsidRPr="00203C01">
              <w:rPr>
                <w:rFonts w:eastAsia="Times New Roman" w:cstheme="minorHAnsi"/>
                <w:b/>
                <w:bCs/>
                <w:lang w:eastAsia="en-CA"/>
              </w:rPr>
              <w:t>%</w:t>
            </w:r>
          </w:p>
        </w:tc>
      </w:tr>
      <w:tr w:rsidR="00203C01" w:rsidRPr="00203C01" w:rsidTr="00E13211">
        <w:trPr>
          <w:trHeight w:val="300"/>
        </w:trPr>
        <w:tc>
          <w:tcPr>
            <w:tcW w:w="6953" w:type="dxa"/>
            <w:tcBorders>
              <w:top w:val="single" w:sz="8" w:space="0" w:color="auto"/>
            </w:tcBorders>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Less than or equal to $30,000.00</w:t>
            </w:r>
          </w:p>
        </w:tc>
        <w:tc>
          <w:tcPr>
            <w:tcW w:w="1481" w:type="dxa"/>
            <w:tcBorders>
              <w:top w:val="single" w:sz="8" w:space="0" w:color="auto"/>
            </w:tcBorders>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85</w:t>
            </w:r>
          </w:p>
        </w:tc>
        <w:tc>
          <w:tcPr>
            <w:tcW w:w="1481" w:type="dxa"/>
            <w:tcBorders>
              <w:top w:val="single" w:sz="8" w:space="0" w:color="auto"/>
            </w:tcBorders>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4.3</w:t>
            </w:r>
          </w:p>
        </w:tc>
      </w:tr>
      <w:tr w:rsidR="00203C01" w:rsidRPr="00203C01" w:rsidTr="00E13211">
        <w:trPr>
          <w:trHeight w:val="300"/>
        </w:trPr>
        <w:tc>
          <w:tcPr>
            <w:tcW w:w="6953" w:type="dxa"/>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More than $30,000.00 to $35,841.35</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135</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6.8</w:t>
            </w:r>
          </w:p>
        </w:tc>
      </w:tr>
      <w:tr w:rsidR="00203C01" w:rsidRPr="00203C01" w:rsidTr="00E13211">
        <w:trPr>
          <w:trHeight w:val="300"/>
        </w:trPr>
        <w:tc>
          <w:tcPr>
            <w:tcW w:w="6953" w:type="dxa"/>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More than $35,841.35 to $41,671.00</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139</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7.0</w:t>
            </w:r>
          </w:p>
        </w:tc>
      </w:tr>
      <w:tr w:rsidR="00203C01" w:rsidRPr="00203C01" w:rsidTr="00E13211">
        <w:trPr>
          <w:trHeight w:val="300"/>
        </w:trPr>
        <w:tc>
          <w:tcPr>
            <w:tcW w:w="6953" w:type="dxa"/>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More than $41,671.00 to $47,601.63</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172</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8.6</w:t>
            </w:r>
          </w:p>
        </w:tc>
      </w:tr>
      <w:tr w:rsidR="00203C01" w:rsidRPr="00203C01" w:rsidTr="00E13211">
        <w:trPr>
          <w:trHeight w:val="300"/>
        </w:trPr>
        <w:tc>
          <w:tcPr>
            <w:tcW w:w="6953" w:type="dxa"/>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More than $47,601.63 to $54,731.11</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230</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11.5</w:t>
            </w:r>
          </w:p>
        </w:tc>
      </w:tr>
      <w:tr w:rsidR="00203C01" w:rsidRPr="00203C01" w:rsidTr="00E13211">
        <w:trPr>
          <w:trHeight w:val="300"/>
        </w:trPr>
        <w:tc>
          <w:tcPr>
            <w:tcW w:w="6953" w:type="dxa"/>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More than $54,731.11 to $70,000.00</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278</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13.9</w:t>
            </w:r>
          </w:p>
        </w:tc>
      </w:tr>
      <w:tr w:rsidR="00203C01" w:rsidRPr="00203C01" w:rsidTr="00E13211">
        <w:trPr>
          <w:trHeight w:val="300"/>
        </w:trPr>
        <w:tc>
          <w:tcPr>
            <w:tcW w:w="6953" w:type="dxa"/>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More than $70,000.00 to $80,000.00</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255</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12.8</w:t>
            </w:r>
          </w:p>
        </w:tc>
      </w:tr>
      <w:tr w:rsidR="00203C01" w:rsidRPr="00203C01" w:rsidTr="00E13211">
        <w:trPr>
          <w:trHeight w:val="300"/>
        </w:trPr>
        <w:tc>
          <w:tcPr>
            <w:tcW w:w="6953" w:type="dxa"/>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More than $80,000.00 to $94,850.59</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268</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13.4</w:t>
            </w:r>
          </w:p>
        </w:tc>
      </w:tr>
      <w:tr w:rsidR="00203C01" w:rsidRPr="00203C01" w:rsidTr="00E13211">
        <w:trPr>
          <w:trHeight w:val="300"/>
        </w:trPr>
        <w:tc>
          <w:tcPr>
            <w:tcW w:w="6953" w:type="dxa"/>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More than $94,850.59 to $119,117.36</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245</w:t>
            </w:r>
          </w:p>
        </w:tc>
        <w:tc>
          <w:tcPr>
            <w:tcW w:w="1481" w:type="dxa"/>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12.3</w:t>
            </w:r>
          </w:p>
        </w:tc>
      </w:tr>
      <w:tr w:rsidR="00203C01" w:rsidRPr="00203C01" w:rsidTr="00E13211">
        <w:trPr>
          <w:trHeight w:val="300"/>
        </w:trPr>
        <w:tc>
          <w:tcPr>
            <w:tcW w:w="6953" w:type="dxa"/>
            <w:tcBorders>
              <w:bottom w:val="single" w:sz="8" w:space="0" w:color="auto"/>
            </w:tcBorders>
            <w:shd w:val="clear" w:color="auto" w:fill="D5DEF1" w:themeFill="accent3" w:themeFillTint="33"/>
            <w:hideMark/>
          </w:tcPr>
          <w:p w:rsidR="00D00FF9" w:rsidRPr="00203C01" w:rsidRDefault="00D00FF9" w:rsidP="00D00FF9">
            <w:pPr>
              <w:rPr>
                <w:rFonts w:eastAsia="Times New Roman" w:cstheme="minorHAnsi"/>
                <w:lang w:eastAsia="en-CA"/>
              </w:rPr>
            </w:pPr>
            <w:r w:rsidRPr="00203C01">
              <w:rPr>
                <w:rFonts w:eastAsia="Times New Roman" w:cstheme="minorHAnsi"/>
                <w:lang w:eastAsia="en-CA"/>
              </w:rPr>
              <w:t>More than $119,117.36</w:t>
            </w:r>
          </w:p>
        </w:tc>
        <w:tc>
          <w:tcPr>
            <w:tcW w:w="1481" w:type="dxa"/>
            <w:tcBorders>
              <w:bottom w:val="single" w:sz="8" w:space="0" w:color="auto"/>
            </w:tcBorders>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187</w:t>
            </w:r>
          </w:p>
        </w:tc>
        <w:tc>
          <w:tcPr>
            <w:tcW w:w="1481" w:type="dxa"/>
            <w:tcBorders>
              <w:bottom w:val="single" w:sz="8" w:space="0" w:color="auto"/>
            </w:tcBorders>
            <w:shd w:val="clear" w:color="auto" w:fill="D5DEF1" w:themeFill="accent3" w:themeFillTint="33"/>
            <w:noWrap/>
            <w:hideMark/>
          </w:tcPr>
          <w:p w:rsidR="00D00FF9" w:rsidRPr="00203C01" w:rsidRDefault="00D00FF9" w:rsidP="00203C01">
            <w:pPr>
              <w:jc w:val="center"/>
              <w:rPr>
                <w:rFonts w:eastAsia="Times New Roman" w:cstheme="minorHAnsi"/>
                <w:lang w:eastAsia="en-CA"/>
              </w:rPr>
            </w:pPr>
            <w:r w:rsidRPr="00203C01">
              <w:rPr>
                <w:rFonts w:eastAsia="Times New Roman" w:cstheme="minorHAnsi"/>
                <w:lang w:eastAsia="en-CA"/>
              </w:rPr>
              <w:t>9.4</w:t>
            </w:r>
          </w:p>
        </w:tc>
      </w:tr>
      <w:tr w:rsidR="00203C01" w:rsidRPr="00203C01" w:rsidTr="00E13211">
        <w:trPr>
          <w:trHeight w:val="300"/>
        </w:trPr>
        <w:tc>
          <w:tcPr>
            <w:tcW w:w="6953" w:type="dxa"/>
            <w:tcBorders>
              <w:top w:val="single" w:sz="8" w:space="0" w:color="auto"/>
              <w:bottom w:val="single" w:sz="8" w:space="0" w:color="auto"/>
            </w:tcBorders>
            <w:shd w:val="clear" w:color="auto" w:fill="D5DEF1" w:themeFill="accent3" w:themeFillTint="33"/>
            <w:hideMark/>
          </w:tcPr>
          <w:p w:rsidR="00D00FF9" w:rsidRPr="00203C01" w:rsidRDefault="00D00FF9" w:rsidP="00D00FF9">
            <w:pPr>
              <w:rPr>
                <w:rFonts w:eastAsia="Times New Roman" w:cstheme="minorHAnsi"/>
                <w:b/>
                <w:lang w:eastAsia="en-CA"/>
              </w:rPr>
            </w:pPr>
            <w:r w:rsidRPr="00203C01">
              <w:rPr>
                <w:rFonts w:eastAsia="Times New Roman" w:cstheme="minorHAnsi"/>
                <w:b/>
                <w:lang w:eastAsia="en-CA"/>
              </w:rPr>
              <w:t>Total</w:t>
            </w:r>
          </w:p>
        </w:tc>
        <w:tc>
          <w:tcPr>
            <w:tcW w:w="1481" w:type="dxa"/>
            <w:tcBorders>
              <w:top w:val="single" w:sz="8" w:space="0" w:color="auto"/>
              <w:bottom w:val="single" w:sz="8" w:space="0" w:color="auto"/>
            </w:tcBorders>
            <w:shd w:val="clear" w:color="auto" w:fill="D5DEF1" w:themeFill="accent3" w:themeFillTint="33"/>
            <w:noWrap/>
            <w:hideMark/>
          </w:tcPr>
          <w:p w:rsidR="00D00FF9" w:rsidRPr="00203C01" w:rsidRDefault="00D00FF9" w:rsidP="00203C01">
            <w:pPr>
              <w:jc w:val="center"/>
              <w:rPr>
                <w:rFonts w:eastAsia="Times New Roman" w:cstheme="minorHAnsi"/>
                <w:b/>
                <w:lang w:eastAsia="en-CA"/>
              </w:rPr>
            </w:pPr>
            <w:r w:rsidRPr="00203C01">
              <w:rPr>
                <w:rFonts w:eastAsia="Times New Roman" w:cstheme="minorHAnsi"/>
                <w:b/>
                <w:lang w:eastAsia="en-CA"/>
              </w:rPr>
              <w:t>1994</w:t>
            </w:r>
          </w:p>
        </w:tc>
        <w:tc>
          <w:tcPr>
            <w:tcW w:w="1481" w:type="dxa"/>
            <w:tcBorders>
              <w:top w:val="single" w:sz="8" w:space="0" w:color="auto"/>
              <w:bottom w:val="single" w:sz="8" w:space="0" w:color="auto"/>
            </w:tcBorders>
            <w:shd w:val="clear" w:color="auto" w:fill="D5DEF1" w:themeFill="accent3" w:themeFillTint="33"/>
            <w:noWrap/>
            <w:hideMark/>
          </w:tcPr>
          <w:p w:rsidR="00D00FF9" w:rsidRPr="00203C01" w:rsidRDefault="00D00FF9" w:rsidP="00203C01">
            <w:pPr>
              <w:jc w:val="center"/>
              <w:rPr>
                <w:rFonts w:eastAsia="Times New Roman" w:cstheme="minorHAnsi"/>
                <w:b/>
                <w:lang w:eastAsia="en-CA"/>
              </w:rPr>
            </w:pPr>
            <w:r w:rsidRPr="00203C01">
              <w:rPr>
                <w:rFonts w:eastAsia="Times New Roman" w:cstheme="minorHAnsi"/>
                <w:b/>
                <w:lang w:eastAsia="en-CA"/>
              </w:rPr>
              <w:t>100.0</w:t>
            </w:r>
          </w:p>
        </w:tc>
      </w:tr>
    </w:tbl>
    <w:p w:rsidR="00087FB6" w:rsidRDefault="00087FB6" w:rsidP="00203C01">
      <w:pPr>
        <w:rPr>
          <w:sz w:val="18"/>
          <w:szCs w:val="18"/>
        </w:rPr>
      </w:pPr>
      <w:r>
        <w:rPr>
          <w:sz w:val="18"/>
          <w:szCs w:val="18"/>
        </w:rPr>
        <w:t xml:space="preserve">SOURCE: </w:t>
      </w:r>
      <w:proofErr w:type="spellStart"/>
      <w:r>
        <w:rPr>
          <w:sz w:val="18"/>
          <w:szCs w:val="18"/>
        </w:rPr>
        <w:t>Environics</w:t>
      </w:r>
      <w:proofErr w:type="spellEnd"/>
      <w:r>
        <w:rPr>
          <w:sz w:val="18"/>
          <w:szCs w:val="18"/>
        </w:rPr>
        <w:t xml:space="preserve"> Analytics</w:t>
      </w:r>
      <w:r w:rsidR="002A3E16">
        <w:rPr>
          <w:sz w:val="18"/>
          <w:szCs w:val="18"/>
        </w:rPr>
        <w:t xml:space="preserve"> 2018</w:t>
      </w:r>
      <w:r>
        <w:rPr>
          <w:sz w:val="18"/>
          <w:szCs w:val="18"/>
        </w:rPr>
        <w:t>.</w:t>
      </w:r>
    </w:p>
    <w:p w:rsidR="00203C01" w:rsidRPr="00203C01" w:rsidRDefault="007D0354" w:rsidP="00203C01">
      <w:pPr>
        <w:rPr>
          <w:sz w:val="18"/>
          <w:szCs w:val="18"/>
        </w:rPr>
      </w:pPr>
      <w:r>
        <w:rPr>
          <w:sz w:val="18"/>
          <w:szCs w:val="18"/>
        </w:rPr>
        <w:t>**</w:t>
      </w:r>
      <w:r w:rsidR="00C56F19" w:rsidRPr="00C56F19">
        <w:rPr>
          <w:sz w:val="18"/>
          <w:szCs w:val="18"/>
        </w:rPr>
        <w:t xml:space="preserve">Deciles of Income: For all TDSB students in Regular Day Schools over the 2016-17 school </w:t>
      </w:r>
      <w:proofErr w:type="gramStart"/>
      <w:r w:rsidR="00C56F19" w:rsidRPr="00C56F19">
        <w:rPr>
          <w:sz w:val="18"/>
          <w:szCs w:val="18"/>
        </w:rPr>
        <w:t>year</w:t>
      </w:r>
      <w:proofErr w:type="gramEnd"/>
      <w:r w:rsidR="00C56F19" w:rsidRPr="00C56F19">
        <w:rPr>
          <w:sz w:val="18"/>
          <w:szCs w:val="18"/>
        </w:rPr>
        <w:t>, the 6 digit postal code of student residence (e.g. “M4X1X8”) was matched to Median Household Income (2018 dollars) of the Dissemination Area (DA) in which the student lived. There was a link of 256,771 of 257,857 students or 99.6%. Students were then divided in ten equal categories of income (deciles) from lowest to highest. For example, the lowest category of household income of 25,859 students went from a median household income of $5,104.74 per household to $30,000 per household.</w:t>
      </w:r>
    </w:p>
    <w:p w:rsidR="00D00FF9" w:rsidRPr="006C075A" w:rsidRDefault="00D00FF9" w:rsidP="00E13211">
      <w:pPr>
        <w:widowControl/>
        <w:spacing w:before="100" w:after="200" w:line="276" w:lineRule="auto"/>
        <w:contextualSpacing/>
        <w:rPr>
          <w:b/>
          <w:sz w:val="18"/>
          <w:szCs w:val="18"/>
        </w:rPr>
      </w:pPr>
    </w:p>
    <w:tbl>
      <w:tblPr>
        <w:tblW w:w="9915" w:type="dxa"/>
        <w:tblInd w:w="93" w:type="dxa"/>
        <w:shd w:val="clear" w:color="auto" w:fill="E2F2E0" w:themeFill="accent1" w:themeFillTint="33"/>
        <w:tblLook w:val="04A0" w:firstRow="1" w:lastRow="0" w:firstColumn="1" w:lastColumn="0" w:noHBand="0" w:noVBand="1"/>
      </w:tblPr>
      <w:tblGrid>
        <w:gridCol w:w="6953"/>
        <w:gridCol w:w="1481"/>
        <w:gridCol w:w="1481"/>
      </w:tblGrid>
      <w:tr w:rsidR="00E13211" w:rsidRPr="007A6633" w:rsidTr="00B56A6B">
        <w:trPr>
          <w:trHeight w:val="242"/>
        </w:trPr>
        <w:tc>
          <w:tcPr>
            <w:tcW w:w="9915" w:type="dxa"/>
            <w:gridSpan w:val="3"/>
            <w:shd w:val="clear" w:color="auto" w:fill="002060"/>
            <w:noWrap/>
            <w:vAlign w:val="bottom"/>
          </w:tcPr>
          <w:p w:rsidR="00E13211" w:rsidRPr="00E13211" w:rsidRDefault="00E13211" w:rsidP="00A63F48">
            <w:pPr>
              <w:jc w:val="center"/>
              <w:rPr>
                <w:rFonts w:eastAsia="Times New Roman" w:cstheme="minorHAnsi"/>
                <w:b/>
                <w:bCs/>
                <w:color w:val="FFFFFF" w:themeColor="background1"/>
                <w:sz w:val="24"/>
                <w:szCs w:val="24"/>
                <w:lang w:eastAsia="en-CA"/>
              </w:rPr>
            </w:pPr>
            <w:r w:rsidRPr="00E13211">
              <w:rPr>
                <w:rFonts w:eastAsia="Times New Roman" w:cstheme="minorHAnsi"/>
                <w:b/>
                <w:bCs/>
                <w:color w:val="FFFFFF" w:themeColor="background1"/>
                <w:sz w:val="24"/>
                <w:szCs w:val="24"/>
                <w:lang w:eastAsia="en-CA"/>
              </w:rPr>
              <w:t xml:space="preserve">Table </w:t>
            </w:r>
            <w:r>
              <w:rPr>
                <w:rFonts w:eastAsia="Times New Roman" w:cstheme="minorHAnsi"/>
                <w:b/>
                <w:bCs/>
                <w:color w:val="FFFFFF" w:themeColor="background1"/>
                <w:sz w:val="24"/>
                <w:szCs w:val="24"/>
                <w:lang w:eastAsia="en-CA"/>
              </w:rPr>
              <w:t>2</w:t>
            </w:r>
            <w:r w:rsidRPr="00E13211">
              <w:rPr>
                <w:rFonts w:eastAsia="Times New Roman" w:cstheme="minorHAnsi"/>
                <w:b/>
                <w:bCs/>
                <w:color w:val="FFFFFF" w:themeColor="background1"/>
                <w:sz w:val="24"/>
                <w:szCs w:val="24"/>
                <w:lang w:eastAsia="en-CA"/>
              </w:rPr>
              <w:t xml:space="preserve">: </w:t>
            </w:r>
            <w:r w:rsidR="00A63F48" w:rsidRPr="00A63F48">
              <w:rPr>
                <w:rFonts w:eastAsia="Times New Roman" w:cstheme="minorHAnsi"/>
                <w:b/>
                <w:bCs/>
                <w:color w:val="FFFFFF" w:themeColor="background1"/>
                <w:sz w:val="24"/>
                <w:szCs w:val="24"/>
                <w:lang w:eastAsia="en-CA"/>
              </w:rPr>
              <w:t xml:space="preserve">Students in </w:t>
            </w:r>
            <w:r w:rsidRPr="00E13211">
              <w:rPr>
                <w:rFonts w:eastAsia="Times New Roman" w:cstheme="minorHAnsi"/>
                <w:b/>
                <w:bCs/>
                <w:color w:val="FFFFFF" w:themeColor="background1"/>
                <w:sz w:val="24"/>
                <w:szCs w:val="24"/>
                <w:lang w:eastAsia="en-CA"/>
              </w:rPr>
              <w:t>Elementary Alternative School</w:t>
            </w:r>
            <w:r w:rsidR="00A63F48">
              <w:rPr>
                <w:rFonts w:eastAsia="Times New Roman" w:cstheme="minorHAnsi"/>
                <w:b/>
                <w:bCs/>
                <w:color w:val="FFFFFF" w:themeColor="background1"/>
                <w:sz w:val="24"/>
                <w:szCs w:val="24"/>
                <w:lang w:eastAsia="en-CA"/>
              </w:rPr>
              <w:t>s</w:t>
            </w:r>
            <w:r w:rsidR="00775741">
              <w:rPr>
                <w:rFonts w:eastAsia="Times New Roman" w:cstheme="minorHAnsi"/>
                <w:b/>
                <w:bCs/>
                <w:color w:val="FFFFFF" w:themeColor="background1"/>
                <w:sz w:val="24"/>
                <w:szCs w:val="24"/>
                <w:lang w:eastAsia="en-CA"/>
              </w:rPr>
              <w:t xml:space="preserve"> 2016-17</w:t>
            </w:r>
            <w:r w:rsidRPr="00E13211">
              <w:rPr>
                <w:rFonts w:eastAsia="Times New Roman" w:cstheme="minorHAnsi"/>
                <w:b/>
                <w:bCs/>
                <w:color w:val="FFFFFF" w:themeColor="background1"/>
                <w:sz w:val="24"/>
                <w:szCs w:val="24"/>
                <w:lang w:eastAsia="en-CA"/>
              </w:rPr>
              <w:t xml:space="preserve"> by </w:t>
            </w:r>
            <w:r>
              <w:rPr>
                <w:rFonts w:eastAsia="Times New Roman" w:cstheme="minorHAnsi"/>
                <w:b/>
                <w:bCs/>
                <w:color w:val="FFFFFF" w:themeColor="background1"/>
                <w:sz w:val="24"/>
                <w:szCs w:val="24"/>
                <w:lang w:eastAsia="en-CA"/>
              </w:rPr>
              <w:t>Racial Background</w:t>
            </w:r>
          </w:p>
        </w:tc>
      </w:tr>
      <w:tr w:rsidR="007A6633" w:rsidRPr="007A6633" w:rsidTr="00B56A6B">
        <w:trPr>
          <w:trHeight w:val="242"/>
        </w:trPr>
        <w:tc>
          <w:tcPr>
            <w:tcW w:w="6953" w:type="dxa"/>
            <w:tcBorders>
              <w:bottom w:val="single" w:sz="8" w:space="0" w:color="auto"/>
            </w:tcBorders>
            <w:shd w:val="clear" w:color="auto" w:fill="E2F2E0" w:themeFill="accent1" w:themeFillTint="33"/>
            <w:noWrap/>
            <w:vAlign w:val="bottom"/>
            <w:hideMark/>
          </w:tcPr>
          <w:p w:rsidR="00D00FF9" w:rsidRPr="007A6633" w:rsidRDefault="00E13211" w:rsidP="00E13211">
            <w:pPr>
              <w:rPr>
                <w:rFonts w:eastAsia="Times New Roman" w:cstheme="minorHAnsi"/>
                <w:b/>
                <w:bCs/>
                <w:lang w:eastAsia="en-CA"/>
              </w:rPr>
            </w:pPr>
            <w:r>
              <w:rPr>
                <w:rFonts w:eastAsia="Times New Roman" w:cstheme="minorHAnsi"/>
                <w:b/>
                <w:bCs/>
                <w:lang w:eastAsia="en-CA"/>
              </w:rPr>
              <w:t>Racial Background</w:t>
            </w:r>
          </w:p>
        </w:tc>
        <w:tc>
          <w:tcPr>
            <w:tcW w:w="1481" w:type="dxa"/>
            <w:tcBorders>
              <w:bottom w:val="single" w:sz="8" w:space="0" w:color="auto"/>
            </w:tcBorders>
            <w:shd w:val="clear" w:color="auto" w:fill="E2F2E0" w:themeFill="accent1" w:themeFillTint="33"/>
            <w:noWrap/>
            <w:vAlign w:val="bottom"/>
            <w:hideMark/>
          </w:tcPr>
          <w:p w:rsidR="00D00FF9" w:rsidRPr="007A6633" w:rsidRDefault="00D00FF9" w:rsidP="007A6633">
            <w:pPr>
              <w:jc w:val="center"/>
              <w:rPr>
                <w:rFonts w:eastAsia="Times New Roman" w:cstheme="minorHAnsi"/>
                <w:b/>
                <w:bCs/>
                <w:lang w:eastAsia="en-CA"/>
              </w:rPr>
            </w:pPr>
            <w:r w:rsidRPr="007A6633">
              <w:rPr>
                <w:rFonts w:eastAsia="Times New Roman" w:cstheme="minorHAnsi"/>
                <w:b/>
                <w:bCs/>
                <w:lang w:eastAsia="en-CA"/>
              </w:rPr>
              <w:t>N</w:t>
            </w:r>
          </w:p>
        </w:tc>
        <w:tc>
          <w:tcPr>
            <w:tcW w:w="1481" w:type="dxa"/>
            <w:tcBorders>
              <w:bottom w:val="single" w:sz="8" w:space="0" w:color="auto"/>
            </w:tcBorders>
            <w:shd w:val="clear" w:color="auto" w:fill="E2F2E0" w:themeFill="accent1" w:themeFillTint="33"/>
            <w:noWrap/>
            <w:vAlign w:val="bottom"/>
            <w:hideMark/>
          </w:tcPr>
          <w:p w:rsidR="00D00FF9" w:rsidRPr="007A6633" w:rsidRDefault="00D00FF9" w:rsidP="007A6633">
            <w:pPr>
              <w:jc w:val="center"/>
              <w:rPr>
                <w:rFonts w:eastAsia="Times New Roman" w:cstheme="minorHAnsi"/>
                <w:b/>
                <w:bCs/>
                <w:lang w:eastAsia="en-CA"/>
              </w:rPr>
            </w:pPr>
            <w:r w:rsidRPr="007A6633">
              <w:rPr>
                <w:rFonts w:eastAsia="Times New Roman" w:cstheme="minorHAnsi"/>
                <w:b/>
                <w:bCs/>
                <w:lang w:eastAsia="en-CA"/>
              </w:rPr>
              <w:t>%</w:t>
            </w:r>
          </w:p>
        </w:tc>
      </w:tr>
      <w:tr w:rsidR="007A6633" w:rsidRPr="007A6633" w:rsidTr="00B56A6B">
        <w:trPr>
          <w:trHeight w:val="300"/>
        </w:trPr>
        <w:tc>
          <w:tcPr>
            <w:tcW w:w="6953" w:type="dxa"/>
            <w:tcBorders>
              <w:top w:val="single" w:sz="8" w:space="0" w:color="auto"/>
            </w:tcBorders>
            <w:shd w:val="clear" w:color="auto" w:fill="E2F2E0" w:themeFill="accent1" w:themeFillTint="33"/>
            <w:hideMark/>
          </w:tcPr>
          <w:p w:rsidR="00D00FF9" w:rsidRPr="007A6633" w:rsidRDefault="00D00FF9" w:rsidP="00D00FF9">
            <w:pPr>
              <w:rPr>
                <w:rFonts w:eastAsia="Times New Roman" w:cstheme="minorHAnsi"/>
                <w:lang w:eastAsia="en-CA"/>
              </w:rPr>
            </w:pPr>
            <w:r w:rsidRPr="007A6633">
              <w:rPr>
                <w:rFonts w:eastAsia="Times New Roman" w:cstheme="minorHAnsi"/>
                <w:lang w:eastAsia="en-CA"/>
              </w:rPr>
              <w:t>Black</w:t>
            </w:r>
          </w:p>
        </w:tc>
        <w:tc>
          <w:tcPr>
            <w:tcW w:w="1481" w:type="dxa"/>
            <w:tcBorders>
              <w:top w:val="single" w:sz="8" w:space="0" w:color="auto"/>
            </w:tcBorders>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86</w:t>
            </w:r>
          </w:p>
        </w:tc>
        <w:tc>
          <w:tcPr>
            <w:tcW w:w="1481" w:type="dxa"/>
            <w:tcBorders>
              <w:top w:val="single" w:sz="8" w:space="0" w:color="auto"/>
            </w:tcBorders>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5.7</w:t>
            </w:r>
          </w:p>
        </w:tc>
      </w:tr>
      <w:tr w:rsidR="007A6633" w:rsidRPr="007A6633" w:rsidTr="00B56A6B">
        <w:trPr>
          <w:trHeight w:val="300"/>
        </w:trPr>
        <w:tc>
          <w:tcPr>
            <w:tcW w:w="6953" w:type="dxa"/>
            <w:shd w:val="clear" w:color="auto" w:fill="E2F2E0" w:themeFill="accent1" w:themeFillTint="33"/>
            <w:hideMark/>
          </w:tcPr>
          <w:p w:rsidR="00D00FF9" w:rsidRPr="007A6633" w:rsidRDefault="00D00FF9" w:rsidP="00D00FF9">
            <w:pPr>
              <w:rPr>
                <w:rFonts w:eastAsia="Times New Roman" w:cstheme="minorHAnsi"/>
                <w:lang w:eastAsia="en-CA"/>
              </w:rPr>
            </w:pPr>
            <w:r w:rsidRPr="007A6633">
              <w:rPr>
                <w:rFonts w:eastAsia="Times New Roman" w:cstheme="minorHAnsi"/>
                <w:lang w:eastAsia="en-CA"/>
              </w:rPr>
              <w:t>East Asian</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98</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6.5</w:t>
            </w:r>
          </w:p>
        </w:tc>
      </w:tr>
      <w:tr w:rsidR="007A6633" w:rsidRPr="007A6633" w:rsidTr="00B56A6B">
        <w:trPr>
          <w:trHeight w:val="300"/>
        </w:trPr>
        <w:tc>
          <w:tcPr>
            <w:tcW w:w="6953" w:type="dxa"/>
            <w:shd w:val="clear" w:color="auto" w:fill="E2F2E0" w:themeFill="accent1" w:themeFillTint="33"/>
            <w:hideMark/>
          </w:tcPr>
          <w:p w:rsidR="00D00FF9" w:rsidRPr="007A6633" w:rsidRDefault="00D00FF9" w:rsidP="00D00FF9">
            <w:pPr>
              <w:rPr>
                <w:rFonts w:eastAsia="Times New Roman" w:cstheme="minorHAnsi"/>
                <w:lang w:eastAsia="en-CA"/>
              </w:rPr>
            </w:pPr>
            <w:r w:rsidRPr="007A6633">
              <w:rPr>
                <w:rFonts w:eastAsia="Times New Roman" w:cstheme="minorHAnsi"/>
                <w:lang w:eastAsia="en-CA"/>
              </w:rPr>
              <w:t>Indigenous</w:t>
            </w:r>
            <w:r w:rsidR="002A0DDE">
              <w:rPr>
                <w:rFonts w:eastAsia="Times New Roman" w:cstheme="minorHAnsi"/>
                <w:lang w:eastAsia="en-CA"/>
              </w:rPr>
              <w:t>*</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7</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0.5</w:t>
            </w:r>
          </w:p>
        </w:tc>
      </w:tr>
      <w:tr w:rsidR="007A6633" w:rsidRPr="007A6633" w:rsidTr="00B56A6B">
        <w:trPr>
          <w:trHeight w:val="300"/>
        </w:trPr>
        <w:tc>
          <w:tcPr>
            <w:tcW w:w="6953" w:type="dxa"/>
            <w:shd w:val="clear" w:color="auto" w:fill="E2F2E0" w:themeFill="accent1" w:themeFillTint="33"/>
            <w:hideMark/>
          </w:tcPr>
          <w:p w:rsidR="00D00FF9" w:rsidRPr="007A6633" w:rsidRDefault="00D00FF9" w:rsidP="00D00FF9">
            <w:pPr>
              <w:rPr>
                <w:rFonts w:eastAsia="Times New Roman" w:cstheme="minorHAnsi"/>
                <w:lang w:eastAsia="en-CA"/>
              </w:rPr>
            </w:pPr>
            <w:r w:rsidRPr="007A6633">
              <w:rPr>
                <w:rFonts w:eastAsia="Times New Roman" w:cstheme="minorHAnsi"/>
                <w:lang w:eastAsia="en-CA"/>
              </w:rPr>
              <w:t>Latin American</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21</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1.4</w:t>
            </w:r>
          </w:p>
        </w:tc>
      </w:tr>
      <w:tr w:rsidR="007A6633" w:rsidRPr="007A6633" w:rsidTr="00B56A6B">
        <w:trPr>
          <w:trHeight w:val="300"/>
        </w:trPr>
        <w:tc>
          <w:tcPr>
            <w:tcW w:w="6953" w:type="dxa"/>
            <w:shd w:val="clear" w:color="auto" w:fill="E2F2E0" w:themeFill="accent1" w:themeFillTint="33"/>
            <w:hideMark/>
          </w:tcPr>
          <w:p w:rsidR="00D00FF9" w:rsidRPr="007A6633" w:rsidRDefault="00D00FF9" w:rsidP="00D00FF9">
            <w:pPr>
              <w:rPr>
                <w:rFonts w:eastAsia="Times New Roman" w:cstheme="minorHAnsi"/>
                <w:lang w:eastAsia="en-CA"/>
              </w:rPr>
            </w:pPr>
            <w:r w:rsidRPr="007A6633">
              <w:rPr>
                <w:rFonts w:eastAsia="Times New Roman" w:cstheme="minorHAnsi"/>
                <w:lang w:eastAsia="en-CA"/>
              </w:rPr>
              <w:t>Middle Eastern</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32</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2.1</w:t>
            </w:r>
          </w:p>
        </w:tc>
      </w:tr>
      <w:tr w:rsidR="007A6633" w:rsidRPr="007A6633" w:rsidTr="00B56A6B">
        <w:trPr>
          <w:trHeight w:val="300"/>
        </w:trPr>
        <w:tc>
          <w:tcPr>
            <w:tcW w:w="6953" w:type="dxa"/>
            <w:shd w:val="clear" w:color="auto" w:fill="E2F2E0" w:themeFill="accent1" w:themeFillTint="33"/>
            <w:hideMark/>
          </w:tcPr>
          <w:p w:rsidR="00D00FF9" w:rsidRPr="007A6633" w:rsidRDefault="00D00FF9" w:rsidP="00D00FF9">
            <w:pPr>
              <w:rPr>
                <w:rFonts w:eastAsia="Times New Roman" w:cstheme="minorHAnsi"/>
                <w:lang w:eastAsia="en-CA"/>
              </w:rPr>
            </w:pPr>
            <w:r w:rsidRPr="007A6633">
              <w:rPr>
                <w:rFonts w:eastAsia="Times New Roman" w:cstheme="minorHAnsi"/>
                <w:lang w:eastAsia="en-CA"/>
              </w:rPr>
              <w:t>Mixed</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299</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20.0</w:t>
            </w:r>
          </w:p>
        </w:tc>
      </w:tr>
      <w:tr w:rsidR="007A6633" w:rsidRPr="007A6633" w:rsidTr="00B56A6B">
        <w:trPr>
          <w:trHeight w:val="300"/>
        </w:trPr>
        <w:tc>
          <w:tcPr>
            <w:tcW w:w="6953" w:type="dxa"/>
            <w:shd w:val="clear" w:color="auto" w:fill="E2F2E0" w:themeFill="accent1" w:themeFillTint="33"/>
            <w:hideMark/>
          </w:tcPr>
          <w:p w:rsidR="00D00FF9" w:rsidRPr="007A6633" w:rsidRDefault="00D00FF9" w:rsidP="00D00FF9">
            <w:pPr>
              <w:rPr>
                <w:rFonts w:eastAsia="Times New Roman" w:cstheme="minorHAnsi"/>
                <w:lang w:eastAsia="en-CA"/>
              </w:rPr>
            </w:pPr>
            <w:r w:rsidRPr="007A6633">
              <w:rPr>
                <w:rFonts w:eastAsia="Times New Roman" w:cstheme="minorHAnsi"/>
                <w:lang w:eastAsia="en-CA"/>
              </w:rPr>
              <w:t>South Asian</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91</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6.1</w:t>
            </w:r>
          </w:p>
        </w:tc>
      </w:tr>
      <w:tr w:rsidR="007A6633" w:rsidRPr="007A6633" w:rsidTr="00B56A6B">
        <w:trPr>
          <w:trHeight w:val="300"/>
        </w:trPr>
        <w:tc>
          <w:tcPr>
            <w:tcW w:w="6953" w:type="dxa"/>
            <w:shd w:val="clear" w:color="auto" w:fill="E2F2E0" w:themeFill="accent1" w:themeFillTint="33"/>
            <w:hideMark/>
          </w:tcPr>
          <w:p w:rsidR="00D00FF9" w:rsidRPr="007A6633" w:rsidRDefault="00D00FF9" w:rsidP="00D00FF9">
            <w:pPr>
              <w:rPr>
                <w:rFonts w:eastAsia="Times New Roman" w:cstheme="minorHAnsi"/>
                <w:lang w:eastAsia="en-CA"/>
              </w:rPr>
            </w:pPr>
            <w:r w:rsidRPr="007A6633">
              <w:rPr>
                <w:rFonts w:eastAsia="Times New Roman" w:cstheme="minorHAnsi"/>
                <w:lang w:eastAsia="en-CA"/>
              </w:rPr>
              <w:t>Southeast Asian</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15</w:t>
            </w:r>
          </w:p>
        </w:tc>
        <w:tc>
          <w:tcPr>
            <w:tcW w:w="1481" w:type="dxa"/>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1.0</w:t>
            </w:r>
          </w:p>
        </w:tc>
      </w:tr>
      <w:tr w:rsidR="007A6633" w:rsidRPr="007A6633" w:rsidTr="00B56A6B">
        <w:trPr>
          <w:trHeight w:val="300"/>
        </w:trPr>
        <w:tc>
          <w:tcPr>
            <w:tcW w:w="6953" w:type="dxa"/>
            <w:tcBorders>
              <w:bottom w:val="single" w:sz="8" w:space="0" w:color="auto"/>
            </w:tcBorders>
            <w:shd w:val="clear" w:color="auto" w:fill="E2F2E0" w:themeFill="accent1" w:themeFillTint="33"/>
            <w:hideMark/>
          </w:tcPr>
          <w:p w:rsidR="00D00FF9" w:rsidRPr="007A6633" w:rsidRDefault="00D00FF9" w:rsidP="00D00FF9">
            <w:pPr>
              <w:rPr>
                <w:rFonts w:eastAsia="Times New Roman" w:cstheme="minorHAnsi"/>
                <w:lang w:eastAsia="en-CA"/>
              </w:rPr>
            </w:pPr>
            <w:r w:rsidRPr="007A6633">
              <w:rPr>
                <w:rFonts w:eastAsia="Times New Roman" w:cstheme="minorHAnsi"/>
                <w:lang w:eastAsia="en-CA"/>
              </w:rPr>
              <w:t>White</w:t>
            </w:r>
          </w:p>
        </w:tc>
        <w:tc>
          <w:tcPr>
            <w:tcW w:w="1481" w:type="dxa"/>
            <w:tcBorders>
              <w:bottom w:val="single" w:sz="8" w:space="0" w:color="auto"/>
            </w:tcBorders>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848</w:t>
            </w:r>
          </w:p>
        </w:tc>
        <w:tc>
          <w:tcPr>
            <w:tcW w:w="1481" w:type="dxa"/>
            <w:tcBorders>
              <w:bottom w:val="single" w:sz="8" w:space="0" w:color="auto"/>
            </w:tcBorders>
            <w:shd w:val="clear" w:color="auto" w:fill="E2F2E0" w:themeFill="accent1" w:themeFillTint="33"/>
            <w:noWrap/>
            <w:hideMark/>
          </w:tcPr>
          <w:p w:rsidR="00D00FF9" w:rsidRPr="007A6633" w:rsidRDefault="00D00FF9" w:rsidP="007A6633">
            <w:pPr>
              <w:jc w:val="center"/>
              <w:rPr>
                <w:rFonts w:eastAsia="Times New Roman" w:cstheme="minorHAnsi"/>
                <w:lang w:eastAsia="en-CA"/>
              </w:rPr>
            </w:pPr>
            <w:r w:rsidRPr="007A6633">
              <w:rPr>
                <w:rFonts w:eastAsia="Times New Roman" w:cstheme="minorHAnsi"/>
                <w:lang w:eastAsia="en-CA"/>
              </w:rPr>
              <w:t>56.6</w:t>
            </w:r>
          </w:p>
        </w:tc>
      </w:tr>
      <w:tr w:rsidR="007A6633" w:rsidRPr="007A6633" w:rsidTr="00B56A6B">
        <w:trPr>
          <w:trHeight w:val="300"/>
        </w:trPr>
        <w:tc>
          <w:tcPr>
            <w:tcW w:w="6953" w:type="dxa"/>
            <w:tcBorders>
              <w:top w:val="single" w:sz="8" w:space="0" w:color="auto"/>
              <w:bottom w:val="single" w:sz="8" w:space="0" w:color="auto"/>
            </w:tcBorders>
            <w:shd w:val="clear" w:color="auto" w:fill="E2F2E0" w:themeFill="accent1" w:themeFillTint="33"/>
            <w:hideMark/>
          </w:tcPr>
          <w:p w:rsidR="00D00FF9" w:rsidRPr="007A6633" w:rsidRDefault="00D00FF9" w:rsidP="00D00FF9">
            <w:pPr>
              <w:rPr>
                <w:rFonts w:eastAsia="Times New Roman" w:cstheme="minorHAnsi"/>
                <w:b/>
                <w:lang w:eastAsia="en-CA"/>
              </w:rPr>
            </w:pPr>
            <w:r w:rsidRPr="007A6633">
              <w:rPr>
                <w:rFonts w:eastAsia="Times New Roman" w:cstheme="minorHAnsi"/>
                <w:b/>
                <w:lang w:eastAsia="en-CA"/>
              </w:rPr>
              <w:t>Total</w:t>
            </w:r>
          </w:p>
        </w:tc>
        <w:tc>
          <w:tcPr>
            <w:tcW w:w="1481" w:type="dxa"/>
            <w:tcBorders>
              <w:top w:val="single" w:sz="8" w:space="0" w:color="auto"/>
              <w:bottom w:val="single" w:sz="8" w:space="0" w:color="auto"/>
            </w:tcBorders>
            <w:shd w:val="clear" w:color="auto" w:fill="E2F2E0" w:themeFill="accent1" w:themeFillTint="33"/>
            <w:noWrap/>
            <w:hideMark/>
          </w:tcPr>
          <w:p w:rsidR="00D00FF9" w:rsidRPr="007A6633" w:rsidRDefault="00D00FF9" w:rsidP="007A6633">
            <w:pPr>
              <w:jc w:val="center"/>
              <w:rPr>
                <w:rFonts w:eastAsia="Times New Roman" w:cstheme="minorHAnsi"/>
                <w:b/>
                <w:lang w:eastAsia="en-CA"/>
              </w:rPr>
            </w:pPr>
            <w:r w:rsidRPr="007A6633">
              <w:rPr>
                <w:rFonts w:eastAsia="Times New Roman" w:cstheme="minorHAnsi"/>
                <w:b/>
                <w:lang w:eastAsia="en-CA"/>
              </w:rPr>
              <w:t>1497</w:t>
            </w:r>
          </w:p>
        </w:tc>
        <w:tc>
          <w:tcPr>
            <w:tcW w:w="1481" w:type="dxa"/>
            <w:tcBorders>
              <w:top w:val="single" w:sz="8" w:space="0" w:color="auto"/>
              <w:bottom w:val="single" w:sz="8" w:space="0" w:color="auto"/>
            </w:tcBorders>
            <w:shd w:val="clear" w:color="auto" w:fill="E2F2E0" w:themeFill="accent1" w:themeFillTint="33"/>
            <w:noWrap/>
            <w:hideMark/>
          </w:tcPr>
          <w:p w:rsidR="00D00FF9" w:rsidRPr="007A6633" w:rsidRDefault="00D00FF9" w:rsidP="007A6633">
            <w:pPr>
              <w:jc w:val="center"/>
              <w:rPr>
                <w:rFonts w:eastAsia="Times New Roman" w:cstheme="minorHAnsi"/>
                <w:b/>
                <w:lang w:eastAsia="en-CA"/>
              </w:rPr>
            </w:pPr>
            <w:r w:rsidRPr="007A6633">
              <w:rPr>
                <w:rFonts w:eastAsia="Times New Roman" w:cstheme="minorHAnsi"/>
                <w:b/>
                <w:lang w:eastAsia="en-CA"/>
              </w:rPr>
              <w:t>100.0</w:t>
            </w:r>
          </w:p>
        </w:tc>
      </w:tr>
    </w:tbl>
    <w:p w:rsidR="00E13211" w:rsidRPr="00203C01" w:rsidRDefault="000652D8" w:rsidP="00E13211">
      <w:pPr>
        <w:rPr>
          <w:sz w:val="18"/>
          <w:szCs w:val="18"/>
        </w:rPr>
      </w:pPr>
      <w:r w:rsidRPr="000652D8">
        <w:rPr>
          <w:sz w:val="18"/>
          <w:szCs w:val="18"/>
        </w:rPr>
        <w:t>SOURCE: Grades K-6: TDSB Parent Census Grades K-6 (2016-17 include Stud</w:t>
      </w:r>
      <w:r>
        <w:rPr>
          <w:sz w:val="18"/>
          <w:szCs w:val="18"/>
        </w:rPr>
        <w:t xml:space="preserve">ent Census Grades 4-6); and </w:t>
      </w:r>
      <w:r w:rsidRPr="000652D8">
        <w:rPr>
          <w:sz w:val="18"/>
          <w:szCs w:val="18"/>
        </w:rPr>
        <w:t>Grades 7-8: TDSB Student Census</w:t>
      </w:r>
      <w:r>
        <w:rPr>
          <w:sz w:val="18"/>
          <w:szCs w:val="18"/>
        </w:rPr>
        <w:t>.</w:t>
      </w:r>
    </w:p>
    <w:p w:rsidR="002A0DDE" w:rsidRPr="00CF1822" w:rsidRDefault="002A0DDE" w:rsidP="002A0DDE">
      <w:pPr>
        <w:rPr>
          <w:rFonts w:cstheme="minorHAnsi"/>
          <w:sz w:val="18"/>
          <w:szCs w:val="18"/>
        </w:rPr>
      </w:pPr>
      <w:r w:rsidRPr="00CF1822">
        <w:rPr>
          <w:rFonts w:eastAsia="Times New Roman" w:cstheme="minorHAnsi"/>
          <w:sz w:val="18"/>
          <w:szCs w:val="18"/>
        </w:rPr>
        <w:t>*Indigenous: Data showing less than 10 students should not be made public to ensure the confidentiality of students.</w:t>
      </w:r>
    </w:p>
    <w:p w:rsidR="00D00FF9" w:rsidRDefault="00D00FF9" w:rsidP="00D00FF9"/>
    <w:p w:rsidR="00D00FF9" w:rsidRDefault="00D00FF9" w:rsidP="00D00FF9"/>
    <w:p w:rsidR="00D00FF9" w:rsidRDefault="00D00FF9" w:rsidP="00D00FF9">
      <w:r>
        <w:br w:type="page"/>
      </w:r>
    </w:p>
    <w:p w:rsidR="00D00FF9" w:rsidRDefault="0017058D" w:rsidP="006343C5">
      <w:pPr>
        <w:pStyle w:val="ListParagraph"/>
        <w:widowControl/>
        <w:numPr>
          <w:ilvl w:val="0"/>
          <w:numId w:val="34"/>
        </w:numPr>
        <w:contextualSpacing/>
        <w:rPr>
          <w:b/>
          <w:sz w:val="24"/>
          <w:szCs w:val="24"/>
        </w:rPr>
      </w:pPr>
      <w:r w:rsidRPr="0017058D">
        <w:rPr>
          <w:b/>
          <w:sz w:val="24"/>
          <w:szCs w:val="24"/>
        </w:rPr>
        <w:lastRenderedPageBreak/>
        <w:t xml:space="preserve">Characteristics of Students in </w:t>
      </w:r>
      <w:r w:rsidR="006343C5">
        <w:rPr>
          <w:b/>
          <w:sz w:val="24"/>
          <w:szCs w:val="24"/>
        </w:rPr>
        <w:t>Fully Self-C</w:t>
      </w:r>
      <w:r w:rsidR="00D00FF9" w:rsidRPr="0017058D">
        <w:rPr>
          <w:b/>
          <w:sz w:val="24"/>
          <w:szCs w:val="24"/>
        </w:rPr>
        <w:t>ontained Special Education Classes (‘ISP’) Excluding Gifted</w:t>
      </w:r>
    </w:p>
    <w:p w:rsidR="0017058D" w:rsidRPr="0017058D" w:rsidRDefault="0017058D" w:rsidP="0017058D">
      <w:pPr>
        <w:pStyle w:val="ListParagraph"/>
        <w:widowControl/>
        <w:spacing w:line="276" w:lineRule="auto"/>
        <w:ind w:left="360"/>
        <w:contextualSpacing/>
        <w:rPr>
          <w:b/>
          <w:sz w:val="16"/>
          <w:szCs w:val="16"/>
        </w:rPr>
      </w:pPr>
    </w:p>
    <w:tbl>
      <w:tblPr>
        <w:tblW w:w="9915" w:type="dxa"/>
        <w:tblInd w:w="93" w:type="dxa"/>
        <w:shd w:val="clear" w:color="auto" w:fill="D5DEF1" w:themeFill="accent3" w:themeFillTint="33"/>
        <w:tblLook w:val="04A0" w:firstRow="1" w:lastRow="0" w:firstColumn="1" w:lastColumn="0" w:noHBand="0" w:noVBand="1"/>
      </w:tblPr>
      <w:tblGrid>
        <w:gridCol w:w="6953"/>
        <w:gridCol w:w="1481"/>
        <w:gridCol w:w="1481"/>
      </w:tblGrid>
      <w:tr w:rsidR="0017058D" w:rsidRPr="0017058D" w:rsidTr="0017058D">
        <w:trPr>
          <w:trHeight w:val="233"/>
        </w:trPr>
        <w:tc>
          <w:tcPr>
            <w:tcW w:w="9915" w:type="dxa"/>
            <w:gridSpan w:val="3"/>
            <w:shd w:val="clear" w:color="auto" w:fill="002060"/>
            <w:noWrap/>
            <w:vAlign w:val="bottom"/>
          </w:tcPr>
          <w:p w:rsidR="00044B0D" w:rsidRDefault="0017058D" w:rsidP="00044B0D">
            <w:pPr>
              <w:widowControl/>
              <w:spacing w:after="200"/>
              <w:contextualSpacing/>
              <w:jc w:val="center"/>
              <w:rPr>
                <w:b/>
                <w:sz w:val="24"/>
                <w:szCs w:val="24"/>
              </w:rPr>
            </w:pPr>
            <w:r w:rsidRPr="0017058D">
              <w:rPr>
                <w:rFonts w:eastAsia="Times New Roman" w:cstheme="minorHAnsi"/>
                <w:b/>
                <w:bCs/>
                <w:color w:val="FFFFFF" w:themeColor="background1"/>
                <w:sz w:val="24"/>
                <w:szCs w:val="24"/>
                <w:lang w:eastAsia="en-CA"/>
              </w:rPr>
              <w:t xml:space="preserve">Table 1: </w:t>
            </w:r>
            <w:r w:rsidRPr="0017058D">
              <w:rPr>
                <w:b/>
                <w:sz w:val="24"/>
                <w:szCs w:val="24"/>
              </w:rPr>
              <w:t xml:space="preserve">Students in </w:t>
            </w:r>
            <w:r w:rsidR="006343C5">
              <w:rPr>
                <w:b/>
                <w:sz w:val="24"/>
                <w:szCs w:val="24"/>
              </w:rPr>
              <w:t>Fully Self-C</w:t>
            </w:r>
            <w:r w:rsidRPr="0017058D">
              <w:rPr>
                <w:b/>
                <w:sz w:val="24"/>
                <w:szCs w:val="24"/>
              </w:rPr>
              <w:t>ontained Special Education Classes</w:t>
            </w:r>
            <w:r w:rsidR="00FE10EB">
              <w:rPr>
                <w:b/>
                <w:sz w:val="24"/>
                <w:szCs w:val="24"/>
              </w:rPr>
              <w:t>*</w:t>
            </w:r>
            <w:r w:rsidRPr="0017058D">
              <w:rPr>
                <w:b/>
                <w:sz w:val="24"/>
                <w:szCs w:val="24"/>
              </w:rPr>
              <w:t xml:space="preserve"> (‘ISP’) Excluding Gifted </w:t>
            </w:r>
          </w:p>
          <w:p w:rsidR="0017058D" w:rsidRPr="0017058D" w:rsidRDefault="00044B0D" w:rsidP="00044B0D">
            <w:pPr>
              <w:widowControl/>
              <w:spacing w:after="200"/>
              <w:contextualSpacing/>
              <w:jc w:val="center"/>
              <w:rPr>
                <w:b/>
                <w:sz w:val="24"/>
                <w:szCs w:val="24"/>
              </w:rPr>
            </w:pPr>
            <w:r>
              <w:rPr>
                <w:b/>
                <w:sz w:val="24"/>
                <w:szCs w:val="24"/>
              </w:rPr>
              <w:t xml:space="preserve">2016-17 </w:t>
            </w:r>
            <w:r w:rsidR="0017058D" w:rsidRPr="0017058D">
              <w:rPr>
                <w:b/>
                <w:sz w:val="24"/>
                <w:szCs w:val="24"/>
              </w:rPr>
              <w:t>by Deciles of Income (</w:t>
            </w:r>
            <w:r w:rsidR="0017058D">
              <w:rPr>
                <w:b/>
                <w:sz w:val="24"/>
                <w:szCs w:val="24"/>
              </w:rPr>
              <w:t>Lowest t</w:t>
            </w:r>
            <w:r w:rsidR="0017058D" w:rsidRPr="0017058D">
              <w:rPr>
                <w:b/>
                <w:sz w:val="24"/>
                <w:szCs w:val="24"/>
              </w:rPr>
              <w:t>o Highest Income Categories) (JK to 12)</w:t>
            </w:r>
          </w:p>
        </w:tc>
      </w:tr>
      <w:tr w:rsidR="0017058D" w:rsidRPr="0017058D" w:rsidTr="0017058D">
        <w:trPr>
          <w:trHeight w:val="233"/>
        </w:trPr>
        <w:tc>
          <w:tcPr>
            <w:tcW w:w="6953" w:type="dxa"/>
            <w:tcBorders>
              <w:bottom w:val="single" w:sz="8" w:space="0" w:color="auto"/>
            </w:tcBorders>
            <w:shd w:val="clear" w:color="auto" w:fill="D5DEF1" w:themeFill="accent3" w:themeFillTint="33"/>
            <w:noWrap/>
            <w:vAlign w:val="bottom"/>
            <w:hideMark/>
          </w:tcPr>
          <w:p w:rsidR="00D00FF9" w:rsidRPr="0017058D" w:rsidRDefault="00D00FF9" w:rsidP="00D00FF9">
            <w:pPr>
              <w:rPr>
                <w:rFonts w:eastAsia="Times New Roman" w:cstheme="minorHAnsi"/>
                <w:b/>
                <w:bCs/>
                <w:lang w:eastAsia="en-CA"/>
              </w:rPr>
            </w:pPr>
            <w:r w:rsidRPr="0017058D">
              <w:rPr>
                <w:rFonts w:eastAsia="Times New Roman" w:cstheme="minorHAnsi"/>
                <w:b/>
                <w:bCs/>
                <w:lang w:eastAsia="en-CA"/>
              </w:rPr>
              <w:t>Deciles of Income</w:t>
            </w:r>
            <w:r w:rsidR="005323FB">
              <w:rPr>
                <w:rFonts w:eastAsia="Times New Roman" w:cstheme="minorHAnsi"/>
                <w:b/>
                <w:bCs/>
                <w:lang w:eastAsia="en-CA"/>
              </w:rPr>
              <w:t>**</w:t>
            </w:r>
          </w:p>
        </w:tc>
        <w:tc>
          <w:tcPr>
            <w:tcW w:w="1481" w:type="dxa"/>
            <w:tcBorders>
              <w:bottom w:val="single" w:sz="8" w:space="0" w:color="auto"/>
            </w:tcBorders>
            <w:shd w:val="clear" w:color="auto" w:fill="D5DEF1" w:themeFill="accent3" w:themeFillTint="33"/>
            <w:noWrap/>
            <w:vAlign w:val="bottom"/>
            <w:hideMark/>
          </w:tcPr>
          <w:p w:rsidR="00D00FF9" w:rsidRPr="0017058D" w:rsidRDefault="00D00FF9" w:rsidP="0017058D">
            <w:pPr>
              <w:jc w:val="center"/>
              <w:rPr>
                <w:rFonts w:eastAsia="Times New Roman" w:cstheme="minorHAnsi"/>
                <w:b/>
                <w:bCs/>
                <w:lang w:eastAsia="en-CA"/>
              </w:rPr>
            </w:pPr>
            <w:r w:rsidRPr="0017058D">
              <w:rPr>
                <w:rFonts w:eastAsia="Times New Roman" w:cstheme="minorHAnsi"/>
                <w:b/>
                <w:bCs/>
                <w:lang w:eastAsia="en-CA"/>
              </w:rPr>
              <w:t>N</w:t>
            </w:r>
          </w:p>
        </w:tc>
        <w:tc>
          <w:tcPr>
            <w:tcW w:w="1481" w:type="dxa"/>
            <w:tcBorders>
              <w:bottom w:val="single" w:sz="8" w:space="0" w:color="auto"/>
            </w:tcBorders>
            <w:shd w:val="clear" w:color="auto" w:fill="D5DEF1" w:themeFill="accent3" w:themeFillTint="33"/>
            <w:noWrap/>
            <w:vAlign w:val="bottom"/>
            <w:hideMark/>
          </w:tcPr>
          <w:p w:rsidR="00D00FF9" w:rsidRPr="0017058D" w:rsidRDefault="00D00FF9" w:rsidP="0017058D">
            <w:pPr>
              <w:jc w:val="center"/>
              <w:rPr>
                <w:rFonts w:eastAsia="Times New Roman" w:cstheme="minorHAnsi"/>
                <w:b/>
                <w:bCs/>
                <w:lang w:eastAsia="en-CA"/>
              </w:rPr>
            </w:pPr>
            <w:r w:rsidRPr="0017058D">
              <w:rPr>
                <w:rFonts w:eastAsia="Times New Roman" w:cstheme="minorHAnsi"/>
                <w:b/>
                <w:bCs/>
                <w:lang w:eastAsia="en-CA"/>
              </w:rPr>
              <w:t>%</w:t>
            </w:r>
          </w:p>
        </w:tc>
      </w:tr>
      <w:tr w:rsidR="0017058D" w:rsidRPr="0017058D" w:rsidTr="0017058D">
        <w:trPr>
          <w:trHeight w:val="300"/>
        </w:trPr>
        <w:tc>
          <w:tcPr>
            <w:tcW w:w="6953" w:type="dxa"/>
            <w:tcBorders>
              <w:top w:val="single" w:sz="8" w:space="0" w:color="auto"/>
            </w:tcBorders>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Less than or equal to $30,000.00</w:t>
            </w:r>
          </w:p>
        </w:tc>
        <w:tc>
          <w:tcPr>
            <w:tcW w:w="1481" w:type="dxa"/>
            <w:tcBorders>
              <w:top w:val="single" w:sz="8" w:space="0" w:color="auto"/>
            </w:tcBorders>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648</w:t>
            </w:r>
          </w:p>
        </w:tc>
        <w:tc>
          <w:tcPr>
            <w:tcW w:w="1481" w:type="dxa"/>
            <w:tcBorders>
              <w:top w:val="single" w:sz="8" w:space="0" w:color="auto"/>
            </w:tcBorders>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15.6</w:t>
            </w:r>
          </w:p>
        </w:tc>
      </w:tr>
      <w:tr w:rsidR="0017058D" w:rsidRPr="0017058D" w:rsidTr="0017058D">
        <w:trPr>
          <w:trHeight w:val="300"/>
        </w:trPr>
        <w:tc>
          <w:tcPr>
            <w:tcW w:w="6953" w:type="dxa"/>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More than $30,000.00 to $35,841.35</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619</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14.9</w:t>
            </w:r>
          </w:p>
        </w:tc>
      </w:tr>
      <w:tr w:rsidR="0017058D" w:rsidRPr="0017058D" w:rsidTr="0017058D">
        <w:trPr>
          <w:trHeight w:val="300"/>
        </w:trPr>
        <w:tc>
          <w:tcPr>
            <w:tcW w:w="6953" w:type="dxa"/>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More than $35,841.35 to $41,671.00</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533</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12.8</w:t>
            </w:r>
          </w:p>
        </w:tc>
      </w:tr>
      <w:tr w:rsidR="0017058D" w:rsidRPr="0017058D" w:rsidTr="0017058D">
        <w:trPr>
          <w:trHeight w:val="300"/>
        </w:trPr>
        <w:tc>
          <w:tcPr>
            <w:tcW w:w="6953" w:type="dxa"/>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More than $41,671.00 to $47,601.63</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474</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11.4</w:t>
            </w:r>
          </w:p>
        </w:tc>
      </w:tr>
      <w:tr w:rsidR="0017058D" w:rsidRPr="0017058D" w:rsidTr="0017058D">
        <w:trPr>
          <w:trHeight w:val="300"/>
        </w:trPr>
        <w:tc>
          <w:tcPr>
            <w:tcW w:w="6953" w:type="dxa"/>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More than $47,601.63 to $54,731.11</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416</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10.0</w:t>
            </w:r>
          </w:p>
        </w:tc>
      </w:tr>
      <w:tr w:rsidR="0017058D" w:rsidRPr="0017058D" w:rsidTr="0017058D">
        <w:trPr>
          <w:trHeight w:val="300"/>
        </w:trPr>
        <w:tc>
          <w:tcPr>
            <w:tcW w:w="6953" w:type="dxa"/>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More than $54,731.11 to $70,000.00</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371</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8.9</w:t>
            </w:r>
          </w:p>
        </w:tc>
      </w:tr>
      <w:tr w:rsidR="0017058D" w:rsidRPr="0017058D" w:rsidTr="0017058D">
        <w:trPr>
          <w:trHeight w:val="300"/>
        </w:trPr>
        <w:tc>
          <w:tcPr>
            <w:tcW w:w="6953" w:type="dxa"/>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More than $70,000.00 to $80,000.00</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315</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7.6</w:t>
            </w:r>
          </w:p>
        </w:tc>
      </w:tr>
      <w:tr w:rsidR="0017058D" w:rsidRPr="0017058D" w:rsidTr="0017058D">
        <w:trPr>
          <w:trHeight w:val="300"/>
        </w:trPr>
        <w:tc>
          <w:tcPr>
            <w:tcW w:w="6953" w:type="dxa"/>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More than $80,000.00 to $94,850.59</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315</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7.6</w:t>
            </w:r>
          </w:p>
        </w:tc>
      </w:tr>
      <w:tr w:rsidR="0017058D" w:rsidRPr="0017058D" w:rsidTr="0017058D">
        <w:trPr>
          <w:trHeight w:val="300"/>
        </w:trPr>
        <w:tc>
          <w:tcPr>
            <w:tcW w:w="6953" w:type="dxa"/>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More than $94,850.59 to $119,117.36</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279</w:t>
            </w:r>
          </w:p>
        </w:tc>
        <w:tc>
          <w:tcPr>
            <w:tcW w:w="1481" w:type="dxa"/>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6.7</w:t>
            </w:r>
          </w:p>
        </w:tc>
      </w:tr>
      <w:tr w:rsidR="0017058D" w:rsidRPr="0017058D" w:rsidTr="0017058D">
        <w:trPr>
          <w:trHeight w:val="300"/>
        </w:trPr>
        <w:tc>
          <w:tcPr>
            <w:tcW w:w="6953" w:type="dxa"/>
            <w:tcBorders>
              <w:bottom w:val="single" w:sz="8" w:space="0" w:color="auto"/>
            </w:tcBorders>
            <w:shd w:val="clear" w:color="auto" w:fill="D5DEF1" w:themeFill="accent3" w:themeFillTint="33"/>
            <w:hideMark/>
          </w:tcPr>
          <w:p w:rsidR="00D00FF9" w:rsidRPr="0017058D" w:rsidRDefault="00D00FF9" w:rsidP="00D00FF9">
            <w:pPr>
              <w:rPr>
                <w:rFonts w:eastAsia="Times New Roman" w:cstheme="minorHAnsi"/>
                <w:lang w:eastAsia="en-CA"/>
              </w:rPr>
            </w:pPr>
            <w:r w:rsidRPr="0017058D">
              <w:rPr>
                <w:rFonts w:eastAsia="Times New Roman" w:cstheme="minorHAnsi"/>
                <w:lang w:eastAsia="en-CA"/>
              </w:rPr>
              <w:t>More than $119,117.36</w:t>
            </w:r>
          </w:p>
        </w:tc>
        <w:tc>
          <w:tcPr>
            <w:tcW w:w="1481" w:type="dxa"/>
            <w:tcBorders>
              <w:bottom w:val="single" w:sz="8" w:space="0" w:color="auto"/>
            </w:tcBorders>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186</w:t>
            </w:r>
          </w:p>
        </w:tc>
        <w:tc>
          <w:tcPr>
            <w:tcW w:w="1481" w:type="dxa"/>
            <w:tcBorders>
              <w:bottom w:val="single" w:sz="8" w:space="0" w:color="auto"/>
            </w:tcBorders>
            <w:shd w:val="clear" w:color="auto" w:fill="D5DEF1" w:themeFill="accent3" w:themeFillTint="33"/>
            <w:noWrap/>
            <w:hideMark/>
          </w:tcPr>
          <w:p w:rsidR="00D00FF9" w:rsidRPr="0017058D" w:rsidRDefault="00D00FF9" w:rsidP="0017058D">
            <w:pPr>
              <w:jc w:val="center"/>
              <w:rPr>
                <w:rFonts w:eastAsia="Times New Roman" w:cstheme="minorHAnsi"/>
                <w:lang w:eastAsia="en-CA"/>
              </w:rPr>
            </w:pPr>
            <w:r w:rsidRPr="0017058D">
              <w:rPr>
                <w:rFonts w:eastAsia="Times New Roman" w:cstheme="minorHAnsi"/>
                <w:lang w:eastAsia="en-CA"/>
              </w:rPr>
              <w:t>4.5</w:t>
            </w:r>
          </w:p>
        </w:tc>
      </w:tr>
      <w:tr w:rsidR="0017058D" w:rsidRPr="0017058D" w:rsidTr="0017058D">
        <w:trPr>
          <w:trHeight w:val="300"/>
        </w:trPr>
        <w:tc>
          <w:tcPr>
            <w:tcW w:w="6953" w:type="dxa"/>
            <w:tcBorders>
              <w:top w:val="single" w:sz="8" w:space="0" w:color="auto"/>
              <w:bottom w:val="single" w:sz="8" w:space="0" w:color="auto"/>
            </w:tcBorders>
            <w:shd w:val="clear" w:color="auto" w:fill="D5DEF1" w:themeFill="accent3" w:themeFillTint="33"/>
            <w:hideMark/>
          </w:tcPr>
          <w:p w:rsidR="00D00FF9" w:rsidRPr="0017058D" w:rsidRDefault="00D00FF9" w:rsidP="00D00FF9">
            <w:pPr>
              <w:rPr>
                <w:rFonts w:eastAsia="Times New Roman" w:cstheme="minorHAnsi"/>
                <w:b/>
                <w:lang w:eastAsia="en-CA"/>
              </w:rPr>
            </w:pPr>
            <w:r w:rsidRPr="0017058D">
              <w:rPr>
                <w:rFonts w:eastAsia="Times New Roman" w:cstheme="minorHAnsi"/>
                <w:b/>
                <w:lang w:eastAsia="en-CA"/>
              </w:rPr>
              <w:t>Total</w:t>
            </w:r>
          </w:p>
        </w:tc>
        <w:tc>
          <w:tcPr>
            <w:tcW w:w="1481" w:type="dxa"/>
            <w:tcBorders>
              <w:top w:val="single" w:sz="8" w:space="0" w:color="auto"/>
              <w:bottom w:val="single" w:sz="8" w:space="0" w:color="auto"/>
            </w:tcBorders>
            <w:shd w:val="clear" w:color="auto" w:fill="D5DEF1" w:themeFill="accent3" w:themeFillTint="33"/>
            <w:noWrap/>
            <w:hideMark/>
          </w:tcPr>
          <w:p w:rsidR="00D00FF9" w:rsidRPr="0017058D" w:rsidRDefault="00D00FF9" w:rsidP="0017058D">
            <w:pPr>
              <w:jc w:val="center"/>
              <w:rPr>
                <w:rFonts w:eastAsia="Times New Roman" w:cstheme="minorHAnsi"/>
                <w:b/>
                <w:lang w:eastAsia="en-CA"/>
              </w:rPr>
            </w:pPr>
            <w:r w:rsidRPr="0017058D">
              <w:rPr>
                <w:rFonts w:eastAsia="Times New Roman" w:cstheme="minorHAnsi"/>
                <w:b/>
                <w:lang w:eastAsia="en-CA"/>
              </w:rPr>
              <w:t>4156</w:t>
            </w:r>
          </w:p>
        </w:tc>
        <w:tc>
          <w:tcPr>
            <w:tcW w:w="1481" w:type="dxa"/>
            <w:tcBorders>
              <w:top w:val="single" w:sz="8" w:space="0" w:color="auto"/>
              <w:bottom w:val="single" w:sz="8" w:space="0" w:color="auto"/>
            </w:tcBorders>
            <w:shd w:val="clear" w:color="auto" w:fill="D5DEF1" w:themeFill="accent3" w:themeFillTint="33"/>
            <w:noWrap/>
            <w:hideMark/>
          </w:tcPr>
          <w:p w:rsidR="00D00FF9" w:rsidRPr="0017058D" w:rsidRDefault="00D00FF9" w:rsidP="0017058D">
            <w:pPr>
              <w:jc w:val="center"/>
              <w:rPr>
                <w:rFonts w:eastAsia="Times New Roman" w:cstheme="minorHAnsi"/>
                <w:b/>
                <w:lang w:eastAsia="en-CA"/>
              </w:rPr>
            </w:pPr>
            <w:r w:rsidRPr="0017058D">
              <w:rPr>
                <w:rFonts w:eastAsia="Times New Roman" w:cstheme="minorHAnsi"/>
                <w:b/>
                <w:lang w:eastAsia="en-CA"/>
              </w:rPr>
              <w:t>100.0</w:t>
            </w:r>
          </w:p>
        </w:tc>
      </w:tr>
    </w:tbl>
    <w:p w:rsidR="00087FB6" w:rsidRDefault="00087FB6" w:rsidP="0017058D">
      <w:pPr>
        <w:rPr>
          <w:sz w:val="18"/>
          <w:szCs w:val="18"/>
        </w:rPr>
      </w:pPr>
      <w:r>
        <w:rPr>
          <w:sz w:val="18"/>
          <w:szCs w:val="18"/>
        </w:rPr>
        <w:t xml:space="preserve">SOURCE: </w:t>
      </w:r>
      <w:proofErr w:type="spellStart"/>
      <w:r>
        <w:rPr>
          <w:sz w:val="18"/>
          <w:szCs w:val="18"/>
        </w:rPr>
        <w:t>Environics</w:t>
      </w:r>
      <w:proofErr w:type="spellEnd"/>
      <w:r>
        <w:rPr>
          <w:sz w:val="18"/>
          <w:szCs w:val="18"/>
        </w:rPr>
        <w:t xml:space="preserve"> Analytics</w:t>
      </w:r>
      <w:r w:rsidR="002A3E16">
        <w:rPr>
          <w:sz w:val="18"/>
          <w:szCs w:val="18"/>
        </w:rPr>
        <w:t xml:space="preserve"> 2018</w:t>
      </w:r>
      <w:r>
        <w:rPr>
          <w:sz w:val="18"/>
          <w:szCs w:val="18"/>
        </w:rPr>
        <w:t>.</w:t>
      </w:r>
    </w:p>
    <w:p w:rsidR="00C618E0" w:rsidRDefault="00C618E0" w:rsidP="0017058D">
      <w:pPr>
        <w:rPr>
          <w:sz w:val="18"/>
          <w:szCs w:val="18"/>
        </w:rPr>
      </w:pPr>
      <w:r>
        <w:rPr>
          <w:sz w:val="18"/>
          <w:szCs w:val="18"/>
        </w:rPr>
        <w:t>*Fully Self-Contained C</w:t>
      </w:r>
      <w:r w:rsidRPr="00C618E0">
        <w:rPr>
          <w:sz w:val="18"/>
          <w:szCs w:val="18"/>
        </w:rPr>
        <w:t>lasses: Students who attend 100% of instruction in Special Education classes are considered to be attending fully self-containe</w:t>
      </w:r>
      <w:r w:rsidR="00087FB6">
        <w:rPr>
          <w:sz w:val="18"/>
          <w:szCs w:val="18"/>
        </w:rPr>
        <w:t xml:space="preserve">d instruction. </w:t>
      </w:r>
      <w:r w:rsidRPr="00C618E0">
        <w:rPr>
          <w:sz w:val="18"/>
          <w:szCs w:val="18"/>
        </w:rPr>
        <w:t>In the TDSB, most of these students are said to be attending ISP</w:t>
      </w:r>
      <w:r w:rsidR="00087FB6">
        <w:rPr>
          <w:sz w:val="18"/>
          <w:szCs w:val="18"/>
        </w:rPr>
        <w:t xml:space="preserve"> (Intensive Support Programs). </w:t>
      </w:r>
      <w:r w:rsidRPr="00C618E0">
        <w:rPr>
          <w:sz w:val="18"/>
          <w:szCs w:val="18"/>
        </w:rPr>
        <w:t>Studen</w:t>
      </w:r>
      <w:r w:rsidR="00087FB6">
        <w:rPr>
          <w:sz w:val="18"/>
          <w:szCs w:val="18"/>
        </w:rPr>
        <w:t xml:space="preserve">ts with a </w:t>
      </w:r>
      <w:proofErr w:type="gramStart"/>
      <w:r w:rsidR="00087FB6">
        <w:rPr>
          <w:sz w:val="18"/>
          <w:szCs w:val="18"/>
        </w:rPr>
        <w:t>Gifted</w:t>
      </w:r>
      <w:proofErr w:type="gramEnd"/>
      <w:r w:rsidR="00087FB6">
        <w:rPr>
          <w:sz w:val="18"/>
          <w:szCs w:val="18"/>
        </w:rPr>
        <w:t xml:space="preserve"> exceptionality </w:t>
      </w:r>
      <w:r w:rsidRPr="00C618E0">
        <w:rPr>
          <w:sz w:val="18"/>
          <w:szCs w:val="18"/>
        </w:rPr>
        <w:t>are not included in this table.</w:t>
      </w:r>
    </w:p>
    <w:p w:rsidR="00D00FF9" w:rsidRDefault="005323FB" w:rsidP="00087FB6">
      <w:pPr>
        <w:rPr>
          <w:sz w:val="18"/>
          <w:szCs w:val="18"/>
        </w:rPr>
      </w:pPr>
      <w:r>
        <w:rPr>
          <w:sz w:val="18"/>
          <w:szCs w:val="18"/>
        </w:rPr>
        <w:t>**</w:t>
      </w:r>
      <w:r w:rsidR="00C56F19" w:rsidRPr="00C56F19">
        <w:rPr>
          <w:sz w:val="18"/>
          <w:szCs w:val="18"/>
        </w:rPr>
        <w:t xml:space="preserve">Deciles of Income: For all TDSB students in Regular Day Schools over the 2016-17 school </w:t>
      </w:r>
      <w:proofErr w:type="gramStart"/>
      <w:r w:rsidR="00C56F19" w:rsidRPr="00C56F19">
        <w:rPr>
          <w:sz w:val="18"/>
          <w:szCs w:val="18"/>
        </w:rPr>
        <w:t>year</w:t>
      </w:r>
      <w:proofErr w:type="gramEnd"/>
      <w:r w:rsidR="00C56F19" w:rsidRPr="00C56F19">
        <w:rPr>
          <w:sz w:val="18"/>
          <w:szCs w:val="18"/>
        </w:rPr>
        <w:t>, the 6 digit postal code of student residence (e.g. “M4X1X8”) was matched to Median Household Income (2018 dollars) of the Dissemination Area (DA) in which the student lived. There was a link of 256,771 of 257,857 students or 99.6%. Students were then divided in ten equal categories of income (deciles) from lowest to highest. For example, the lowest category of household income of 25,859 students went from a median household income of $5,104.74 per household to $30,000 per household.</w:t>
      </w:r>
      <w:r w:rsidR="00087FB6">
        <w:rPr>
          <w:sz w:val="18"/>
          <w:szCs w:val="18"/>
        </w:rPr>
        <w:t xml:space="preserve"> </w:t>
      </w:r>
    </w:p>
    <w:p w:rsidR="00087FB6" w:rsidRPr="00087FB6" w:rsidRDefault="00087FB6" w:rsidP="00087FB6">
      <w:pPr>
        <w:rPr>
          <w:sz w:val="18"/>
          <w:szCs w:val="18"/>
        </w:rPr>
      </w:pPr>
    </w:p>
    <w:tbl>
      <w:tblPr>
        <w:tblW w:w="9915" w:type="dxa"/>
        <w:tblInd w:w="93" w:type="dxa"/>
        <w:shd w:val="clear" w:color="auto" w:fill="FEFFE3" w:themeFill="accent6" w:themeFillTint="33"/>
        <w:tblLook w:val="04A0" w:firstRow="1" w:lastRow="0" w:firstColumn="1" w:lastColumn="0" w:noHBand="0" w:noVBand="1"/>
      </w:tblPr>
      <w:tblGrid>
        <w:gridCol w:w="6953"/>
        <w:gridCol w:w="1481"/>
        <w:gridCol w:w="1481"/>
      </w:tblGrid>
      <w:tr w:rsidR="006343C5" w:rsidRPr="006343C5" w:rsidTr="00F04977">
        <w:trPr>
          <w:trHeight w:val="300"/>
        </w:trPr>
        <w:tc>
          <w:tcPr>
            <w:tcW w:w="9915" w:type="dxa"/>
            <w:gridSpan w:val="3"/>
            <w:shd w:val="clear" w:color="auto" w:fill="002060"/>
            <w:noWrap/>
            <w:vAlign w:val="bottom"/>
          </w:tcPr>
          <w:p w:rsidR="00044B0D" w:rsidRDefault="006343C5" w:rsidP="006343C5">
            <w:pPr>
              <w:jc w:val="center"/>
              <w:rPr>
                <w:rFonts w:eastAsia="Times New Roman" w:cstheme="minorHAnsi"/>
                <w:b/>
                <w:bCs/>
                <w:color w:val="FFFFFF" w:themeColor="background1"/>
                <w:sz w:val="24"/>
                <w:szCs w:val="24"/>
                <w:lang w:eastAsia="en-CA"/>
              </w:rPr>
            </w:pPr>
            <w:r w:rsidRPr="006343C5">
              <w:rPr>
                <w:rFonts w:eastAsia="Times New Roman" w:cstheme="minorHAnsi"/>
                <w:b/>
                <w:bCs/>
                <w:color w:val="FFFFFF" w:themeColor="background1"/>
                <w:sz w:val="24"/>
                <w:szCs w:val="24"/>
                <w:lang w:eastAsia="en-CA"/>
              </w:rPr>
              <w:t>Table 2: Students in Fully Self-Contained Special Education Classes</w:t>
            </w:r>
            <w:r w:rsidR="00FE10EB">
              <w:rPr>
                <w:rFonts w:eastAsia="Times New Roman" w:cstheme="minorHAnsi"/>
                <w:b/>
                <w:bCs/>
                <w:color w:val="FFFFFF" w:themeColor="background1"/>
                <w:sz w:val="24"/>
                <w:szCs w:val="24"/>
                <w:lang w:eastAsia="en-CA"/>
              </w:rPr>
              <w:t>*</w:t>
            </w:r>
            <w:r w:rsidRPr="006343C5">
              <w:rPr>
                <w:rFonts w:eastAsia="Times New Roman" w:cstheme="minorHAnsi"/>
                <w:b/>
                <w:bCs/>
                <w:color w:val="FFFFFF" w:themeColor="background1"/>
                <w:sz w:val="24"/>
                <w:szCs w:val="24"/>
                <w:lang w:eastAsia="en-CA"/>
              </w:rPr>
              <w:t xml:space="preserve"> (‘ISP’) Excluding Gifted </w:t>
            </w:r>
          </w:p>
          <w:p w:rsidR="006343C5" w:rsidRPr="006343C5" w:rsidRDefault="00044B0D" w:rsidP="006343C5">
            <w:pPr>
              <w:jc w:val="center"/>
              <w:rPr>
                <w:rFonts w:eastAsia="Times New Roman" w:cstheme="minorHAnsi"/>
                <w:b/>
                <w:bCs/>
                <w:color w:val="FFFFFF" w:themeColor="background1"/>
                <w:sz w:val="24"/>
                <w:szCs w:val="24"/>
                <w:lang w:eastAsia="en-CA"/>
              </w:rPr>
            </w:pPr>
            <w:r>
              <w:rPr>
                <w:rFonts w:eastAsia="Times New Roman" w:cstheme="minorHAnsi"/>
                <w:b/>
                <w:bCs/>
                <w:color w:val="FFFFFF" w:themeColor="background1"/>
                <w:sz w:val="24"/>
                <w:szCs w:val="24"/>
                <w:lang w:eastAsia="en-CA"/>
              </w:rPr>
              <w:t xml:space="preserve">2016-17 </w:t>
            </w:r>
            <w:r w:rsidR="006343C5" w:rsidRPr="006343C5">
              <w:rPr>
                <w:rFonts w:eastAsia="Times New Roman" w:cstheme="minorHAnsi"/>
                <w:b/>
                <w:bCs/>
                <w:color w:val="FFFFFF" w:themeColor="background1"/>
                <w:sz w:val="24"/>
                <w:szCs w:val="24"/>
                <w:lang w:eastAsia="en-CA"/>
              </w:rPr>
              <w:t xml:space="preserve">by </w:t>
            </w:r>
            <w:r w:rsidR="006343C5" w:rsidRPr="006343C5">
              <w:rPr>
                <w:b/>
                <w:sz w:val="24"/>
                <w:szCs w:val="24"/>
              </w:rPr>
              <w:t>Grade 9-10 Program of Study (Majority of Grade 9-10 Courses)</w:t>
            </w:r>
            <w:r w:rsidR="00522D37">
              <w:rPr>
                <w:b/>
                <w:sz w:val="24"/>
                <w:szCs w:val="24"/>
              </w:rPr>
              <w:t>, Grade 9-12 O</w:t>
            </w:r>
            <w:r w:rsidR="006343C5" w:rsidRPr="006343C5">
              <w:rPr>
                <w:b/>
                <w:sz w:val="24"/>
                <w:szCs w:val="24"/>
              </w:rPr>
              <w:t>nly</w:t>
            </w:r>
          </w:p>
        </w:tc>
      </w:tr>
      <w:tr w:rsidR="006343C5" w:rsidRPr="006343C5" w:rsidTr="00F04977">
        <w:trPr>
          <w:trHeight w:val="300"/>
        </w:trPr>
        <w:tc>
          <w:tcPr>
            <w:tcW w:w="6953" w:type="dxa"/>
            <w:tcBorders>
              <w:bottom w:val="single" w:sz="8" w:space="0" w:color="auto"/>
            </w:tcBorders>
            <w:shd w:val="clear" w:color="auto" w:fill="FEFFE3" w:themeFill="accent6" w:themeFillTint="33"/>
            <w:noWrap/>
            <w:vAlign w:val="bottom"/>
            <w:hideMark/>
          </w:tcPr>
          <w:p w:rsidR="00D00FF9" w:rsidRPr="006343C5" w:rsidRDefault="00D00FF9" w:rsidP="00D00FF9">
            <w:pPr>
              <w:rPr>
                <w:rFonts w:eastAsia="Times New Roman" w:cstheme="minorHAnsi"/>
                <w:b/>
                <w:bCs/>
                <w:lang w:eastAsia="en-CA"/>
              </w:rPr>
            </w:pPr>
            <w:r w:rsidRPr="006343C5">
              <w:rPr>
                <w:rFonts w:eastAsia="Times New Roman" w:cstheme="minorHAnsi"/>
                <w:b/>
                <w:bCs/>
                <w:lang w:eastAsia="en-CA"/>
              </w:rPr>
              <w:t>Program of Study</w:t>
            </w:r>
            <w:r w:rsidR="00FE10EB">
              <w:rPr>
                <w:rFonts w:eastAsia="Times New Roman" w:cstheme="minorHAnsi"/>
                <w:b/>
                <w:bCs/>
                <w:lang w:eastAsia="en-CA"/>
              </w:rPr>
              <w:t>**</w:t>
            </w:r>
          </w:p>
        </w:tc>
        <w:tc>
          <w:tcPr>
            <w:tcW w:w="1481" w:type="dxa"/>
            <w:tcBorders>
              <w:bottom w:val="single" w:sz="8" w:space="0" w:color="auto"/>
            </w:tcBorders>
            <w:shd w:val="clear" w:color="auto" w:fill="FEFFE3" w:themeFill="accent6" w:themeFillTint="33"/>
            <w:noWrap/>
            <w:vAlign w:val="bottom"/>
            <w:hideMark/>
          </w:tcPr>
          <w:p w:rsidR="00D00FF9" w:rsidRPr="006343C5" w:rsidRDefault="00D00FF9" w:rsidP="006343C5">
            <w:pPr>
              <w:jc w:val="center"/>
              <w:rPr>
                <w:rFonts w:eastAsia="Times New Roman" w:cstheme="minorHAnsi"/>
                <w:b/>
                <w:bCs/>
                <w:lang w:eastAsia="en-CA"/>
              </w:rPr>
            </w:pPr>
            <w:r w:rsidRPr="006343C5">
              <w:rPr>
                <w:rFonts w:eastAsia="Times New Roman" w:cstheme="minorHAnsi"/>
                <w:b/>
                <w:bCs/>
                <w:lang w:eastAsia="en-CA"/>
              </w:rPr>
              <w:t>N</w:t>
            </w:r>
          </w:p>
        </w:tc>
        <w:tc>
          <w:tcPr>
            <w:tcW w:w="1481" w:type="dxa"/>
            <w:tcBorders>
              <w:bottom w:val="single" w:sz="8" w:space="0" w:color="auto"/>
            </w:tcBorders>
            <w:shd w:val="clear" w:color="auto" w:fill="FEFFE3" w:themeFill="accent6" w:themeFillTint="33"/>
            <w:noWrap/>
            <w:vAlign w:val="bottom"/>
            <w:hideMark/>
          </w:tcPr>
          <w:p w:rsidR="00D00FF9" w:rsidRPr="006343C5" w:rsidRDefault="00D00FF9" w:rsidP="006343C5">
            <w:pPr>
              <w:jc w:val="center"/>
              <w:rPr>
                <w:rFonts w:eastAsia="Times New Roman" w:cstheme="minorHAnsi"/>
                <w:b/>
                <w:bCs/>
                <w:lang w:eastAsia="en-CA"/>
              </w:rPr>
            </w:pPr>
            <w:r w:rsidRPr="006343C5">
              <w:rPr>
                <w:rFonts w:eastAsia="Times New Roman" w:cstheme="minorHAnsi"/>
                <w:b/>
                <w:bCs/>
                <w:lang w:eastAsia="en-CA"/>
              </w:rPr>
              <w:t>%</w:t>
            </w:r>
          </w:p>
        </w:tc>
      </w:tr>
      <w:tr w:rsidR="006343C5" w:rsidRPr="006343C5" w:rsidTr="00F04977">
        <w:trPr>
          <w:trHeight w:val="300"/>
        </w:trPr>
        <w:tc>
          <w:tcPr>
            <w:tcW w:w="6953" w:type="dxa"/>
            <w:tcBorders>
              <w:top w:val="single" w:sz="8" w:space="0" w:color="auto"/>
            </w:tcBorders>
            <w:shd w:val="clear" w:color="auto" w:fill="FEFFE3" w:themeFill="accent6" w:themeFillTint="33"/>
            <w:hideMark/>
          </w:tcPr>
          <w:p w:rsidR="00D00FF9" w:rsidRPr="006343C5" w:rsidRDefault="00D00FF9" w:rsidP="00D00FF9">
            <w:pPr>
              <w:rPr>
                <w:rFonts w:eastAsia="Times New Roman" w:cstheme="minorHAnsi"/>
                <w:lang w:eastAsia="en-CA"/>
              </w:rPr>
            </w:pPr>
            <w:r w:rsidRPr="006343C5">
              <w:rPr>
                <w:rFonts w:eastAsia="Times New Roman" w:cstheme="minorHAnsi"/>
                <w:lang w:eastAsia="en-CA"/>
              </w:rPr>
              <w:t>Academic</w:t>
            </w:r>
          </w:p>
        </w:tc>
        <w:tc>
          <w:tcPr>
            <w:tcW w:w="1481" w:type="dxa"/>
            <w:tcBorders>
              <w:top w:val="single" w:sz="8" w:space="0" w:color="auto"/>
            </w:tcBorders>
            <w:shd w:val="clear" w:color="auto" w:fill="FEFFE3" w:themeFill="accent6" w:themeFillTint="33"/>
            <w:noWrap/>
            <w:hideMark/>
          </w:tcPr>
          <w:p w:rsidR="00D00FF9" w:rsidRPr="006343C5" w:rsidRDefault="00D00FF9" w:rsidP="006343C5">
            <w:pPr>
              <w:jc w:val="center"/>
              <w:rPr>
                <w:rFonts w:eastAsia="Times New Roman" w:cstheme="minorHAnsi"/>
                <w:lang w:eastAsia="en-CA"/>
              </w:rPr>
            </w:pPr>
            <w:r w:rsidRPr="006343C5">
              <w:rPr>
                <w:rFonts w:eastAsia="Times New Roman" w:cstheme="minorHAnsi"/>
                <w:lang w:eastAsia="en-CA"/>
              </w:rPr>
              <w:t>4</w:t>
            </w:r>
          </w:p>
        </w:tc>
        <w:tc>
          <w:tcPr>
            <w:tcW w:w="1481" w:type="dxa"/>
            <w:tcBorders>
              <w:top w:val="single" w:sz="8" w:space="0" w:color="auto"/>
            </w:tcBorders>
            <w:shd w:val="clear" w:color="auto" w:fill="FEFFE3" w:themeFill="accent6" w:themeFillTint="33"/>
            <w:noWrap/>
            <w:hideMark/>
          </w:tcPr>
          <w:p w:rsidR="00D00FF9" w:rsidRPr="006343C5" w:rsidRDefault="00D00FF9" w:rsidP="006343C5">
            <w:pPr>
              <w:jc w:val="center"/>
              <w:rPr>
                <w:rFonts w:eastAsia="Times New Roman" w:cstheme="minorHAnsi"/>
                <w:lang w:eastAsia="en-CA"/>
              </w:rPr>
            </w:pPr>
            <w:r w:rsidRPr="006343C5">
              <w:rPr>
                <w:rFonts w:eastAsia="Times New Roman" w:cstheme="minorHAnsi"/>
                <w:lang w:eastAsia="en-CA"/>
              </w:rPr>
              <w:t>0.3</w:t>
            </w:r>
          </w:p>
        </w:tc>
      </w:tr>
      <w:tr w:rsidR="006343C5" w:rsidRPr="006343C5" w:rsidTr="006343C5">
        <w:trPr>
          <w:trHeight w:val="300"/>
        </w:trPr>
        <w:tc>
          <w:tcPr>
            <w:tcW w:w="6953" w:type="dxa"/>
            <w:shd w:val="clear" w:color="auto" w:fill="FEFFE3" w:themeFill="accent6" w:themeFillTint="33"/>
            <w:hideMark/>
          </w:tcPr>
          <w:p w:rsidR="00D00FF9" w:rsidRPr="006343C5" w:rsidRDefault="00D00FF9" w:rsidP="00D00FF9">
            <w:pPr>
              <w:rPr>
                <w:rFonts w:eastAsia="Times New Roman" w:cstheme="minorHAnsi"/>
                <w:lang w:eastAsia="en-CA"/>
              </w:rPr>
            </w:pPr>
            <w:r w:rsidRPr="006343C5">
              <w:rPr>
                <w:rFonts w:eastAsia="Times New Roman" w:cstheme="minorHAnsi"/>
                <w:lang w:eastAsia="en-CA"/>
              </w:rPr>
              <w:t>Applied</w:t>
            </w:r>
          </w:p>
        </w:tc>
        <w:tc>
          <w:tcPr>
            <w:tcW w:w="1481" w:type="dxa"/>
            <w:shd w:val="clear" w:color="auto" w:fill="FEFFE3" w:themeFill="accent6" w:themeFillTint="33"/>
            <w:noWrap/>
            <w:hideMark/>
          </w:tcPr>
          <w:p w:rsidR="00D00FF9" w:rsidRPr="006343C5" w:rsidRDefault="00D00FF9" w:rsidP="006343C5">
            <w:pPr>
              <w:jc w:val="center"/>
              <w:rPr>
                <w:rFonts w:eastAsia="Times New Roman" w:cstheme="minorHAnsi"/>
                <w:lang w:eastAsia="en-CA"/>
              </w:rPr>
            </w:pPr>
            <w:r w:rsidRPr="006343C5">
              <w:rPr>
                <w:rFonts w:eastAsia="Times New Roman" w:cstheme="minorHAnsi"/>
                <w:lang w:eastAsia="en-CA"/>
              </w:rPr>
              <w:t>12</w:t>
            </w:r>
          </w:p>
        </w:tc>
        <w:tc>
          <w:tcPr>
            <w:tcW w:w="1481" w:type="dxa"/>
            <w:shd w:val="clear" w:color="auto" w:fill="FEFFE3" w:themeFill="accent6" w:themeFillTint="33"/>
            <w:noWrap/>
            <w:hideMark/>
          </w:tcPr>
          <w:p w:rsidR="00D00FF9" w:rsidRPr="006343C5" w:rsidRDefault="00D00FF9" w:rsidP="006343C5">
            <w:pPr>
              <w:jc w:val="center"/>
              <w:rPr>
                <w:rFonts w:eastAsia="Times New Roman" w:cstheme="minorHAnsi"/>
                <w:lang w:eastAsia="en-CA"/>
              </w:rPr>
            </w:pPr>
            <w:r w:rsidRPr="006343C5">
              <w:rPr>
                <w:rFonts w:eastAsia="Times New Roman" w:cstheme="minorHAnsi"/>
                <w:lang w:eastAsia="en-CA"/>
              </w:rPr>
              <w:t>1.0</w:t>
            </w:r>
          </w:p>
        </w:tc>
      </w:tr>
      <w:tr w:rsidR="006343C5" w:rsidRPr="006343C5" w:rsidTr="006343C5">
        <w:trPr>
          <w:trHeight w:val="300"/>
        </w:trPr>
        <w:tc>
          <w:tcPr>
            <w:tcW w:w="6953" w:type="dxa"/>
            <w:shd w:val="clear" w:color="auto" w:fill="FEFFE3" w:themeFill="accent6" w:themeFillTint="33"/>
            <w:hideMark/>
          </w:tcPr>
          <w:p w:rsidR="00D00FF9" w:rsidRPr="006343C5" w:rsidRDefault="00D00FF9" w:rsidP="00D00FF9">
            <w:pPr>
              <w:rPr>
                <w:rFonts w:eastAsia="Times New Roman" w:cstheme="minorHAnsi"/>
                <w:lang w:eastAsia="en-CA"/>
              </w:rPr>
            </w:pPr>
            <w:r w:rsidRPr="006343C5">
              <w:rPr>
                <w:rFonts w:eastAsia="Times New Roman" w:cstheme="minorHAnsi"/>
                <w:lang w:eastAsia="en-CA"/>
              </w:rPr>
              <w:t>Locally developed</w:t>
            </w:r>
          </w:p>
        </w:tc>
        <w:tc>
          <w:tcPr>
            <w:tcW w:w="1481" w:type="dxa"/>
            <w:shd w:val="clear" w:color="auto" w:fill="FEFFE3" w:themeFill="accent6" w:themeFillTint="33"/>
            <w:noWrap/>
            <w:hideMark/>
          </w:tcPr>
          <w:p w:rsidR="00D00FF9" w:rsidRPr="006343C5" w:rsidRDefault="00D00FF9" w:rsidP="006343C5">
            <w:pPr>
              <w:jc w:val="center"/>
              <w:rPr>
                <w:rFonts w:eastAsia="Times New Roman" w:cstheme="minorHAnsi"/>
                <w:lang w:eastAsia="en-CA"/>
              </w:rPr>
            </w:pPr>
            <w:r w:rsidRPr="006343C5">
              <w:rPr>
                <w:rFonts w:eastAsia="Times New Roman" w:cstheme="minorHAnsi"/>
                <w:lang w:eastAsia="en-CA"/>
              </w:rPr>
              <w:t>407</w:t>
            </w:r>
          </w:p>
        </w:tc>
        <w:tc>
          <w:tcPr>
            <w:tcW w:w="1481" w:type="dxa"/>
            <w:shd w:val="clear" w:color="auto" w:fill="FEFFE3" w:themeFill="accent6" w:themeFillTint="33"/>
            <w:noWrap/>
            <w:hideMark/>
          </w:tcPr>
          <w:p w:rsidR="00D00FF9" w:rsidRPr="006343C5" w:rsidRDefault="00D00FF9" w:rsidP="006343C5">
            <w:pPr>
              <w:jc w:val="center"/>
              <w:rPr>
                <w:rFonts w:eastAsia="Times New Roman" w:cstheme="minorHAnsi"/>
                <w:lang w:eastAsia="en-CA"/>
              </w:rPr>
            </w:pPr>
            <w:r w:rsidRPr="006343C5">
              <w:rPr>
                <w:rFonts w:eastAsia="Times New Roman" w:cstheme="minorHAnsi"/>
                <w:lang w:eastAsia="en-CA"/>
              </w:rPr>
              <w:t>35.5</w:t>
            </w:r>
          </w:p>
        </w:tc>
      </w:tr>
      <w:tr w:rsidR="006343C5" w:rsidRPr="006343C5" w:rsidTr="00F04977">
        <w:trPr>
          <w:trHeight w:val="300"/>
        </w:trPr>
        <w:tc>
          <w:tcPr>
            <w:tcW w:w="6953" w:type="dxa"/>
            <w:tcBorders>
              <w:bottom w:val="single" w:sz="8" w:space="0" w:color="auto"/>
            </w:tcBorders>
            <w:shd w:val="clear" w:color="auto" w:fill="FEFFE3" w:themeFill="accent6" w:themeFillTint="33"/>
            <w:hideMark/>
          </w:tcPr>
          <w:p w:rsidR="00D00FF9" w:rsidRPr="006343C5" w:rsidRDefault="00D00FF9" w:rsidP="00D00FF9">
            <w:pPr>
              <w:rPr>
                <w:rFonts w:eastAsia="Times New Roman" w:cstheme="minorHAnsi"/>
                <w:lang w:eastAsia="en-CA"/>
              </w:rPr>
            </w:pPr>
            <w:r w:rsidRPr="006343C5">
              <w:rPr>
                <w:rFonts w:eastAsia="Times New Roman" w:cstheme="minorHAnsi"/>
                <w:lang w:eastAsia="en-CA"/>
              </w:rPr>
              <w:t>No program of study</w:t>
            </w:r>
          </w:p>
        </w:tc>
        <w:tc>
          <w:tcPr>
            <w:tcW w:w="1481" w:type="dxa"/>
            <w:tcBorders>
              <w:bottom w:val="single" w:sz="8" w:space="0" w:color="auto"/>
            </w:tcBorders>
            <w:shd w:val="clear" w:color="auto" w:fill="FEFFE3" w:themeFill="accent6" w:themeFillTint="33"/>
            <w:noWrap/>
            <w:hideMark/>
          </w:tcPr>
          <w:p w:rsidR="00D00FF9" w:rsidRPr="006343C5" w:rsidRDefault="00D00FF9" w:rsidP="006343C5">
            <w:pPr>
              <w:jc w:val="center"/>
              <w:rPr>
                <w:rFonts w:eastAsia="Times New Roman" w:cstheme="minorHAnsi"/>
                <w:lang w:eastAsia="en-CA"/>
              </w:rPr>
            </w:pPr>
            <w:r w:rsidRPr="006343C5">
              <w:rPr>
                <w:rFonts w:eastAsia="Times New Roman" w:cstheme="minorHAnsi"/>
                <w:lang w:eastAsia="en-CA"/>
              </w:rPr>
              <w:t>724</w:t>
            </w:r>
          </w:p>
        </w:tc>
        <w:tc>
          <w:tcPr>
            <w:tcW w:w="1481" w:type="dxa"/>
            <w:tcBorders>
              <w:bottom w:val="single" w:sz="8" w:space="0" w:color="auto"/>
            </w:tcBorders>
            <w:shd w:val="clear" w:color="auto" w:fill="FEFFE3" w:themeFill="accent6" w:themeFillTint="33"/>
            <w:noWrap/>
            <w:hideMark/>
          </w:tcPr>
          <w:p w:rsidR="00D00FF9" w:rsidRPr="006343C5" w:rsidRDefault="00D00FF9" w:rsidP="006343C5">
            <w:pPr>
              <w:jc w:val="center"/>
              <w:rPr>
                <w:rFonts w:eastAsia="Times New Roman" w:cstheme="minorHAnsi"/>
                <w:lang w:eastAsia="en-CA"/>
              </w:rPr>
            </w:pPr>
            <w:r w:rsidRPr="006343C5">
              <w:rPr>
                <w:rFonts w:eastAsia="Times New Roman" w:cstheme="minorHAnsi"/>
                <w:lang w:eastAsia="en-CA"/>
              </w:rPr>
              <w:t>63.1</w:t>
            </w:r>
          </w:p>
        </w:tc>
      </w:tr>
      <w:tr w:rsidR="006343C5" w:rsidRPr="006343C5" w:rsidTr="00F04977">
        <w:trPr>
          <w:trHeight w:val="300"/>
        </w:trPr>
        <w:tc>
          <w:tcPr>
            <w:tcW w:w="6953" w:type="dxa"/>
            <w:tcBorders>
              <w:top w:val="single" w:sz="8" w:space="0" w:color="auto"/>
              <w:bottom w:val="single" w:sz="8" w:space="0" w:color="auto"/>
            </w:tcBorders>
            <w:shd w:val="clear" w:color="auto" w:fill="FEFFE3" w:themeFill="accent6" w:themeFillTint="33"/>
            <w:hideMark/>
          </w:tcPr>
          <w:p w:rsidR="00D00FF9" w:rsidRPr="006343C5" w:rsidRDefault="00D00FF9" w:rsidP="00D00FF9">
            <w:pPr>
              <w:rPr>
                <w:rFonts w:eastAsia="Times New Roman" w:cstheme="minorHAnsi"/>
                <w:b/>
                <w:lang w:eastAsia="en-CA"/>
              </w:rPr>
            </w:pPr>
            <w:r w:rsidRPr="006343C5">
              <w:rPr>
                <w:rFonts w:eastAsia="Times New Roman" w:cstheme="minorHAnsi"/>
                <w:b/>
                <w:lang w:eastAsia="en-CA"/>
              </w:rPr>
              <w:t>Total</w:t>
            </w:r>
          </w:p>
        </w:tc>
        <w:tc>
          <w:tcPr>
            <w:tcW w:w="1481" w:type="dxa"/>
            <w:tcBorders>
              <w:top w:val="single" w:sz="8" w:space="0" w:color="auto"/>
              <w:bottom w:val="single" w:sz="8" w:space="0" w:color="auto"/>
            </w:tcBorders>
            <w:shd w:val="clear" w:color="auto" w:fill="FEFFE3" w:themeFill="accent6" w:themeFillTint="33"/>
            <w:noWrap/>
            <w:hideMark/>
          </w:tcPr>
          <w:p w:rsidR="00D00FF9" w:rsidRPr="006343C5" w:rsidRDefault="00D00FF9" w:rsidP="006343C5">
            <w:pPr>
              <w:jc w:val="center"/>
              <w:rPr>
                <w:rFonts w:eastAsia="Times New Roman" w:cstheme="minorHAnsi"/>
                <w:b/>
                <w:lang w:eastAsia="en-CA"/>
              </w:rPr>
            </w:pPr>
            <w:r w:rsidRPr="006343C5">
              <w:rPr>
                <w:rFonts w:eastAsia="Times New Roman" w:cstheme="minorHAnsi"/>
                <w:b/>
                <w:lang w:eastAsia="en-CA"/>
              </w:rPr>
              <w:t>1147</w:t>
            </w:r>
          </w:p>
        </w:tc>
        <w:tc>
          <w:tcPr>
            <w:tcW w:w="1481" w:type="dxa"/>
            <w:tcBorders>
              <w:top w:val="single" w:sz="8" w:space="0" w:color="auto"/>
              <w:bottom w:val="single" w:sz="8" w:space="0" w:color="auto"/>
            </w:tcBorders>
            <w:shd w:val="clear" w:color="auto" w:fill="FEFFE3" w:themeFill="accent6" w:themeFillTint="33"/>
            <w:noWrap/>
            <w:hideMark/>
          </w:tcPr>
          <w:p w:rsidR="00D00FF9" w:rsidRPr="006343C5" w:rsidRDefault="00D00FF9" w:rsidP="006343C5">
            <w:pPr>
              <w:jc w:val="center"/>
              <w:rPr>
                <w:rFonts w:eastAsia="Times New Roman" w:cstheme="minorHAnsi"/>
                <w:b/>
                <w:lang w:eastAsia="en-CA"/>
              </w:rPr>
            </w:pPr>
            <w:r w:rsidRPr="006343C5">
              <w:rPr>
                <w:rFonts w:eastAsia="Times New Roman" w:cstheme="minorHAnsi"/>
                <w:b/>
                <w:lang w:eastAsia="en-CA"/>
              </w:rPr>
              <w:t>100.0</w:t>
            </w:r>
          </w:p>
        </w:tc>
      </w:tr>
    </w:tbl>
    <w:p w:rsidR="00FE10EB" w:rsidRDefault="00FE10EB" w:rsidP="00FE10EB">
      <w:pPr>
        <w:rPr>
          <w:sz w:val="18"/>
          <w:szCs w:val="18"/>
        </w:rPr>
      </w:pPr>
      <w:r>
        <w:rPr>
          <w:sz w:val="18"/>
          <w:szCs w:val="18"/>
        </w:rPr>
        <w:t>*Fully Self-Contained C</w:t>
      </w:r>
      <w:r w:rsidRPr="00C618E0">
        <w:rPr>
          <w:sz w:val="18"/>
          <w:szCs w:val="18"/>
        </w:rPr>
        <w:t>lasses: Students who attend 100% of instruction in Special Education classes are considered to be attending ful</w:t>
      </w:r>
      <w:r w:rsidR="00087FB6">
        <w:rPr>
          <w:sz w:val="18"/>
          <w:szCs w:val="18"/>
        </w:rPr>
        <w:t xml:space="preserve">ly self-contained instruction. </w:t>
      </w:r>
      <w:r w:rsidRPr="00C618E0">
        <w:rPr>
          <w:sz w:val="18"/>
          <w:szCs w:val="18"/>
        </w:rPr>
        <w:t>In the TDSB, most of these students are said to be attending ISP</w:t>
      </w:r>
      <w:r w:rsidR="00087FB6">
        <w:rPr>
          <w:sz w:val="18"/>
          <w:szCs w:val="18"/>
        </w:rPr>
        <w:t xml:space="preserve"> (Intensive Support Programs). </w:t>
      </w:r>
      <w:r w:rsidRPr="00C618E0">
        <w:rPr>
          <w:sz w:val="18"/>
          <w:szCs w:val="18"/>
        </w:rPr>
        <w:t xml:space="preserve">Students with a </w:t>
      </w:r>
      <w:proofErr w:type="gramStart"/>
      <w:r w:rsidRPr="00C618E0">
        <w:rPr>
          <w:sz w:val="18"/>
          <w:szCs w:val="18"/>
        </w:rPr>
        <w:t>Gifted</w:t>
      </w:r>
      <w:proofErr w:type="gramEnd"/>
      <w:r w:rsidRPr="00C618E0">
        <w:rPr>
          <w:sz w:val="18"/>
          <w:szCs w:val="18"/>
        </w:rPr>
        <w:t xml:space="preserve"> exceptionality are not included in this table.</w:t>
      </w:r>
    </w:p>
    <w:p w:rsidR="008B5529" w:rsidRPr="0017058D" w:rsidRDefault="00FE10EB" w:rsidP="008B5529">
      <w:pPr>
        <w:rPr>
          <w:sz w:val="18"/>
          <w:szCs w:val="18"/>
        </w:rPr>
      </w:pPr>
      <w:r>
        <w:rPr>
          <w:sz w:val="18"/>
          <w:szCs w:val="18"/>
        </w:rPr>
        <w:t>**</w:t>
      </w:r>
      <w:r w:rsidR="00C56F19" w:rsidRPr="00C56F19">
        <w:rPr>
          <w:sz w:val="18"/>
          <w:szCs w:val="18"/>
        </w:rPr>
        <w:t xml:space="preserve">Program of Study: The majority of Grade 9-10 courses taken, according to Academic, Applied, or Locally-Developed courses. For example, if a student took 10 Academic and 4 </w:t>
      </w:r>
      <w:proofErr w:type="gramStart"/>
      <w:r w:rsidR="00C56F19" w:rsidRPr="00C56F19">
        <w:rPr>
          <w:sz w:val="18"/>
          <w:szCs w:val="18"/>
        </w:rPr>
        <w:t>Applied</w:t>
      </w:r>
      <w:proofErr w:type="gramEnd"/>
      <w:r w:rsidR="00C56F19" w:rsidRPr="00C56F19">
        <w:rPr>
          <w:sz w:val="18"/>
          <w:szCs w:val="18"/>
        </w:rPr>
        <w:t xml:space="preserve"> courses over Grades 9 and 10, the student would be categorized as taking Academic courses.</w:t>
      </w:r>
    </w:p>
    <w:p w:rsidR="00D00FF9" w:rsidRDefault="00D00FF9" w:rsidP="008B5529">
      <w:pPr>
        <w:widowControl/>
        <w:spacing w:before="100" w:after="200" w:line="276" w:lineRule="auto"/>
        <w:contextualSpacing/>
        <w:rPr>
          <w:b/>
        </w:rPr>
      </w:pPr>
    </w:p>
    <w:p w:rsidR="00A30730" w:rsidRDefault="00A30730" w:rsidP="008B5529">
      <w:pPr>
        <w:widowControl/>
        <w:spacing w:before="100" w:after="200" w:line="276" w:lineRule="auto"/>
        <w:contextualSpacing/>
        <w:rPr>
          <w:b/>
        </w:rPr>
      </w:pPr>
    </w:p>
    <w:p w:rsidR="00A30730" w:rsidRDefault="00A30730" w:rsidP="008B5529">
      <w:pPr>
        <w:widowControl/>
        <w:spacing w:before="100" w:after="200" w:line="276" w:lineRule="auto"/>
        <w:contextualSpacing/>
        <w:rPr>
          <w:b/>
        </w:rPr>
      </w:pPr>
    </w:p>
    <w:p w:rsidR="006C075A" w:rsidRDefault="006C075A" w:rsidP="008B5529">
      <w:pPr>
        <w:widowControl/>
        <w:spacing w:before="100" w:after="200" w:line="276" w:lineRule="auto"/>
        <w:contextualSpacing/>
        <w:rPr>
          <w:b/>
        </w:rPr>
      </w:pPr>
    </w:p>
    <w:p w:rsidR="00A30730" w:rsidRDefault="00A30730" w:rsidP="008B5529">
      <w:pPr>
        <w:widowControl/>
        <w:spacing w:before="100" w:after="200" w:line="276" w:lineRule="auto"/>
        <w:contextualSpacing/>
        <w:rPr>
          <w:b/>
        </w:rPr>
      </w:pPr>
    </w:p>
    <w:p w:rsidR="00A30730" w:rsidRDefault="00A30730" w:rsidP="008B5529">
      <w:pPr>
        <w:widowControl/>
        <w:spacing w:before="100" w:after="200" w:line="276" w:lineRule="auto"/>
        <w:contextualSpacing/>
        <w:rPr>
          <w:b/>
        </w:rPr>
      </w:pPr>
    </w:p>
    <w:p w:rsidR="00A30730" w:rsidRDefault="00A30730" w:rsidP="008B5529">
      <w:pPr>
        <w:widowControl/>
        <w:spacing w:before="100" w:after="200" w:line="276" w:lineRule="auto"/>
        <w:contextualSpacing/>
        <w:rPr>
          <w:b/>
        </w:rPr>
      </w:pPr>
    </w:p>
    <w:p w:rsidR="00A30730" w:rsidRDefault="00A30730" w:rsidP="008B5529">
      <w:pPr>
        <w:widowControl/>
        <w:spacing w:before="100" w:after="200" w:line="276" w:lineRule="auto"/>
        <w:contextualSpacing/>
        <w:rPr>
          <w:b/>
        </w:rPr>
      </w:pPr>
    </w:p>
    <w:p w:rsidR="00A30730" w:rsidRDefault="00A30730" w:rsidP="008B5529">
      <w:pPr>
        <w:widowControl/>
        <w:spacing w:before="100" w:after="200" w:line="276" w:lineRule="auto"/>
        <w:contextualSpacing/>
        <w:rPr>
          <w:b/>
        </w:rPr>
      </w:pPr>
    </w:p>
    <w:tbl>
      <w:tblPr>
        <w:tblW w:w="9915" w:type="dxa"/>
        <w:tblInd w:w="93" w:type="dxa"/>
        <w:tblLook w:val="04A0" w:firstRow="1" w:lastRow="0" w:firstColumn="1" w:lastColumn="0" w:noHBand="0" w:noVBand="1"/>
      </w:tblPr>
      <w:tblGrid>
        <w:gridCol w:w="6953"/>
        <w:gridCol w:w="1481"/>
        <w:gridCol w:w="1481"/>
      </w:tblGrid>
      <w:tr w:rsidR="008B5529" w:rsidRPr="008B5529" w:rsidTr="008B5529">
        <w:trPr>
          <w:trHeight w:val="197"/>
        </w:trPr>
        <w:tc>
          <w:tcPr>
            <w:tcW w:w="9915" w:type="dxa"/>
            <w:gridSpan w:val="3"/>
            <w:shd w:val="clear" w:color="auto" w:fill="002060"/>
            <w:noWrap/>
            <w:vAlign w:val="bottom"/>
          </w:tcPr>
          <w:p w:rsidR="006170CB" w:rsidRDefault="008B5529" w:rsidP="008B5529">
            <w:pPr>
              <w:jc w:val="center"/>
              <w:rPr>
                <w:rFonts w:eastAsia="Times New Roman" w:cstheme="minorHAnsi"/>
                <w:b/>
                <w:bCs/>
                <w:color w:val="FFFFFF" w:themeColor="background1"/>
                <w:sz w:val="24"/>
                <w:szCs w:val="24"/>
                <w:lang w:eastAsia="en-CA"/>
              </w:rPr>
            </w:pPr>
            <w:r>
              <w:rPr>
                <w:rFonts w:eastAsia="Times New Roman" w:cstheme="minorHAnsi"/>
                <w:b/>
                <w:bCs/>
                <w:lang w:eastAsia="en-CA"/>
              </w:rPr>
              <w:lastRenderedPageBreak/>
              <w:t xml:space="preserve">Table 3: </w:t>
            </w:r>
            <w:r w:rsidRPr="006343C5">
              <w:rPr>
                <w:rFonts w:eastAsia="Times New Roman" w:cstheme="minorHAnsi"/>
                <w:b/>
                <w:bCs/>
                <w:color w:val="FFFFFF" w:themeColor="background1"/>
                <w:sz w:val="24"/>
                <w:szCs w:val="24"/>
                <w:lang w:eastAsia="en-CA"/>
              </w:rPr>
              <w:t>Students in Fully Self-Contained Special Education Classes</w:t>
            </w:r>
            <w:r w:rsidR="00FE10EB">
              <w:rPr>
                <w:rFonts w:eastAsia="Times New Roman" w:cstheme="minorHAnsi"/>
                <w:b/>
                <w:bCs/>
                <w:color w:val="FFFFFF" w:themeColor="background1"/>
                <w:sz w:val="24"/>
                <w:szCs w:val="24"/>
                <w:lang w:eastAsia="en-CA"/>
              </w:rPr>
              <w:t>*</w:t>
            </w:r>
            <w:r w:rsidRPr="006343C5">
              <w:rPr>
                <w:rFonts w:eastAsia="Times New Roman" w:cstheme="minorHAnsi"/>
                <w:b/>
                <w:bCs/>
                <w:color w:val="FFFFFF" w:themeColor="background1"/>
                <w:sz w:val="24"/>
                <w:szCs w:val="24"/>
                <w:lang w:eastAsia="en-CA"/>
              </w:rPr>
              <w:t xml:space="preserve"> (‘ISP’) Excluding Gifted </w:t>
            </w:r>
          </w:p>
          <w:p w:rsidR="008B5529" w:rsidRPr="008B5529" w:rsidRDefault="00044B0D" w:rsidP="008B5529">
            <w:pPr>
              <w:jc w:val="center"/>
              <w:rPr>
                <w:rFonts w:eastAsia="Times New Roman" w:cstheme="minorHAnsi"/>
                <w:b/>
                <w:bCs/>
                <w:lang w:eastAsia="en-CA"/>
              </w:rPr>
            </w:pPr>
            <w:r>
              <w:rPr>
                <w:rFonts w:eastAsia="Times New Roman" w:cstheme="minorHAnsi"/>
                <w:b/>
                <w:bCs/>
                <w:color w:val="FFFFFF" w:themeColor="background1"/>
                <w:sz w:val="24"/>
                <w:szCs w:val="24"/>
                <w:lang w:eastAsia="en-CA"/>
              </w:rPr>
              <w:t xml:space="preserve">2016-17 </w:t>
            </w:r>
            <w:r w:rsidR="008B5529" w:rsidRPr="006343C5">
              <w:rPr>
                <w:rFonts w:eastAsia="Times New Roman" w:cstheme="minorHAnsi"/>
                <w:b/>
                <w:bCs/>
                <w:color w:val="FFFFFF" w:themeColor="background1"/>
                <w:sz w:val="24"/>
                <w:szCs w:val="24"/>
                <w:lang w:eastAsia="en-CA"/>
              </w:rPr>
              <w:t>by</w:t>
            </w:r>
            <w:r w:rsidR="008B5529">
              <w:rPr>
                <w:rFonts w:eastAsia="Times New Roman" w:cstheme="minorHAnsi"/>
                <w:b/>
                <w:bCs/>
                <w:color w:val="FFFFFF" w:themeColor="background1"/>
                <w:sz w:val="24"/>
                <w:szCs w:val="24"/>
                <w:lang w:eastAsia="en-CA"/>
              </w:rPr>
              <w:t xml:space="preserve"> Racial Background</w:t>
            </w:r>
            <w:r w:rsidR="00A30730">
              <w:rPr>
                <w:rFonts w:eastAsia="Times New Roman" w:cstheme="minorHAnsi"/>
                <w:b/>
                <w:bCs/>
                <w:color w:val="FFFFFF" w:themeColor="background1"/>
                <w:sz w:val="24"/>
                <w:szCs w:val="24"/>
                <w:lang w:eastAsia="en-CA"/>
              </w:rPr>
              <w:t xml:space="preserve"> (JK to 12)</w:t>
            </w:r>
          </w:p>
        </w:tc>
      </w:tr>
      <w:tr w:rsidR="008B5529" w:rsidRPr="008B5529" w:rsidTr="008B5529">
        <w:trPr>
          <w:trHeight w:val="197"/>
        </w:trPr>
        <w:tc>
          <w:tcPr>
            <w:tcW w:w="6953" w:type="dxa"/>
            <w:tcBorders>
              <w:bottom w:val="single" w:sz="8" w:space="0" w:color="auto"/>
            </w:tcBorders>
            <w:shd w:val="clear" w:color="auto" w:fill="E2F2E0" w:themeFill="accent1" w:themeFillTint="33"/>
            <w:noWrap/>
            <w:vAlign w:val="bottom"/>
            <w:hideMark/>
          </w:tcPr>
          <w:p w:rsidR="00D00FF9" w:rsidRPr="008B5529" w:rsidRDefault="008B5529" w:rsidP="008B5529">
            <w:pPr>
              <w:rPr>
                <w:rFonts w:eastAsia="Times New Roman" w:cstheme="minorHAnsi"/>
                <w:b/>
                <w:bCs/>
                <w:lang w:eastAsia="en-CA"/>
              </w:rPr>
            </w:pPr>
            <w:r>
              <w:rPr>
                <w:rFonts w:eastAsia="Times New Roman" w:cstheme="minorHAnsi"/>
                <w:b/>
                <w:bCs/>
                <w:lang w:eastAsia="en-CA"/>
              </w:rPr>
              <w:t>Racial Background</w:t>
            </w:r>
          </w:p>
        </w:tc>
        <w:tc>
          <w:tcPr>
            <w:tcW w:w="1481" w:type="dxa"/>
            <w:tcBorders>
              <w:bottom w:val="single" w:sz="8" w:space="0" w:color="auto"/>
            </w:tcBorders>
            <w:shd w:val="clear" w:color="auto" w:fill="E2F2E0" w:themeFill="accent1" w:themeFillTint="33"/>
            <w:noWrap/>
            <w:vAlign w:val="bottom"/>
            <w:hideMark/>
          </w:tcPr>
          <w:p w:rsidR="00D00FF9" w:rsidRPr="008B5529" w:rsidRDefault="00D00FF9" w:rsidP="008B5529">
            <w:pPr>
              <w:jc w:val="center"/>
              <w:rPr>
                <w:rFonts w:eastAsia="Times New Roman" w:cstheme="minorHAnsi"/>
                <w:b/>
                <w:bCs/>
                <w:lang w:eastAsia="en-CA"/>
              </w:rPr>
            </w:pPr>
            <w:r w:rsidRPr="008B5529">
              <w:rPr>
                <w:rFonts w:eastAsia="Times New Roman" w:cstheme="minorHAnsi"/>
                <w:b/>
                <w:bCs/>
                <w:lang w:eastAsia="en-CA"/>
              </w:rPr>
              <w:t>N</w:t>
            </w:r>
          </w:p>
        </w:tc>
        <w:tc>
          <w:tcPr>
            <w:tcW w:w="1481" w:type="dxa"/>
            <w:tcBorders>
              <w:bottom w:val="single" w:sz="8" w:space="0" w:color="auto"/>
            </w:tcBorders>
            <w:shd w:val="clear" w:color="auto" w:fill="E2F2E0" w:themeFill="accent1" w:themeFillTint="33"/>
            <w:noWrap/>
            <w:vAlign w:val="bottom"/>
            <w:hideMark/>
          </w:tcPr>
          <w:p w:rsidR="00D00FF9" w:rsidRPr="008B5529" w:rsidRDefault="00D00FF9" w:rsidP="008B5529">
            <w:pPr>
              <w:jc w:val="center"/>
              <w:rPr>
                <w:rFonts w:eastAsia="Times New Roman" w:cstheme="minorHAnsi"/>
                <w:b/>
                <w:bCs/>
                <w:lang w:eastAsia="en-CA"/>
              </w:rPr>
            </w:pPr>
            <w:r w:rsidRPr="008B5529">
              <w:rPr>
                <w:rFonts w:eastAsia="Times New Roman" w:cstheme="minorHAnsi"/>
                <w:b/>
                <w:bCs/>
                <w:lang w:eastAsia="en-CA"/>
              </w:rPr>
              <w:t>%</w:t>
            </w:r>
          </w:p>
        </w:tc>
      </w:tr>
      <w:tr w:rsidR="008B5529" w:rsidRPr="008B5529" w:rsidTr="008B5529">
        <w:trPr>
          <w:trHeight w:val="300"/>
        </w:trPr>
        <w:tc>
          <w:tcPr>
            <w:tcW w:w="6953" w:type="dxa"/>
            <w:tcBorders>
              <w:top w:val="single" w:sz="8" w:space="0" w:color="auto"/>
            </w:tcBorders>
            <w:shd w:val="clear" w:color="auto" w:fill="E2F2E0" w:themeFill="accent1" w:themeFillTint="33"/>
            <w:hideMark/>
          </w:tcPr>
          <w:p w:rsidR="00D00FF9" w:rsidRPr="008B5529" w:rsidRDefault="00D00FF9" w:rsidP="00D00FF9">
            <w:pPr>
              <w:rPr>
                <w:rFonts w:eastAsia="Times New Roman" w:cstheme="minorHAnsi"/>
                <w:lang w:eastAsia="en-CA"/>
              </w:rPr>
            </w:pPr>
            <w:r w:rsidRPr="008B5529">
              <w:rPr>
                <w:rFonts w:eastAsia="Times New Roman" w:cstheme="minorHAnsi"/>
                <w:lang w:eastAsia="en-CA"/>
              </w:rPr>
              <w:t>Black</w:t>
            </w:r>
          </w:p>
        </w:tc>
        <w:tc>
          <w:tcPr>
            <w:tcW w:w="1481" w:type="dxa"/>
            <w:tcBorders>
              <w:top w:val="single" w:sz="8" w:space="0" w:color="auto"/>
            </w:tcBorders>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518</w:t>
            </w:r>
          </w:p>
        </w:tc>
        <w:tc>
          <w:tcPr>
            <w:tcW w:w="1481" w:type="dxa"/>
            <w:tcBorders>
              <w:top w:val="single" w:sz="8" w:space="0" w:color="auto"/>
            </w:tcBorders>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25.6</w:t>
            </w:r>
          </w:p>
        </w:tc>
      </w:tr>
      <w:tr w:rsidR="008B5529" w:rsidRPr="008B5529" w:rsidTr="008B5529">
        <w:trPr>
          <w:trHeight w:val="300"/>
        </w:trPr>
        <w:tc>
          <w:tcPr>
            <w:tcW w:w="6953" w:type="dxa"/>
            <w:shd w:val="clear" w:color="auto" w:fill="E2F2E0" w:themeFill="accent1" w:themeFillTint="33"/>
            <w:hideMark/>
          </w:tcPr>
          <w:p w:rsidR="00D00FF9" w:rsidRPr="008B5529" w:rsidRDefault="00D00FF9" w:rsidP="00D00FF9">
            <w:pPr>
              <w:rPr>
                <w:rFonts w:eastAsia="Times New Roman" w:cstheme="minorHAnsi"/>
                <w:lang w:eastAsia="en-CA"/>
              </w:rPr>
            </w:pPr>
            <w:r w:rsidRPr="008B5529">
              <w:rPr>
                <w:rFonts w:eastAsia="Times New Roman" w:cstheme="minorHAnsi"/>
                <w:lang w:eastAsia="en-CA"/>
              </w:rPr>
              <w:t>East Asian</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123</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6.1</w:t>
            </w:r>
          </w:p>
        </w:tc>
      </w:tr>
      <w:tr w:rsidR="008B5529" w:rsidRPr="008B5529" w:rsidTr="008B5529">
        <w:trPr>
          <w:trHeight w:val="300"/>
        </w:trPr>
        <w:tc>
          <w:tcPr>
            <w:tcW w:w="6953" w:type="dxa"/>
            <w:shd w:val="clear" w:color="auto" w:fill="E2F2E0" w:themeFill="accent1" w:themeFillTint="33"/>
            <w:hideMark/>
          </w:tcPr>
          <w:p w:rsidR="00D00FF9" w:rsidRPr="008B5529" w:rsidRDefault="00D00FF9" w:rsidP="00D00FF9">
            <w:pPr>
              <w:rPr>
                <w:rFonts w:eastAsia="Times New Roman" w:cstheme="minorHAnsi"/>
                <w:lang w:eastAsia="en-CA"/>
              </w:rPr>
            </w:pPr>
            <w:r w:rsidRPr="008B5529">
              <w:rPr>
                <w:rFonts w:eastAsia="Times New Roman" w:cstheme="minorHAnsi"/>
                <w:lang w:eastAsia="en-CA"/>
              </w:rPr>
              <w:t>Indigenous</w:t>
            </w:r>
            <w:r w:rsidR="002A0DDE">
              <w:rPr>
                <w:rFonts w:eastAsia="Times New Roman" w:cstheme="minorHAnsi"/>
                <w:lang w:eastAsia="en-CA"/>
              </w:rPr>
              <w:t>**</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24</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1.2</w:t>
            </w:r>
          </w:p>
        </w:tc>
      </w:tr>
      <w:tr w:rsidR="008B5529" w:rsidRPr="008B5529" w:rsidTr="008B5529">
        <w:trPr>
          <w:trHeight w:val="300"/>
        </w:trPr>
        <w:tc>
          <w:tcPr>
            <w:tcW w:w="6953" w:type="dxa"/>
            <w:shd w:val="clear" w:color="auto" w:fill="E2F2E0" w:themeFill="accent1" w:themeFillTint="33"/>
            <w:hideMark/>
          </w:tcPr>
          <w:p w:rsidR="00D00FF9" w:rsidRPr="008B5529" w:rsidRDefault="00D00FF9" w:rsidP="00D00FF9">
            <w:pPr>
              <w:rPr>
                <w:rFonts w:eastAsia="Times New Roman" w:cstheme="minorHAnsi"/>
                <w:lang w:eastAsia="en-CA"/>
              </w:rPr>
            </w:pPr>
            <w:r w:rsidRPr="008B5529">
              <w:rPr>
                <w:rFonts w:eastAsia="Times New Roman" w:cstheme="minorHAnsi"/>
                <w:lang w:eastAsia="en-CA"/>
              </w:rPr>
              <w:t>Latin American</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54</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2.7</w:t>
            </w:r>
          </w:p>
        </w:tc>
      </w:tr>
      <w:tr w:rsidR="008B5529" w:rsidRPr="008B5529" w:rsidTr="008B5529">
        <w:trPr>
          <w:trHeight w:val="300"/>
        </w:trPr>
        <w:tc>
          <w:tcPr>
            <w:tcW w:w="6953" w:type="dxa"/>
            <w:shd w:val="clear" w:color="auto" w:fill="E2F2E0" w:themeFill="accent1" w:themeFillTint="33"/>
            <w:hideMark/>
          </w:tcPr>
          <w:p w:rsidR="00D00FF9" w:rsidRPr="008B5529" w:rsidRDefault="00D00FF9" w:rsidP="00D00FF9">
            <w:pPr>
              <w:rPr>
                <w:rFonts w:eastAsia="Times New Roman" w:cstheme="minorHAnsi"/>
                <w:lang w:eastAsia="en-CA"/>
              </w:rPr>
            </w:pPr>
            <w:r w:rsidRPr="008B5529">
              <w:rPr>
                <w:rFonts w:eastAsia="Times New Roman" w:cstheme="minorHAnsi"/>
                <w:lang w:eastAsia="en-CA"/>
              </w:rPr>
              <w:t>Middle Eastern</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113</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5.6</w:t>
            </w:r>
          </w:p>
        </w:tc>
      </w:tr>
      <w:tr w:rsidR="008B5529" w:rsidRPr="008B5529" w:rsidTr="008B5529">
        <w:trPr>
          <w:trHeight w:val="300"/>
        </w:trPr>
        <w:tc>
          <w:tcPr>
            <w:tcW w:w="6953" w:type="dxa"/>
            <w:shd w:val="clear" w:color="auto" w:fill="E2F2E0" w:themeFill="accent1" w:themeFillTint="33"/>
            <w:hideMark/>
          </w:tcPr>
          <w:p w:rsidR="00D00FF9" w:rsidRPr="008B5529" w:rsidRDefault="00D00FF9" w:rsidP="00D00FF9">
            <w:pPr>
              <w:rPr>
                <w:rFonts w:eastAsia="Times New Roman" w:cstheme="minorHAnsi"/>
                <w:lang w:eastAsia="en-CA"/>
              </w:rPr>
            </w:pPr>
            <w:r w:rsidRPr="008B5529">
              <w:rPr>
                <w:rFonts w:eastAsia="Times New Roman" w:cstheme="minorHAnsi"/>
                <w:lang w:eastAsia="en-CA"/>
              </w:rPr>
              <w:t>Mixed</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223</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11.0</w:t>
            </w:r>
          </w:p>
        </w:tc>
      </w:tr>
      <w:tr w:rsidR="008B5529" w:rsidRPr="008B5529" w:rsidTr="008B5529">
        <w:trPr>
          <w:trHeight w:val="300"/>
        </w:trPr>
        <w:tc>
          <w:tcPr>
            <w:tcW w:w="6953" w:type="dxa"/>
            <w:shd w:val="clear" w:color="auto" w:fill="E2F2E0" w:themeFill="accent1" w:themeFillTint="33"/>
            <w:hideMark/>
          </w:tcPr>
          <w:p w:rsidR="00D00FF9" w:rsidRPr="008B5529" w:rsidRDefault="00D00FF9" w:rsidP="00D00FF9">
            <w:pPr>
              <w:rPr>
                <w:rFonts w:eastAsia="Times New Roman" w:cstheme="minorHAnsi"/>
                <w:lang w:eastAsia="en-CA"/>
              </w:rPr>
            </w:pPr>
            <w:r w:rsidRPr="008B5529">
              <w:rPr>
                <w:rFonts w:eastAsia="Times New Roman" w:cstheme="minorHAnsi"/>
                <w:lang w:eastAsia="en-CA"/>
              </w:rPr>
              <w:t>South Asian</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422</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20.8</w:t>
            </w:r>
          </w:p>
        </w:tc>
      </w:tr>
      <w:tr w:rsidR="008B5529" w:rsidRPr="008B5529" w:rsidTr="008B5529">
        <w:trPr>
          <w:trHeight w:val="300"/>
        </w:trPr>
        <w:tc>
          <w:tcPr>
            <w:tcW w:w="6953" w:type="dxa"/>
            <w:shd w:val="clear" w:color="auto" w:fill="E2F2E0" w:themeFill="accent1" w:themeFillTint="33"/>
            <w:hideMark/>
          </w:tcPr>
          <w:p w:rsidR="00D00FF9" w:rsidRPr="008B5529" w:rsidRDefault="00D00FF9" w:rsidP="00D00FF9">
            <w:pPr>
              <w:rPr>
                <w:rFonts w:eastAsia="Times New Roman" w:cstheme="minorHAnsi"/>
                <w:lang w:eastAsia="en-CA"/>
              </w:rPr>
            </w:pPr>
            <w:r w:rsidRPr="008B5529">
              <w:rPr>
                <w:rFonts w:eastAsia="Times New Roman" w:cstheme="minorHAnsi"/>
                <w:lang w:eastAsia="en-CA"/>
              </w:rPr>
              <w:t>Southeast Asian</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100</w:t>
            </w:r>
          </w:p>
        </w:tc>
        <w:tc>
          <w:tcPr>
            <w:tcW w:w="1481" w:type="dxa"/>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4.9</w:t>
            </w:r>
          </w:p>
        </w:tc>
      </w:tr>
      <w:tr w:rsidR="008B5529" w:rsidRPr="008B5529" w:rsidTr="008B5529">
        <w:trPr>
          <w:trHeight w:val="300"/>
        </w:trPr>
        <w:tc>
          <w:tcPr>
            <w:tcW w:w="6953" w:type="dxa"/>
            <w:tcBorders>
              <w:bottom w:val="single" w:sz="8" w:space="0" w:color="auto"/>
            </w:tcBorders>
            <w:shd w:val="clear" w:color="auto" w:fill="E2F2E0" w:themeFill="accent1" w:themeFillTint="33"/>
            <w:hideMark/>
          </w:tcPr>
          <w:p w:rsidR="00D00FF9" w:rsidRPr="008B5529" w:rsidRDefault="00D00FF9" w:rsidP="00D00FF9">
            <w:pPr>
              <w:rPr>
                <w:rFonts w:eastAsia="Times New Roman" w:cstheme="minorHAnsi"/>
                <w:lang w:eastAsia="en-CA"/>
              </w:rPr>
            </w:pPr>
            <w:r w:rsidRPr="008B5529">
              <w:rPr>
                <w:rFonts w:eastAsia="Times New Roman" w:cstheme="minorHAnsi"/>
                <w:lang w:eastAsia="en-CA"/>
              </w:rPr>
              <w:t>White</w:t>
            </w:r>
          </w:p>
        </w:tc>
        <w:tc>
          <w:tcPr>
            <w:tcW w:w="1481" w:type="dxa"/>
            <w:tcBorders>
              <w:bottom w:val="single" w:sz="8" w:space="0" w:color="auto"/>
            </w:tcBorders>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448</w:t>
            </w:r>
          </w:p>
        </w:tc>
        <w:tc>
          <w:tcPr>
            <w:tcW w:w="1481" w:type="dxa"/>
            <w:tcBorders>
              <w:bottom w:val="single" w:sz="8" w:space="0" w:color="auto"/>
            </w:tcBorders>
            <w:shd w:val="clear" w:color="auto" w:fill="E2F2E0" w:themeFill="accent1" w:themeFillTint="33"/>
            <w:noWrap/>
            <w:hideMark/>
          </w:tcPr>
          <w:p w:rsidR="00D00FF9" w:rsidRPr="008B5529" w:rsidRDefault="00D00FF9" w:rsidP="008B5529">
            <w:pPr>
              <w:jc w:val="center"/>
              <w:rPr>
                <w:rFonts w:eastAsia="Times New Roman" w:cstheme="minorHAnsi"/>
                <w:lang w:eastAsia="en-CA"/>
              </w:rPr>
            </w:pPr>
            <w:r w:rsidRPr="008B5529">
              <w:rPr>
                <w:rFonts w:eastAsia="Times New Roman" w:cstheme="minorHAnsi"/>
                <w:lang w:eastAsia="en-CA"/>
              </w:rPr>
              <w:t>22.1</w:t>
            </w:r>
          </w:p>
        </w:tc>
      </w:tr>
      <w:tr w:rsidR="008B5529" w:rsidRPr="008B5529" w:rsidTr="008B5529">
        <w:trPr>
          <w:trHeight w:val="300"/>
        </w:trPr>
        <w:tc>
          <w:tcPr>
            <w:tcW w:w="6953" w:type="dxa"/>
            <w:tcBorders>
              <w:top w:val="single" w:sz="8" w:space="0" w:color="auto"/>
              <w:bottom w:val="single" w:sz="8" w:space="0" w:color="auto"/>
            </w:tcBorders>
            <w:shd w:val="clear" w:color="auto" w:fill="E2F2E0" w:themeFill="accent1" w:themeFillTint="33"/>
            <w:hideMark/>
          </w:tcPr>
          <w:p w:rsidR="00D00FF9" w:rsidRPr="008B5529" w:rsidRDefault="00D00FF9" w:rsidP="00D00FF9">
            <w:pPr>
              <w:rPr>
                <w:rFonts w:eastAsia="Times New Roman" w:cstheme="minorHAnsi"/>
                <w:b/>
                <w:lang w:eastAsia="en-CA"/>
              </w:rPr>
            </w:pPr>
            <w:r w:rsidRPr="008B5529">
              <w:rPr>
                <w:rFonts w:eastAsia="Times New Roman" w:cstheme="minorHAnsi"/>
                <w:b/>
                <w:lang w:eastAsia="en-CA"/>
              </w:rPr>
              <w:t>Total</w:t>
            </w:r>
          </w:p>
        </w:tc>
        <w:tc>
          <w:tcPr>
            <w:tcW w:w="1481" w:type="dxa"/>
            <w:tcBorders>
              <w:top w:val="single" w:sz="8" w:space="0" w:color="auto"/>
              <w:bottom w:val="single" w:sz="8" w:space="0" w:color="auto"/>
            </w:tcBorders>
            <w:shd w:val="clear" w:color="auto" w:fill="E2F2E0" w:themeFill="accent1" w:themeFillTint="33"/>
            <w:noWrap/>
            <w:hideMark/>
          </w:tcPr>
          <w:p w:rsidR="00D00FF9" w:rsidRPr="008B5529" w:rsidRDefault="00D00FF9" w:rsidP="008B5529">
            <w:pPr>
              <w:jc w:val="center"/>
              <w:rPr>
                <w:rFonts w:eastAsia="Times New Roman" w:cstheme="minorHAnsi"/>
                <w:b/>
                <w:lang w:eastAsia="en-CA"/>
              </w:rPr>
            </w:pPr>
            <w:r w:rsidRPr="008B5529">
              <w:rPr>
                <w:rFonts w:eastAsia="Times New Roman" w:cstheme="minorHAnsi"/>
                <w:b/>
                <w:lang w:eastAsia="en-CA"/>
              </w:rPr>
              <w:t>2025</w:t>
            </w:r>
          </w:p>
        </w:tc>
        <w:tc>
          <w:tcPr>
            <w:tcW w:w="1481" w:type="dxa"/>
            <w:tcBorders>
              <w:top w:val="single" w:sz="8" w:space="0" w:color="auto"/>
              <w:bottom w:val="single" w:sz="8" w:space="0" w:color="auto"/>
            </w:tcBorders>
            <w:shd w:val="clear" w:color="auto" w:fill="E2F2E0" w:themeFill="accent1" w:themeFillTint="33"/>
            <w:noWrap/>
            <w:hideMark/>
          </w:tcPr>
          <w:p w:rsidR="00D00FF9" w:rsidRPr="008B5529" w:rsidRDefault="00D00FF9" w:rsidP="008B5529">
            <w:pPr>
              <w:jc w:val="center"/>
              <w:rPr>
                <w:rFonts w:eastAsia="Times New Roman" w:cstheme="minorHAnsi"/>
                <w:b/>
                <w:lang w:eastAsia="en-CA"/>
              </w:rPr>
            </w:pPr>
            <w:r w:rsidRPr="008B5529">
              <w:rPr>
                <w:rFonts w:eastAsia="Times New Roman" w:cstheme="minorHAnsi"/>
                <w:b/>
                <w:lang w:eastAsia="en-CA"/>
              </w:rPr>
              <w:t>100.0</w:t>
            </w:r>
          </w:p>
        </w:tc>
      </w:tr>
    </w:tbl>
    <w:p w:rsidR="00087FB6" w:rsidRDefault="00087FB6" w:rsidP="00FE10EB">
      <w:pPr>
        <w:rPr>
          <w:rFonts w:eastAsia="Times New Roman" w:cstheme="minorHAnsi"/>
          <w:color w:val="000000"/>
          <w:sz w:val="18"/>
          <w:szCs w:val="18"/>
          <w:lang w:val="en-CA" w:eastAsia="en-CA"/>
        </w:rPr>
      </w:pPr>
      <w:r w:rsidRPr="00087FB6">
        <w:rPr>
          <w:rFonts w:eastAsia="Times New Roman" w:cstheme="minorHAnsi"/>
          <w:color w:val="000000"/>
          <w:sz w:val="18"/>
          <w:szCs w:val="18"/>
          <w:lang w:val="en-CA" w:eastAsia="en-CA"/>
        </w:rPr>
        <w:t xml:space="preserve">SOURCE: Grades K-6: TDSB Parent Census Grades K-6 (2016-17 includes Student Census Grades 4-6); Grades 7-8: TDSB Student Census Grades 7-8; and Grades 9-12 (2016-17). </w:t>
      </w:r>
    </w:p>
    <w:p w:rsidR="00FE10EB" w:rsidRDefault="00FE10EB" w:rsidP="00FE10EB">
      <w:pPr>
        <w:rPr>
          <w:sz w:val="18"/>
          <w:szCs w:val="18"/>
        </w:rPr>
      </w:pPr>
      <w:r>
        <w:rPr>
          <w:sz w:val="18"/>
          <w:szCs w:val="18"/>
        </w:rPr>
        <w:t>*Fully Self-Contained C</w:t>
      </w:r>
      <w:r w:rsidRPr="00C618E0">
        <w:rPr>
          <w:sz w:val="18"/>
          <w:szCs w:val="18"/>
        </w:rPr>
        <w:t>lasses: Students who attend 100% of instruction in Special Education classes are considered to be attending ful</w:t>
      </w:r>
      <w:r w:rsidR="00087FB6">
        <w:rPr>
          <w:sz w:val="18"/>
          <w:szCs w:val="18"/>
        </w:rPr>
        <w:t xml:space="preserve">ly self-contained instruction. </w:t>
      </w:r>
      <w:r w:rsidRPr="00C618E0">
        <w:rPr>
          <w:sz w:val="18"/>
          <w:szCs w:val="18"/>
        </w:rPr>
        <w:t>In the TDSB, most of these students are said to be attending ISP</w:t>
      </w:r>
      <w:r w:rsidR="00087FB6">
        <w:rPr>
          <w:sz w:val="18"/>
          <w:szCs w:val="18"/>
        </w:rPr>
        <w:t xml:space="preserve"> (Intensive Support Programs). </w:t>
      </w:r>
      <w:r w:rsidRPr="00C618E0">
        <w:rPr>
          <w:sz w:val="18"/>
          <w:szCs w:val="18"/>
        </w:rPr>
        <w:t xml:space="preserve">Students with a </w:t>
      </w:r>
      <w:proofErr w:type="gramStart"/>
      <w:r w:rsidRPr="00C618E0">
        <w:rPr>
          <w:sz w:val="18"/>
          <w:szCs w:val="18"/>
        </w:rPr>
        <w:t>Gifted</w:t>
      </w:r>
      <w:proofErr w:type="gramEnd"/>
      <w:r w:rsidRPr="00C618E0">
        <w:rPr>
          <w:sz w:val="18"/>
          <w:szCs w:val="18"/>
        </w:rPr>
        <w:t xml:space="preserve"> exceptionality are not included in this table.</w:t>
      </w:r>
    </w:p>
    <w:p w:rsidR="002A0DDE" w:rsidRPr="00CF1822" w:rsidRDefault="002A0DDE" w:rsidP="002A0DDE">
      <w:pPr>
        <w:rPr>
          <w:rFonts w:cstheme="minorHAnsi"/>
          <w:sz w:val="18"/>
          <w:szCs w:val="18"/>
        </w:rPr>
      </w:pPr>
      <w:r w:rsidRPr="00CF1822">
        <w:rPr>
          <w:rFonts w:eastAsia="Times New Roman" w:cstheme="minorHAnsi"/>
          <w:sz w:val="18"/>
          <w:szCs w:val="18"/>
        </w:rPr>
        <w:t>*</w:t>
      </w:r>
      <w:r>
        <w:rPr>
          <w:rFonts w:eastAsia="Times New Roman" w:cstheme="minorHAnsi"/>
          <w:sz w:val="18"/>
          <w:szCs w:val="18"/>
        </w:rPr>
        <w:t>*</w:t>
      </w:r>
      <w:r w:rsidRPr="00CF1822">
        <w:rPr>
          <w:rFonts w:eastAsia="Times New Roman" w:cstheme="minorHAnsi"/>
          <w:sz w:val="18"/>
          <w:szCs w:val="18"/>
        </w:rPr>
        <w:t>Indigenous: Data showing less than 10 students should not be made public to ensure the confidentiality of students.</w:t>
      </w:r>
    </w:p>
    <w:p w:rsidR="008B5529" w:rsidRPr="00184A3E" w:rsidRDefault="008B5529" w:rsidP="00D00FF9"/>
    <w:p w:rsidR="00D00FF9" w:rsidRPr="005C6F4F" w:rsidRDefault="00522D37" w:rsidP="005C6F4F">
      <w:pPr>
        <w:pStyle w:val="ListParagraph"/>
        <w:widowControl/>
        <w:numPr>
          <w:ilvl w:val="0"/>
          <w:numId w:val="34"/>
        </w:numPr>
        <w:contextualSpacing/>
        <w:rPr>
          <w:b/>
        </w:rPr>
      </w:pPr>
      <w:r w:rsidRPr="005C6F4F">
        <w:rPr>
          <w:b/>
          <w:sz w:val="24"/>
          <w:szCs w:val="24"/>
        </w:rPr>
        <w:t xml:space="preserve">Characteristics of Students in </w:t>
      </w:r>
      <w:r w:rsidR="005C6F4F" w:rsidRPr="005C6F4F">
        <w:rPr>
          <w:b/>
          <w:sz w:val="24"/>
          <w:szCs w:val="24"/>
        </w:rPr>
        <w:t>Fully Self-C</w:t>
      </w:r>
      <w:r w:rsidR="00D00FF9" w:rsidRPr="005C6F4F">
        <w:rPr>
          <w:b/>
          <w:sz w:val="24"/>
          <w:szCs w:val="24"/>
        </w:rPr>
        <w:t xml:space="preserve">ontained or Partially Integrated </w:t>
      </w:r>
      <w:r w:rsidR="00A63F48">
        <w:rPr>
          <w:b/>
          <w:sz w:val="24"/>
          <w:szCs w:val="24"/>
        </w:rPr>
        <w:t xml:space="preserve">Gifted </w:t>
      </w:r>
      <w:r w:rsidR="00D00FF9" w:rsidRPr="005C6F4F">
        <w:rPr>
          <w:b/>
          <w:sz w:val="24"/>
          <w:szCs w:val="24"/>
        </w:rPr>
        <w:t xml:space="preserve">Special Education Classes </w:t>
      </w:r>
    </w:p>
    <w:p w:rsidR="005C6F4F" w:rsidRPr="00087FB6" w:rsidRDefault="005C6F4F" w:rsidP="005C6F4F">
      <w:pPr>
        <w:pStyle w:val="ListParagraph"/>
        <w:widowControl/>
        <w:spacing w:line="276" w:lineRule="auto"/>
        <w:ind w:left="360"/>
        <w:contextualSpacing/>
        <w:rPr>
          <w:b/>
        </w:rPr>
      </w:pPr>
    </w:p>
    <w:tbl>
      <w:tblPr>
        <w:tblW w:w="9915" w:type="dxa"/>
        <w:tblInd w:w="93" w:type="dxa"/>
        <w:shd w:val="clear" w:color="auto" w:fill="D5DEF1" w:themeFill="accent3" w:themeFillTint="33"/>
        <w:tblLook w:val="04A0" w:firstRow="1" w:lastRow="0" w:firstColumn="1" w:lastColumn="0" w:noHBand="0" w:noVBand="1"/>
      </w:tblPr>
      <w:tblGrid>
        <w:gridCol w:w="6953"/>
        <w:gridCol w:w="1481"/>
        <w:gridCol w:w="1481"/>
      </w:tblGrid>
      <w:tr w:rsidR="005C6F4F" w:rsidRPr="005C6F4F" w:rsidTr="00AE5D10">
        <w:trPr>
          <w:trHeight w:val="224"/>
        </w:trPr>
        <w:tc>
          <w:tcPr>
            <w:tcW w:w="9915" w:type="dxa"/>
            <w:gridSpan w:val="3"/>
            <w:shd w:val="clear" w:color="auto" w:fill="002060"/>
            <w:noWrap/>
            <w:vAlign w:val="bottom"/>
          </w:tcPr>
          <w:p w:rsidR="00A63F48" w:rsidRPr="00A63F48" w:rsidRDefault="005C6F4F" w:rsidP="00A63F48">
            <w:pPr>
              <w:jc w:val="center"/>
              <w:rPr>
                <w:rFonts w:eastAsia="Times New Roman" w:cstheme="minorHAnsi"/>
                <w:b/>
                <w:bCs/>
                <w:color w:val="FFFFFF" w:themeColor="background1"/>
                <w:sz w:val="24"/>
                <w:szCs w:val="24"/>
                <w:lang w:eastAsia="en-CA"/>
              </w:rPr>
            </w:pPr>
            <w:r w:rsidRPr="00A63F48">
              <w:rPr>
                <w:rFonts w:eastAsia="Times New Roman" w:cstheme="minorHAnsi"/>
                <w:b/>
                <w:bCs/>
                <w:color w:val="FFFFFF" w:themeColor="background1"/>
                <w:sz w:val="24"/>
                <w:szCs w:val="24"/>
                <w:lang w:eastAsia="en-CA"/>
              </w:rPr>
              <w:t xml:space="preserve">Table 1: Students in Fully Self-Contained or Partially Integrated </w:t>
            </w:r>
            <w:r w:rsidR="00A63F48" w:rsidRPr="00A63F48">
              <w:rPr>
                <w:rFonts w:eastAsia="Times New Roman" w:cstheme="minorHAnsi"/>
                <w:b/>
                <w:bCs/>
                <w:color w:val="FFFFFF" w:themeColor="background1"/>
                <w:sz w:val="24"/>
                <w:szCs w:val="24"/>
                <w:lang w:eastAsia="en-CA"/>
              </w:rPr>
              <w:t xml:space="preserve">Gifted </w:t>
            </w:r>
            <w:r w:rsidRPr="00A63F48">
              <w:rPr>
                <w:rFonts w:eastAsia="Times New Roman" w:cstheme="minorHAnsi"/>
                <w:b/>
                <w:bCs/>
                <w:color w:val="FFFFFF" w:themeColor="background1"/>
                <w:sz w:val="24"/>
                <w:szCs w:val="24"/>
                <w:lang w:eastAsia="en-CA"/>
              </w:rPr>
              <w:t>Special Education Classes</w:t>
            </w:r>
            <w:r w:rsidR="001E033A">
              <w:rPr>
                <w:rFonts w:eastAsia="Times New Roman" w:cstheme="minorHAnsi"/>
                <w:b/>
                <w:bCs/>
                <w:color w:val="FFFFFF" w:themeColor="background1"/>
                <w:sz w:val="24"/>
                <w:szCs w:val="24"/>
                <w:lang w:eastAsia="en-CA"/>
              </w:rPr>
              <w:t>*</w:t>
            </w:r>
            <w:r w:rsidRPr="00A63F48">
              <w:rPr>
                <w:rFonts w:eastAsia="Times New Roman" w:cstheme="minorHAnsi"/>
                <w:b/>
                <w:bCs/>
                <w:color w:val="FFFFFF" w:themeColor="background1"/>
                <w:sz w:val="24"/>
                <w:szCs w:val="24"/>
                <w:lang w:eastAsia="en-CA"/>
              </w:rPr>
              <w:t xml:space="preserve"> </w:t>
            </w:r>
          </w:p>
          <w:p w:rsidR="005C6F4F" w:rsidRPr="005C6F4F" w:rsidRDefault="00044B0D" w:rsidP="00A63F48">
            <w:pPr>
              <w:jc w:val="center"/>
              <w:rPr>
                <w:rFonts w:eastAsia="Times New Roman" w:cstheme="minorHAnsi"/>
                <w:b/>
                <w:bCs/>
                <w:color w:val="FFFFFF" w:themeColor="background1"/>
                <w:lang w:eastAsia="en-CA"/>
              </w:rPr>
            </w:pPr>
            <w:r>
              <w:rPr>
                <w:rFonts w:eastAsia="Times New Roman" w:cstheme="minorHAnsi"/>
                <w:b/>
                <w:bCs/>
                <w:color w:val="FFFFFF" w:themeColor="background1"/>
                <w:sz w:val="24"/>
                <w:szCs w:val="24"/>
                <w:lang w:eastAsia="en-CA"/>
              </w:rPr>
              <w:t xml:space="preserve">2016-17 </w:t>
            </w:r>
            <w:r w:rsidR="005C6F4F" w:rsidRPr="00A63F48">
              <w:rPr>
                <w:rFonts w:eastAsia="Times New Roman" w:cstheme="minorHAnsi"/>
                <w:b/>
                <w:bCs/>
                <w:color w:val="FFFFFF" w:themeColor="background1"/>
                <w:sz w:val="24"/>
                <w:szCs w:val="24"/>
                <w:lang w:eastAsia="en-CA"/>
              </w:rPr>
              <w:t>by Deciles of Income (Lowest to Highest Income Categories) (JK to 12)</w:t>
            </w:r>
          </w:p>
        </w:tc>
      </w:tr>
      <w:tr w:rsidR="005C6F4F" w:rsidRPr="005C6F4F" w:rsidTr="00AE5D10">
        <w:trPr>
          <w:trHeight w:val="224"/>
        </w:trPr>
        <w:tc>
          <w:tcPr>
            <w:tcW w:w="6953" w:type="dxa"/>
            <w:tcBorders>
              <w:bottom w:val="single" w:sz="8" w:space="0" w:color="auto"/>
            </w:tcBorders>
            <w:shd w:val="clear" w:color="auto" w:fill="D5DEF1" w:themeFill="accent3" w:themeFillTint="33"/>
            <w:noWrap/>
            <w:vAlign w:val="bottom"/>
            <w:hideMark/>
          </w:tcPr>
          <w:p w:rsidR="00D00FF9" w:rsidRPr="005C6F4F" w:rsidRDefault="00D00FF9" w:rsidP="00D00FF9">
            <w:pPr>
              <w:rPr>
                <w:rFonts w:eastAsia="Times New Roman" w:cstheme="minorHAnsi"/>
                <w:b/>
                <w:bCs/>
                <w:lang w:eastAsia="en-CA"/>
              </w:rPr>
            </w:pPr>
            <w:r w:rsidRPr="005C6F4F">
              <w:rPr>
                <w:rFonts w:eastAsia="Times New Roman" w:cstheme="minorHAnsi"/>
                <w:b/>
                <w:bCs/>
                <w:lang w:eastAsia="en-CA"/>
              </w:rPr>
              <w:t>Deciles of Income</w:t>
            </w:r>
            <w:r w:rsidR="001E033A">
              <w:rPr>
                <w:rFonts w:eastAsia="Times New Roman" w:cstheme="minorHAnsi"/>
                <w:b/>
                <w:bCs/>
                <w:lang w:eastAsia="en-CA"/>
              </w:rPr>
              <w:t>**</w:t>
            </w:r>
          </w:p>
        </w:tc>
        <w:tc>
          <w:tcPr>
            <w:tcW w:w="1481" w:type="dxa"/>
            <w:tcBorders>
              <w:bottom w:val="single" w:sz="8" w:space="0" w:color="auto"/>
            </w:tcBorders>
            <w:shd w:val="clear" w:color="auto" w:fill="D5DEF1" w:themeFill="accent3" w:themeFillTint="33"/>
            <w:noWrap/>
            <w:vAlign w:val="bottom"/>
            <w:hideMark/>
          </w:tcPr>
          <w:p w:rsidR="00D00FF9" w:rsidRPr="005C6F4F" w:rsidRDefault="00D00FF9" w:rsidP="005C6F4F">
            <w:pPr>
              <w:jc w:val="center"/>
              <w:rPr>
                <w:rFonts w:eastAsia="Times New Roman" w:cstheme="minorHAnsi"/>
                <w:b/>
                <w:bCs/>
                <w:lang w:eastAsia="en-CA"/>
              </w:rPr>
            </w:pPr>
            <w:r w:rsidRPr="005C6F4F">
              <w:rPr>
                <w:rFonts w:eastAsia="Times New Roman" w:cstheme="minorHAnsi"/>
                <w:b/>
                <w:bCs/>
                <w:lang w:eastAsia="en-CA"/>
              </w:rPr>
              <w:t>N</w:t>
            </w:r>
          </w:p>
        </w:tc>
        <w:tc>
          <w:tcPr>
            <w:tcW w:w="1481" w:type="dxa"/>
            <w:tcBorders>
              <w:bottom w:val="single" w:sz="8" w:space="0" w:color="auto"/>
            </w:tcBorders>
            <w:shd w:val="clear" w:color="auto" w:fill="D5DEF1" w:themeFill="accent3" w:themeFillTint="33"/>
            <w:noWrap/>
            <w:vAlign w:val="bottom"/>
            <w:hideMark/>
          </w:tcPr>
          <w:p w:rsidR="00D00FF9" w:rsidRPr="005C6F4F" w:rsidRDefault="00D00FF9" w:rsidP="005C6F4F">
            <w:pPr>
              <w:jc w:val="center"/>
              <w:rPr>
                <w:rFonts w:eastAsia="Times New Roman" w:cstheme="minorHAnsi"/>
                <w:b/>
                <w:bCs/>
                <w:lang w:eastAsia="en-CA"/>
              </w:rPr>
            </w:pPr>
            <w:r w:rsidRPr="005C6F4F">
              <w:rPr>
                <w:rFonts w:eastAsia="Times New Roman" w:cstheme="minorHAnsi"/>
                <w:b/>
                <w:bCs/>
                <w:lang w:eastAsia="en-CA"/>
              </w:rPr>
              <w:t>%</w:t>
            </w:r>
          </w:p>
        </w:tc>
      </w:tr>
      <w:tr w:rsidR="005C6F4F" w:rsidRPr="005C6F4F" w:rsidTr="00AE5D10">
        <w:trPr>
          <w:trHeight w:val="300"/>
        </w:trPr>
        <w:tc>
          <w:tcPr>
            <w:tcW w:w="6953" w:type="dxa"/>
            <w:tcBorders>
              <w:top w:val="single" w:sz="8" w:space="0" w:color="auto"/>
            </w:tcBorders>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Less than or equal to $30,000.00</w:t>
            </w:r>
          </w:p>
        </w:tc>
        <w:tc>
          <w:tcPr>
            <w:tcW w:w="1481" w:type="dxa"/>
            <w:tcBorders>
              <w:top w:val="single" w:sz="8" w:space="0" w:color="auto"/>
            </w:tcBorders>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202</w:t>
            </w:r>
          </w:p>
        </w:tc>
        <w:tc>
          <w:tcPr>
            <w:tcW w:w="1481" w:type="dxa"/>
            <w:tcBorders>
              <w:top w:val="single" w:sz="8" w:space="0" w:color="auto"/>
            </w:tcBorders>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4.6</w:t>
            </w:r>
          </w:p>
        </w:tc>
      </w:tr>
      <w:tr w:rsidR="005C6F4F" w:rsidRPr="005C6F4F" w:rsidTr="00AE5D10">
        <w:trPr>
          <w:trHeight w:val="300"/>
        </w:trPr>
        <w:tc>
          <w:tcPr>
            <w:tcW w:w="6953" w:type="dxa"/>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More than $30,000.00 to $35,841.35</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204</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4.7</w:t>
            </w:r>
          </w:p>
        </w:tc>
      </w:tr>
      <w:tr w:rsidR="005C6F4F" w:rsidRPr="005C6F4F" w:rsidTr="00AE5D10">
        <w:trPr>
          <w:trHeight w:val="300"/>
        </w:trPr>
        <w:tc>
          <w:tcPr>
            <w:tcW w:w="6953" w:type="dxa"/>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More than $35,841.35 to $41,671.00</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250</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5.7</w:t>
            </w:r>
          </w:p>
        </w:tc>
      </w:tr>
      <w:tr w:rsidR="005C6F4F" w:rsidRPr="005C6F4F" w:rsidTr="00AE5D10">
        <w:trPr>
          <w:trHeight w:val="300"/>
        </w:trPr>
        <w:tc>
          <w:tcPr>
            <w:tcW w:w="6953" w:type="dxa"/>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More than $41,671.00 to $47,601.63</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377</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8.6</w:t>
            </w:r>
          </w:p>
        </w:tc>
      </w:tr>
      <w:tr w:rsidR="005C6F4F" w:rsidRPr="005C6F4F" w:rsidTr="00AE5D10">
        <w:trPr>
          <w:trHeight w:val="300"/>
        </w:trPr>
        <w:tc>
          <w:tcPr>
            <w:tcW w:w="6953" w:type="dxa"/>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More than $47,601.63 to $54,731.11</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395</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9.0</w:t>
            </w:r>
          </w:p>
        </w:tc>
      </w:tr>
      <w:tr w:rsidR="005C6F4F" w:rsidRPr="005C6F4F" w:rsidTr="00AE5D10">
        <w:trPr>
          <w:trHeight w:val="300"/>
        </w:trPr>
        <w:tc>
          <w:tcPr>
            <w:tcW w:w="6953" w:type="dxa"/>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More than $54,731.11 to $70,000.00</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454</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10.4</w:t>
            </w:r>
          </w:p>
        </w:tc>
      </w:tr>
      <w:tr w:rsidR="005C6F4F" w:rsidRPr="005C6F4F" w:rsidTr="00AE5D10">
        <w:trPr>
          <w:trHeight w:val="300"/>
        </w:trPr>
        <w:tc>
          <w:tcPr>
            <w:tcW w:w="6953" w:type="dxa"/>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More than $70,000.00 to $80,000.00</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506</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11.6</w:t>
            </w:r>
          </w:p>
        </w:tc>
      </w:tr>
      <w:tr w:rsidR="005C6F4F" w:rsidRPr="005C6F4F" w:rsidTr="00AE5D10">
        <w:trPr>
          <w:trHeight w:val="300"/>
        </w:trPr>
        <w:tc>
          <w:tcPr>
            <w:tcW w:w="6953" w:type="dxa"/>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More than $80,000.00 to $94,850.59</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539</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12.3</w:t>
            </w:r>
          </w:p>
        </w:tc>
      </w:tr>
      <w:tr w:rsidR="005C6F4F" w:rsidRPr="005C6F4F" w:rsidTr="00AE5D10">
        <w:trPr>
          <w:trHeight w:val="300"/>
        </w:trPr>
        <w:tc>
          <w:tcPr>
            <w:tcW w:w="6953" w:type="dxa"/>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More than $94,850.59 to $119,117.36</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617</w:t>
            </w:r>
          </w:p>
        </w:tc>
        <w:tc>
          <w:tcPr>
            <w:tcW w:w="1481" w:type="dxa"/>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14.1</w:t>
            </w:r>
          </w:p>
        </w:tc>
      </w:tr>
      <w:tr w:rsidR="005C6F4F" w:rsidRPr="005C6F4F" w:rsidTr="00AE5D10">
        <w:trPr>
          <w:trHeight w:val="300"/>
        </w:trPr>
        <w:tc>
          <w:tcPr>
            <w:tcW w:w="6953" w:type="dxa"/>
            <w:tcBorders>
              <w:bottom w:val="single" w:sz="8" w:space="0" w:color="auto"/>
            </w:tcBorders>
            <w:shd w:val="clear" w:color="auto" w:fill="D5DEF1" w:themeFill="accent3" w:themeFillTint="33"/>
            <w:hideMark/>
          </w:tcPr>
          <w:p w:rsidR="00D00FF9" w:rsidRPr="005C6F4F" w:rsidRDefault="00D00FF9" w:rsidP="00D00FF9">
            <w:pPr>
              <w:rPr>
                <w:rFonts w:eastAsia="Times New Roman" w:cstheme="minorHAnsi"/>
                <w:lang w:eastAsia="en-CA"/>
              </w:rPr>
            </w:pPr>
            <w:r w:rsidRPr="005C6F4F">
              <w:rPr>
                <w:rFonts w:eastAsia="Times New Roman" w:cstheme="minorHAnsi"/>
                <w:lang w:eastAsia="en-CA"/>
              </w:rPr>
              <w:t>More than $119,117.36</w:t>
            </w:r>
          </w:p>
        </w:tc>
        <w:tc>
          <w:tcPr>
            <w:tcW w:w="1481" w:type="dxa"/>
            <w:tcBorders>
              <w:bottom w:val="single" w:sz="8" w:space="0" w:color="auto"/>
            </w:tcBorders>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830</w:t>
            </w:r>
          </w:p>
        </w:tc>
        <w:tc>
          <w:tcPr>
            <w:tcW w:w="1481" w:type="dxa"/>
            <w:tcBorders>
              <w:bottom w:val="single" w:sz="8" w:space="0" w:color="auto"/>
            </w:tcBorders>
            <w:shd w:val="clear" w:color="auto" w:fill="D5DEF1" w:themeFill="accent3" w:themeFillTint="33"/>
            <w:noWrap/>
            <w:hideMark/>
          </w:tcPr>
          <w:p w:rsidR="00D00FF9" w:rsidRPr="005C6F4F" w:rsidRDefault="00D00FF9" w:rsidP="005C6F4F">
            <w:pPr>
              <w:jc w:val="center"/>
              <w:rPr>
                <w:rFonts w:eastAsia="Times New Roman" w:cstheme="minorHAnsi"/>
                <w:lang w:eastAsia="en-CA"/>
              </w:rPr>
            </w:pPr>
            <w:r w:rsidRPr="005C6F4F">
              <w:rPr>
                <w:rFonts w:eastAsia="Times New Roman" w:cstheme="minorHAnsi"/>
                <w:lang w:eastAsia="en-CA"/>
              </w:rPr>
              <w:t>19.0</w:t>
            </w:r>
          </w:p>
        </w:tc>
      </w:tr>
      <w:tr w:rsidR="005C6F4F" w:rsidRPr="005C6F4F" w:rsidTr="00AE5D10">
        <w:trPr>
          <w:trHeight w:val="300"/>
        </w:trPr>
        <w:tc>
          <w:tcPr>
            <w:tcW w:w="6953" w:type="dxa"/>
            <w:tcBorders>
              <w:top w:val="single" w:sz="8" w:space="0" w:color="auto"/>
              <w:bottom w:val="single" w:sz="8" w:space="0" w:color="auto"/>
            </w:tcBorders>
            <w:shd w:val="clear" w:color="auto" w:fill="D5DEF1" w:themeFill="accent3" w:themeFillTint="33"/>
            <w:hideMark/>
          </w:tcPr>
          <w:p w:rsidR="00D00FF9" w:rsidRPr="005C6F4F" w:rsidRDefault="00D00FF9" w:rsidP="00D00FF9">
            <w:pPr>
              <w:rPr>
                <w:rFonts w:eastAsia="Times New Roman" w:cstheme="minorHAnsi"/>
                <w:b/>
                <w:lang w:eastAsia="en-CA"/>
              </w:rPr>
            </w:pPr>
            <w:r w:rsidRPr="005C6F4F">
              <w:rPr>
                <w:rFonts w:eastAsia="Times New Roman" w:cstheme="minorHAnsi"/>
                <w:b/>
                <w:lang w:eastAsia="en-CA"/>
              </w:rPr>
              <w:t>Total</w:t>
            </w:r>
          </w:p>
        </w:tc>
        <w:tc>
          <w:tcPr>
            <w:tcW w:w="1481" w:type="dxa"/>
            <w:tcBorders>
              <w:top w:val="single" w:sz="8" w:space="0" w:color="auto"/>
              <w:bottom w:val="single" w:sz="8" w:space="0" w:color="auto"/>
            </w:tcBorders>
            <w:shd w:val="clear" w:color="auto" w:fill="D5DEF1" w:themeFill="accent3" w:themeFillTint="33"/>
            <w:noWrap/>
            <w:hideMark/>
          </w:tcPr>
          <w:p w:rsidR="00D00FF9" w:rsidRPr="005C6F4F" w:rsidRDefault="00D00FF9" w:rsidP="005C6F4F">
            <w:pPr>
              <w:jc w:val="center"/>
              <w:rPr>
                <w:rFonts w:eastAsia="Times New Roman" w:cstheme="minorHAnsi"/>
                <w:b/>
                <w:lang w:eastAsia="en-CA"/>
              </w:rPr>
            </w:pPr>
            <w:r w:rsidRPr="005C6F4F">
              <w:rPr>
                <w:rFonts w:eastAsia="Times New Roman" w:cstheme="minorHAnsi"/>
                <w:b/>
                <w:lang w:eastAsia="en-CA"/>
              </w:rPr>
              <w:t>4374</w:t>
            </w:r>
          </w:p>
        </w:tc>
        <w:tc>
          <w:tcPr>
            <w:tcW w:w="1481" w:type="dxa"/>
            <w:tcBorders>
              <w:top w:val="single" w:sz="8" w:space="0" w:color="auto"/>
              <w:bottom w:val="single" w:sz="8" w:space="0" w:color="auto"/>
            </w:tcBorders>
            <w:shd w:val="clear" w:color="auto" w:fill="D5DEF1" w:themeFill="accent3" w:themeFillTint="33"/>
            <w:noWrap/>
            <w:hideMark/>
          </w:tcPr>
          <w:p w:rsidR="00D00FF9" w:rsidRPr="005C6F4F" w:rsidRDefault="00D00FF9" w:rsidP="005C6F4F">
            <w:pPr>
              <w:jc w:val="center"/>
              <w:rPr>
                <w:rFonts w:eastAsia="Times New Roman" w:cstheme="minorHAnsi"/>
                <w:b/>
                <w:lang w:eastAsia="en-CA"/>
              </w:rPr>
            </w:pPr>
            <w:r w:rsidRPr="005C6F4F">
              <w:rPr>
                <w:rFonts w:eastAsia="Times New Roman" w:cstheme="minorHAnsi"/>
                <w:b/>
                <w:lang w:eastAsia="en-CA"/>
              </w:rPr>
              <w:t>100.0</w:t>
            </w:r>
          </w:p>
        </w:tc>
      </w:tr>
    </w:tbl>
    <w:p w:rsidR="00087FB6" w:rsidRDefault="00087FB6" w:rsidP="00C56F19">
      <w:pPr>
        <w:rPr>
          <w:sz w:val="18"/>
          <w:szCs w:val="18"/>
        </w:rPr>
      </w:pPr>
      <w:r>
        <w:rPr>
          <w:sz w:val="18"/>
          <w:szCs w:val="18"/>
        </w:rPr>
        <w:t xml:space="preserve">SOURCE: </w:t>
      </w:r>
      <w:proofErr w:type="spellStart"/>
      <w:r>
        <w:rPr>
          <w:sz w:val="18"/>
          <w:szCs w:val="18"/>
        </w:rPr>
        <w:t>Environics</w:t>
      </w:r>
      <w:proofErr w:type="spellEnd"/>
      <w:r>
        <w:rPr>
          <w:sz w:val="18"/>
          <w:szCs w:val="18"/>
        </w:rPr>
        <w:t xml:space="preserve"> Analytics</w:t>
      </w:r>
      <w:r w:rsidR="002A3E16">
        <w:rPr>
          <w:sz w:val="18"/>
          <w:szCs w:val="18"/>
        </w:rPr>
        <w:t xml:space="preserve"> 2018</w:t>
      </w:r>
      <w:r>
        <w:rPr>
          <w:sz w:val="18"/>
          <w:szCs w:val="18"/>
        </w:rPr>
        <w:t>.</w:t>
      </w:r>
    </w:p>
    <w:p w:rsidR="00B2070E" w:rsidRDefault="001E033A" w:rsidP="00C56F19">
      <w:pPr>
        <w:rPr>
          <w:sz w:val="18"/>
          <w:szCs w:val="18"/>
        </w:rPr>
      </w:pPr>
      <w:r>
        <w:rPr>
          <w:sz w:val="18"/>
          <w:szCs w:val="18"/>
        </w:rPr>
        <w:t>*</w:t>
      </w:r>
      <w:r w:rsidR="00B2070E" w:rsidRPr="00B2070E">
        <w:rPr>
          <w:sz w:val="18"/>
          <w:szCs w:val="18"/>
        </w:rPr>
        <w:t xml:space="preserve">Fully Self-Contained or Partially Integrated </w:t>
      </w:r>
      <w:r w:rsidR="00087FB6">
        <w:rPr>
          <w:sz w:val="18"/>
          <w:szCs w:val="18"/>
        </w:rPr>
        <w:t xml:space="preserve">Gifted </w:t>
      </w:r>
      <w:r w:rsidR="00B2070E" w:rsidRPr="00B2070E">
        <w:rPr>
          <w:sz w:val="18"/>
          <w:szCs w:val="18"/>
        </w:rPr>
        <w:t>Spec</w:t>
      </w:r>
      <w:r w:rsidR="00087FB6">
        <w:rPr>
          <w:sz w:val="18"/>
          <w:szCs w:val="18"/>
        </w:rPr>
        <w:t xml:space="preserve">ial Education Classes: </w:t>
      </w:r>
      <w:r w:rsidR="00B2070E" w:rsidRPr="00B2070E">
        <w:rPr>
          <w:sz w:val="18"/>
          <w:szCs w:val="18"/>
        </w:rPr>
        <w:t xml:space="preserve">Students in the TDSB with a Gifted exceptionality who are attending Special Education classes, generally are enrolled in fully self-contained classes in elementary grades, and partially integrated classes in secondary grades. For the purposes of this analysis, </w:t>
      </w:r>
      <w:proofErr w:type="gramStart"/>
      <w:r w:rsidR="00B2070E" w:rsidRPr="00B2070E">
        <w:rPr>
          <w:sz w:val="18"/>
          <w:szCs w:val="18"/>
        </w:rPr>
        <w:t>Gifted</w:t>
      </w:r>
      <w:proofErr w:type="gramEnd"/>
      <w:r w:rsidR="00B2070E" w:rsidRPr="00B2070E">
        <w:rPr>
          <w:sz w:val="18"/>
          <w:szCs w:val="18"/>
        </w:rPr>
        <w:t xml:space="preserve"> instruction in both types of Special Education classes were looked at.</w:t>
      </w:r>
    </w:p>
    <w:p w:rsidR="00D00FF9" w:rsidRDefault="001E033A" w:rsidP="00C56F19">
      <w:pPr>
        <w:rPr>
          <w:sz w:val="18"/>
          <w:szCs w:val="18"/>
        </w:rPr>
      </w:pPr>
      <w:r>
        <w:rPr>
          <w:sz w:val="18"/>
          <w:szCs w:val="18"/>
        </w:rPr>
        <w:t>**</w:t>
      </w:r>
      <w:r w:rsidR="00C56F19" w:rsidRPr="00C56F19">
        <w:rPr>
          <w:sz w:val="18"/>
          <w:szCs w:val="18"/>
        </w:rPr>
        <w:t xml:space="preserve">Deciles of Income: For all TDSB students in Regular Day Schools over the 2016-17 school </w:t>
      </w:r>
      <w:proofErr w:type="gramStart"/>
      <w:r w:rsidR="00C56F19" w:rsidRPr="00C56F19">
        <w:rPr>
          <w:sz w:val="18"/>
          <w:szCs w:val="18"/>
        </w:rPr>
        <w:t>year</w:t>
      </w:r>
      <w:proofErr w:type="gramEnd"/>
      <w:r w:rsidR="00C56F19" w:rsidRPr="00C56F19">
        <w:rPr>
          <w:sz w:val="18"/>
          <w:szCs w:val="18"/>
        </w:rPr>
        <w:t>, the 6 digit postal code of student residence (e.g. “M4X1X8”) was matched to Median Household Income (2018 dollars) of the Dissemination Area (DA) in which the student lived. There was a link of 256,771 of 257,857 students or 99.6%. Students were then divided in ten equal categories of income (deciles) from lowest to highest. For example, the lowest category of household income of 25,859 students went from a median household income of $5,104.74 per household to $30,000 per household.</w:t>
      </w:r>
    </w:p>
    <w:p w:rsidR="00D00FF9" w:rsidRDefault="00D00FF9" w:rsidP="00AE5D10">
      <w:pPr>
        <w:widowControl/>
        <w:spacing w:after="200" w:line="276" w:lineRule="auto"/>
        <w:contextualSpacing/>
        <w:rPr>
          <w:b/>
        </w:rPr>
      </w:pPr>
    </w:p>
    <w:p w:rsidR="0097370B" w:rsidRDefault="0097370B">
      <w:pPr>
        <w:rPr>
          <w:b/>
        </w:rPr>
      </w:pPr>
      <w:r>
        <w:rPr>
          <w:b/>
        </w:rPr>
        <w:br w:type="page"/>
      </w:r>
    </w:p>
    <w:tbl>
      <w:tblPr>
        <w:tblW w:w="9915" w:type="dxa"/>
        <w:tblInd w:w="93" w:type="dxa"/>
        <w:shd w:val="clear" w:color="auto" w:fill="FEFFE3" w:themeFill="accent6" w:themeFillTint="33"/>
        <w:tblLook w:val="04A0" w:firstRow="1" w:lastRow="0" w:firstColumn="1" w:lastColumn="0" w:noHBand="0" w:noVBand="1"/>
      </w:tblPr>
      <w:tblGrid>
        <w:gridCol w:w="6953"/>
        <w:gridCol w:w="1481"/>
        <w:gridCol w:w="1481"/>
      </w:tblGrid>
      <w:tr w:rsidR="00AE5D10" w:rsidRPr="00AE5D10" w:rsidTr="00AE5D10">
        <w:trPr>
          <w:trHeight w:val="300"/>
        </w:trPr>
        <w:tc>
          <w:tcPr>
            <w:tcW w:w="9915" w:type="dxa"/>
            <w:gridSpan w:val="3"/>
            <w:shd w:val="clear" w:color="auto" w:fill="002060"/>
            <w:noWrap/>
            <w:vAlign w:val="bottom"/>
          </w:tcPr>
          <w:p w:rsidR="00AE5D10" w:rsidRPr="00AE5D10" w:rsidRDefault="002C3523" w:rsidP="00AE5D10">
            <w:pPr>
              <w:rPr>
                <w:rFonts w:eastAsia="Times New Roman" w:cstheme="minorHAnsi"/>
                <w:b/>
                <w:bCs/>
                <w:color w:val="FFFFFF" w:themeColor="background1"/>
                <w:sz w:val="24"/>
                <w:szCs w:val="24"/>
                <w:lang w:eastAsia="en-CA"/>
              </w:rPr>
            </w:pPr>
            <w:r>
              <w:rPr>
                <w:rFonts w:eastAsia="Times New Roman" w:cstheme="minorHAnsi"/>
                <w:b/>
                <w:bCs/>
                <w:color w:val="FFFFFF" w:themeColor="background1"/>
                <w:sz w:val="24"/>
                <w:szCs w:val="24"/>
                <w:lang w:eastAsia="en-CA"/>
              </w:rPr>
              <w:lastRenderedPageBreak/>
              <w:t>Table 2</w:t>
            </w:r>
            <w:r w:rsidR="00AE5D10" w:rsidRPr="00AE5D10">
              <w:rPr>
                <w:rFonts w:eastAsia="Times New Roman" w:cstheme="minorHAnsi"/>
                <w:b/>
                <w:bCs/>
                <w:color w:val="FFFFFF" w:themeColor="background1"/>
                <w:sz w:val="24"/>
                <w:szCs w:val="24"/>
                <w:lang w:eastAsia="en-CA"/>
              </w:rPr>
              <w:t xml:space="preserve">: Students in Fully Self-Contained or Partially Integrated Gifted Special Education Classes </w:t>
            </w:r>
            <w:r w:rsidR="001E033A">
              <w:rPr>
                <w:rFonts w:eastAsia="Times New Roman" w:cstheme="minorHAnsi"/>
                <w:b/>
                <w:bCs/>
                <w:color w:val="FFFFFF" w:themeColor="background1"/>
                <w:sz w:val="24"/>
                <w:szCs w:val="24"/>
                <w:lang w:eastAsia="en-CA"/>
              </w:rPr>
              <w:t>*</w:t>
            </w:r>
          </w:p>
          <w:p w:rsidR="00AE5D10" w:rsidRPr="00AE5D10" w:rsidRDefault="00044B0D" w:rsidP="00AE5D10">
            <w:pPr>
              <w:jc w:val="center"/>
              <w:rPr>
                <w:rFonts w:eastAsia="Times New Roman" w:cstheme="minorHAnsi"/>
                <w:b/>
                <w:bCs/>
                <w:color w:val="FFFFFF" w:themeColor="background1"/>
                <w:sz w:val="24"/>
                <w:szCs w:val="24"/>
                <w:lang w:eastAsia="en-CA"/>
              </w:rPr>
            </w:pPr>
            <w:r>
              <w:rPr>
                <w:rFonts w:eastAsia="Times New Roman" w:cstheme="minorHAnsi"/>
                <w:b/>
                <w:bCs/>
                <w:color w:val="FFFFFF" w:themeColor="background1"/>
                <w:sz w:val="24"/>
                <w:szCs w:val="24"/>
                <w:lang w:eastAsia="en-CA"/>
              </w:rPr>
              <w:t xml:space="preserve">2016-17 </w:t>
            </w:r>
            <w:r w:rsidR="00AE5D10" w:rsidRPr="00AE5D10">
              <w:rPr>
                <w:rFonts w:eastAsia="Times New Roman" w:cstheme="minorHAnsi"/>
                <w:b/>
                <w:bCs/>
                <w:color w:val="FFFFFF" w:themeColor="background1"/>
                <w:sz w:val="24"/>
                <w:szCs w:val="24"/>
                <w:lang w:eastAsia="en-CA"/>
              </w:rPr>
              <w:t>by</w:t>
            </w:r>
            <w:r w:rsidR="00AE5D10">
              <w:t xml:space="preserve">  </w:t>
            </w:r>
            <w:r w:rsidR="00AE5D10" w:rsidRPr="00AE5D10">
              <w:rPr>
                <w:rFonts w:eastAsia="Times New Roman" w:cstheme="minorHAnsi"/>
                <w:b/>
                <w:bCs/>
                <w:color w:val="FFFFFF" w:themeColor="background1"/>
                <w:sz w:val="24"/>
                <w:szCs w:val="24"/>
                <w:lang w:eastAsia="en-CA"/>
              </w:rPr>
              <w:t>Grade 9-10 Program of Study (M</w:t>
            </w:r>
            <w:r w:rsidR="00AE5D10">
              <w:rPr>
                <w:rFonts w:eastAsia="Times New Roman" w:cstheme="minorHAnsi"/>
                <w:b/>
                <w:bCs/>
                <w:color w:val="FFFFFF" w:themeColor="background1"/>
                <w:sz w:val="24"/>
                <w:szCs w:val="24"/>
                <w:lang w:eastAsia="en-CA"/>
              </w:rPr>
              <w:t>ajority of Grade 9-10 Courses), Grade 9-12 O</w:t>
            </w:r>
            <w:r w:rsidR="00AE5D10" w:rsidRPr="00AE5D10">
              <w:rPr>
                <w:rFonts w:eastAsia="Times New Roman" w:cstheme="minorHAnsi"/>
                <w:b/>
                <w:bCs/>
                <w:color w:val="FFFFFF" w:themeColor="background1"/>
                <w:sz w:val="24"/>
                <w:szCs w:val="24"/>
                <w:lang w:eastAsia="en-CA"/>
              </w:rPr>
              <w:t>nly</w:t>
            </w:r>
          </w:p>
        </w:tc>
      </w:tr>
      <w:tr w:rsidR="00AE5D10" w:rsidRPr="00AE5D10" w:rsidTr="00AE5D10">
        <w:trPr>
          <w:trHeight w:val="300"/>
        </w:trPr>
        <w:tc>
          <w:tcPr>
            <w:tcW w:w="6953" w:type="dxa"/>
            <w:tcBorders>
              <w:bottom w:val="single" w:sz="8" w:space="0" w:color="auto"/>
            </w:tcBorders>
            <w:shd w:val="clear" w:color="auto" w:fill="FEFFE3" w:themeFill="accent6" w:themeFillTint="33"/>
            <w:noWrap/>
            <w:vAlign w:val="bottom"/>
            <w:hideMark/>
          </w:tcPr>
          <w:p w:rsidR="00D00FF9" w:rsidRPr="00AE5D10" w:rsidRDefault="00D00FF9" w:rsidP="00D00FF9">
            <w:pPr>
              <w:rPr>
                <w:rFonts w:eastAsia="Times New Roman" w:cstheme="minorHAnsi"/>
                <w:b/>
                <w:bCs/>
                <w:lang w:eastAsia="en-CA"/>
              </w:rPr>
            </w:pPr>
            <w:r w:rsidRPr="00AE5D10">
              <w:rPr>
                <w:rFonts w:eastAsia="Times New Roman" w:cstheme="minorHAnsi"/>
                <w:b/>
                <w:bCs/>
                <w:lang w:eastAsia="en-CA"/>
              </w:rPr>
              <w:t>Program of Study</w:t>
            </w:r>
            <w:r w:rsidR="001E033A">
              <w:rPr>
                <w:rFonts w:eastAsia="Times New Roman" w:cstheme="minorHAnsi"/>
                <w:b/>
                <w:bCs/>
                <w:lang w:eastAsia="en-CA"/>
              </w:rPr>
              <w:t>**</w:t>
            </w:r>
          </w:p>
        </w:tc>
        <w:tc>
          <w:tcPr>
            <w:tcW w:w="1481" w:type="dxa"/>
            <w:tcBorders>
              <w:bottom w:val="single" w:sz="8" w:space="0" w:color="auto"/>
            </w:tcBorders>
            <w:shd w:val="clear" w:color="auto" w:fill="FEFFE3" w:themeFill="accent6" w:themeFillTint="33"/>
            <w:noWrap/>
            <w:vAlign w:val="bottom"/>
            <w:hideMark/>
          </w:tcPr>
          <w:p w:rsidR="00D00FF9" w:rsidRPr="00AE5D10" w:rsidRDefault="00D00FF9" w:rsidP="00AE5D10">
            <w:pPr>
              <w:jc w:val="center"/>
              <w:rPr>
                <w:rFonts w:eastAsia="Times New Roman" w:cstheme="minorHAnsi"/>
                <w:b/>
                <w:bCs/>
                <w:lang w:eastAsia="en-CA"/>
              </w:rPr>
            </w:pPr>
            <w:r w:rsidRPr="00AE5D10">
              <w:rPr>
                <w:rFonts w:eastAsia="Times New Roman" w:cstheme="minorHAnsi"/>
                <w:b/>
                <w:bCs/>
                <w:lang w:eastAsia="en-CA"/>
              </w:rPr>
              <w:t>N</w:t>
            </w:r>
          </w:p>
        </w:tc>
        <w:tc>
          <w:tcPr>
            <w:tcW w:w="1481" w:type="dxa"/>
            <w:tcBorders>
              <w:bottom w:val="single" w:sz="8" w:space="0" w:color="auto"/>
            </w:tcBorders>
            <w:shd w:val="clear" w:color="auto" w:fill="FEFFE3" w:themeFill="accent6" w:themeFillTint="33"/>
            <w:noWrap/>
            <w:vAlign w:val="bottom"/>
            <w:hideMark/>
          </w:tcPr>
          <w:p w:rsidR="00D00FF9" w:rsidRPr="00AE5D10" w:rsidRDefault="00D00FF9" w:rsidP="00AE5D10">
            <w:pPr>
              <w:jc w:val="center"/>
              <w:rPr>
                <w:rFonts w:eastAsia="Times New Roman" w:cstheme="minorHAnsi"/>
                <w:b/>
                <w:bCs/>
                <w:lang w:eastAsia="en-CA"/>
              </w:rPr>
            </w:pPr>
            <w:r w:rsidRPr="00AE5D10">
              <w:rPr>
                <w:rFonts w:eastAsia="Times New Roman" w:cstheme="minorHAnsi"/>
                <w:b/>
                <w:bCs/>
                <w:lang w:eastAsia="en-CA"/>
              </w:rPr>
              <w:t>%</w:t>
            </w:r>
          </w:p>
        </w:tc>
      </w:tr>
      <w:tr w:rsidR="00AE5D10" w:rsidRPr="00AE5D10" w:rsidTr="00AE5D10">
        <w:trPr>
          <w:trHeight w:val="300"/>
        </w:trPr>
        <w:tc>
          <w:tcPr>
            <w:tcW w:w="6953" w:type="dxa"/>
            <w:tcBorders>
              <w:top w:val="single" w:sz="8" w:space="0" w:color="auto"/>
            </w:tcBorders>
            <w:shd w:val="clear" w:color="auto" w:fill="FEFFE3" w:themeFill="accent6"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Academic</w:t>
            </w:r>
          </w:p>
        </w:tc>
        <w:tc>
          <w:tcPr>
            <w:tcW w:w="1481" w:type="dxa"/>
            <w:tcBorders>
              <w:top w:val="single" w:sz="8" w:space="0" w:color="auto"/>
            </w:tcBorders>
            <w:shd w:val="clear" w:color="auto" w:fill="FEFFE3" w:themeFill="accent6"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1476</w:t>
            </w:r>
          </w:p>
        </w:tc>
        <w:tc>
          <w:tcPr>
            <w:tcW w:w="1481" w:type="dxa"/>
            <w:tcBorders>
              <w:top w:val="single" w:sz="8" w:space="0" w:color="auto"/>
            </w:tcBorders>
            <w:shd w:val="clear" w:color="auto" w:fill="FEFFE3" w:themeFill="accent6"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99.8</w:t>
            </w:r>
          </w:p>
        </w:tc>
      </w:tr>
      <w:tr w:rsidR="00AE5D10" w:rsidRPr="00AE5D10" w:rsidTr="00AE5D10">
        <w:trPr>
          <w:trHeight w:val="300"/>
        </w:trPr>
        <w:tc>
          <w:tcPr>
            <w:tcW w:w="6953" w:type="dxa"/>
            <w:shd w:val="clear" w:color="auto" w:fill="FEFFE3" w:themeFill="accent6"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Applied</w:t>
            </w:r>
          </w:p>
        </w:tc>
        <w:tc>
          <w:tcPr>
            <w:tcW w:w="1481" w:type="dxa"/>
            <w:shd w:val="clear" w:color="auto" w:fill="FEFFE3" w:themeFill="accent6"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2</w:t>
            </w:r>
          </w:p>
        </w:tc>
        <w:tc>
          <w:tcPr>
            <w:tcW w:w="1481" w:type="dxa"/>
            <w:shd w:val="clear" w:color="auto" w:fill="FEFFE3" w:themeFill="accent6"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0.1</w:t>
            </w:r>
          </w:p>
        </w:tc>
      </w:tr>
      <w:tr w:rsidR="00AE5D10" w:rsidRPr="00AE5D10" w:rsidTr="00AE5D10">
        <w:trPr>
          <w:trHeight w:val="300"/>
        </w:trPr>
        <w:tc>
          <w:tcPr>
            <w:tcW w:w="6953" w:type="dxa"/>
            <w:tcBorders>
              <w:bottom w:val="single" w:sz="8" w:space="0" w:color="auto"/>
            </w:tcBorders>
            <w:shd w:val="clear" w:color="auto" w:fill="FEFFE3" w:themeFill="accent6"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No program of study</w:t>
            </w:r>
          </w:p>
        </w:tc>
        <w:tc>
          <w:tcPr>
            <w:tcW w:w="1481" w:type="dxa"/>
            <w:tcBorders>
              <w:bottom w:val="single" w:sz="8" w:space="0" w:color="auto"/>
            </w:tcBorders>
            <w:shd w:val="clear" w:color="auto" w:fill="FEFFE3" w:themeFill="accent6"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1</w:t>
            </w:r>
          </w:p>
        </w:tc>
        <w:tc>
          <w:tcPr>
            <w:tcW w:w="1481" w:type="dxa"/>
            <w:tcBorders>
              <w:bottom w:val="single" w:sz="8" w:space="0" w:color="auto"/>
            </w:tcBorders>
            <w:shd w:val="clear" w:color="auto" w:fill="FEFFE3" w:themeFill="accent6"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0.1</w:t>
            </w:r>
          </w:p>
        </w:tc>
      </w:tr>
      <w:tr w:rsidR="00AE5D10" w:rsidRPr="00AE5D10" w:rsidTr="00AE5D10">
        <w:trPr>
          <w:trHeight w:val="300"/>
        </w:trPr>
        <w:tc>
          <w:tcPr>
            <w:tcW w:w="6953" w:type="dxa"/>
            <w:tcBorders>
              <w:top w:val="single" w:sz="8" w:space="0" w:color="auto"/>
              <w:bottom w:val="single" w:sz="8" w:space="0" w:color="auto"/>
            </w:tcBorders>
            <w:shd w:val="clear" w:color="auto" w:fill="FEFFE3" w:themeFill="accent6" w:themeFillTint="33"/>
            <w:hideMark/>
          </w:tcPr>
          <w:p w:rsidR="00D00FF9" w:rsidRPr="00AE5D10" w:rsidRDefault="00D00FF9" w:rsidP="00D00FF9">
            <w:pPr>
              <w:rPr>
                <w:rFonts w:eastAsia="Times New Roman" w:cstheme="minorHAnsi"/>
                <w:b/>
                <w:lang w:eastAsia="en-CA"/>
              </w:rPr>
            </w:pPr>
            <w:r w:rsidRPr="00AE5D10">
              <w:rPr>
                <w:rFonts w:eastAsia="Times New Roman" w:cstheme="minorHAnsi"/>
                <w:b/>
                <w:lang w:eastAsia="en-CA"/>
              </w:rPr>
              <w:t>Total</w:t>
            </w:r>
          </w:p>
        </w:tc>
        <w:tc>
          <w:tcPr>
            <w:tcW w:w="1481" w:type="dxa"/>
            <w:tcBorders>
              <w:top w:val="single" w:sz="8" w:space="0" w:color="auto"/>
              <w:bottom w:val="single" w:sz="8" w:space="0" w:color="auto"/>
            </w:tcBorders>
            <w:shd w:val="clear" w:color="auto" w:fill="FEFFE3" w:themeFill="accent6" w:themeFillTint="33"/>
            <w:noWrap/>
            <w:hideMark/>
          </w:tcPr>
          <w:p w:rsidR="00D00FF9" w:rsidRPr="00AE5D10" w:rsidRDefault="00D00FF9" w:rsidP="00AE5D10">
            <w:pPr>
              <w:jc w:val="center"/>
              <w:rPr>
                <w:rFonts w:eastAsia="Times New Roman" w:cstheme="minorHAnsi"/>
                <w:b/>
                <w:lang w:eastAsia="en-CA"/>
              </w:rPr>
            </w:pPr>
            <w:r w:rsidRPr="00AE5D10">
              <w:rPr>
                <w:rFonts w:eastAsia="Times New Roman" w:cstheme="minorHAnsi"/>
                <w:b/>
                <w:lang w:eastAsia="en-CA"/>
              </w:rPr>
              <w:t>1479</w:t>
            </w:r>
          </w:p>
        </w:tc>
        <w:tc>
          <w:tcPr>
            <w:tcW w:w="1481" w:type="dxa"/>
            <w:tcBorders>
              <w:top w:val="single" w:sz="8" w:space="0" w:color="auto"/>
              <w:bottom w:val="single" w:sz="8" w:space="0" w:color="auto"/>
            </w:tcBorders>
            <w:shd w:val="clear" w:color="auto" w:fill="FEFFE3" w:themeFill="accent6" w:themeFillTint="33"/>
            <w:noWrap/>
            <w:hideMark/>
          </w:tcPr>
          <w:p w:rsidR="00D00FF9" w:rsidRPr="00AE5D10" w:rsidRDefault="00D00FF9" w:rsidP="00AE5D10">
            <w:pPr>
              <w:jc w:val="center"/>
              <w:rPr>
                <w:rFonts w:eastAsia="Times New Roman" w:cstheme="minorHAnsi"/>
                <w:b/>
                <w:lang w:eastAsia="en-CA"/>
              </w:rPr>
            </w:pPr>
            <w:r w:rsidRPr="00AE5D10">
              <w:rPr>
                <w:rFonts w:eastAsia="Times New Roman" w:cstheme="minorHAnsi"/>
                <w:b/>
                <w:lang w:eastAsia="en-CA"/>
              </w:rPr>
              <w:t>100.0</w:t>
            </w:r>
          </w:p>
        </w:tc>
      </w:tr>
    </w:tbl>
    <w:p w:rsidR="00B2070E" w:rsidRDefault="00B2070E" w:rsidP="0072104B">
      <w:pPr>
        <w:rPr>
          <w:sz w:val="18"/>
          <w:szCs w:val="18"/>
        </w:rPr>
      </w:pPr>
      <w:r>
        <w:rPr>
          <w:sz w:val="18"/>
          <w:szCs w:val="18"/>
        </w:rPr>
        <w:t>*</w:t>
      </w:r>
      <w:r w:rsidRPr="00B2070E">
        <w:rPr>
          <w:sz w:val="18"/>
          <w:szCs w:val="18"/>
        </w:rPr>
        <w:t xml:space="preserve">Fully Self-Contained or Partially Integrated </w:t>
      </w:r>
      <w:r w:rsidR="00087FB6">
        <w:rPr>
          <w:sz w:val="18"/>
          <w:szCs w:val="18"/>
        </w:rPr>
        <w:t xml:space="preserve">Gifted </w:t>
      </w:r>
      <w:r w:rsidRPr="00B2070E">
        <w:rPr>
          <w:sz w:val="18"/>
          <w:szCs w:val="18"/>
        </w:rPr>
        <w:t>Spec</w:t>
      </w:r>
      <w:r w:rsidR="00087FB6">
        <w:rPr>
          <w:sz w:val="18"/>
          <w:szCs w:val="18"/>
        </w:rPr>
        <w:t xml:space="preserve">ial Education Classes: </w:t>
      </w:r>
      <w:r w:rsidRPr="00B2070E">
        <w:rPr>
          <w:sz w:val="18"/>
          <w:szCs w:val="18"/>
        </w:rPr>
        <w:t xml:space="preserve">Students in the TDSB with a Gifted exceptionality who are attending Special Education classes, generally are enrolled in fully self-contained classes in elementary grades, and partially integrated classes in secondary grades. For the purposes of this analysis, </w:t>
      </w:r>
      <w:proofErr w:type="gramStart"/>
      <w:r w:rsidRPr="00B2070E">
        <w:rPr>
          <w:sz w:val="18"/>
          <w:szCs w:val="18"/>
        </w:rPr>
        <w:t>Gifted</w:t>
      </w:r>
      <w:proofErr w:type="gramEnd"/>
      <w:r w:rsidRPr="00B2070E">
        <w:rPr>
          <w:sz w:val="18"/>
          <w:szCs w:val="18"/>
        </w:rPr>
        <w:t xml:space="preserve"> instruction in both types of Special Education classes were looked at.</w:t>
      </w:r>
    </w:p>
    <w:p w:rsidR="00AE5D10" w:rsidRPr="00AE5D10" w:rsidRDefault="001E033A" w:rsidP="0072104B">
      <w:pPr>
        <w:rPr>
          <w:sz w:val="18"/>
          <w:szCs w:val="18"/>
        </w:rPr>
      </w:pPr>
      <w:r>
        <w:rPr>
          <w:sz w:val="18"/>
          <w:szCs w:val="18"/>
        </w:rPr>
        <w:t>**</w:t>
      </w:r>
      <w:r w:rsidR="00C56F19" w:rsidRPr="00C56F19">
        <w:rPr>
          <w:sz w:val="18"/>
          <w:szCs w:val="18"/>
        </w:rPr>
        <w:t xml:space="preserve">Program of Study: The majority of Grade 9-10 courses taken, according to Academic, Applied, or Locally-Developed courses. For example, if a student took 10 Academic and 4 </w:t>
      </w:r>
      <w:proofErr w:type="gramStart"/>
      <w:r w:rsidR="00C56F19" w:rsidRPr="00C56F19">
        <w:rPr>
          <w:sz w:val="18"/>
          <w:szCs w:val="18"/>
        </w:rPr>
        <w:t>Applied</w:t>
      </w:r>
      <w:proofErr w:type="gramEnd"/>
      <w:r w:rsidR="00C56F19" w:rsidRPr="00C56F19">
        <w:rPr>
          <w:sz w:val="18"/>
          <w:szCs w:val="18"/>
        </w:rPr>
        <w:t xml:space="preserve"> courses over Grades 9 and 10, the student would be categorized as taking Academic courses. </w:t>
      </w:r>
      <w:r w:rsidR="00AE5D10" w:rsidRPr="00AE5D10">
        <w:rPr>
          <w:sz w:val="18"/>
          <w:szCs w:val="18"/>
        </w:rPr>
        <w:t xml:space="preserve"> </w:t>
      </w:r>
    </w:p>
    <w:p w:rsidR="00D00FF9" w:rsidRPr="00087FB6" w:rsidRDefault="00D00FF9" w:rsidP="002C3523">
      <w:pPr>
        <w:widowControl/>
        <w:spacing w:before="100" w:after="200" w:line="276" w:lineRule="auto"/>
        <w:contextualSpacing/>
        <w:rPr>
          <w:b/>
          <w:sz w:val="18"/>
          <w:szCs w:val="18"/>
        </w:rPr>
      </w:pPr>
    </w:p>
    <w:tbl>
      <w:tblPr>
        <w:tblW w:w="9915" w:type="dxa"/>
        <w:tblInd w:w="93" w:type="dxa"/>
        <w:shd w:val="clear" w:color="auto" w:fill="E2F2E0" w:themeFill="accent1" w:themeFillTint="33"/>
        <w:tblLook w:val="04A0" w:firstRow="1" w:lastRow="0" w:firstColumn="1" w:lastColumn="0" w:noHBand="0" w:noVBand="1"/>
      </w:tblPr>
      <w:tblGrid>
        <w:gridCol w:w="6953"/>
        <w:gridCol w:w="1481"/>
        <w:gridCol w:w="1481"/>
      </w:tblGrid>
      <w:tr w:rsidR="002C3523" w:rsidRPr="00AE5D10" w:rsidTr="005A4D17">
        <w:trPr>
          <w:trHeight w:val="198"/>
        </w:trPr>
        <w:tc>
          <w:tcPr>
            <w:tcW w:w="9915" w:type="dxa"/>
            <w:gridSpan w:val="3"/>
            <w:shd w:val="clear" w:color="auto" w:fill="002060"/>
            <w:noWrap/>
            <w:vAlign w:val="bottom"/>
          </w:tcPr>
          <w:p w:rsidR="002C3523" w:rsidRPr="00AE5D10" w:rsidRDefault="00843394" w:rsidP="002C3523">
            <w:pPr>
              <w:rPr>
                <w:rFonts w:eastAsia="Times New Roman" w:cstheme="minorHAnsi"/>
                <w:b/>
                <w:bCs/>
                <w:color w:val="FFFFFF" w:themeColor="background1"/>
                <w:sz w:val="24"/>
                <w:szCs w:val="24"/>
                <w:lang w:eastAsia="en-CA"/>
              </w:rPr>
            </w:pPr>
            <w:r>
              <w:rPr>
                <w:rFonts w:eastAsia="Times New Roman" w:cstheme="minorHAnsi"/>
                <w:b/>
                <w:bCs/>
                <w:color w:val="FFFFFF" w:themeColor="background1"/>
                <w:sz w:val="24"/>
                <w:szCs w:val="24"/>
                <w:lang w:eastAsia="en-CA"/>
              </w:rPr>
              <w:t>Table 3</w:t>
            </w:r>
            <w:r w:rsidR="002C3523" w:rsidRPr="00AE5D10">
              <w:rPr>
                <w:rFonts w:eastAsia="Times New Roman" w:cstheme="minorHAnsi"/>
                <w:b/>
                <w:bCs/>
                <w:color w:val="FFFFFF" w:themeColor="background1"/>
                <w:sz w:val="24"/>
                <w:szCs w:val="24"/>
                <w:lang w:eastAsia="en-CA"/>
              </w:rPr>
              <w:t>: Students in Fully Self-Contained or Partially Integrated Gifted Special Education Classes</w:t>
            </w:r>
            <w:r w:rsidR="001E033A">
              <w:rPr>
                <w:rFonts w:eastAsia="Times New Roman" w:cstheme="minorHAnsi"/>
                <w:b/>
                <w:bCs/>
                <w:color w:val="FFFFFF" w:themeColor="background1"/>
                <w:sz w:val="24"/>
                <w:szCs w:val="24"/>
                <w:lang w:eastAsia="en-CA"/>
              </w:rPr>
              <w:t>*</w:t>
            </w:r>
            <w:r w:rsidR="002C3523" w:rsidRPr="00AE5D10">
              <w:rPr>
                <w:rFonts w:eastAsia="Times New Roman" w:cstheme="minorHAnsi"/>
                <w:b/>
                <w:bCs/>
                <w:color w:val="FFFFFF" w:themeColor="background1"/>
                <w:sz w:val="24"/>
                <w:szCs w:val="24"/>
                <w:lang w:eastAsia="en-CA"/>
              </w:rPr>
              <w:t xml:space="preserve"> </w:t>
            </w:r>
          </w:p>
          <w:p w:rsidR="002C3523" w:rsidRPr="00AE5D10" w:rsidRDefault="00044B0D" w:rsidP="002C3523">
            <w:pPr>
              <w:jc w:val="center"/>
              <w:rPr>
                <w:rFonts w:eastAsia="Times New Roman" w:cstheme="minorHAnsi"/>
                <w:b/>
                <w:bCs/>
                <w:color w:val="FFFFFF" w:themeColor="background1"/>
                <w:lang w:eastAsia="en-CA"/>
              </w:rPr>
            </w:pPr>
            <w:r>
              <w:rPr>
                <w:rFonts w:eastAsia="Times New Roman" w:cstheme="minorHAnsi"/>
                <w:b/>
                <w:bCs/>
                <w:color w:val="FFFFFF" w:themeColor="background1"/>
                <w:sz w:val="24"/>
                <w:szCs w:val="24"/>
                <w:lang w:eastAsia="en-CA"/>
              </w:rPr>
              <w:t xml:space="preserve">2016-17 </w:t>
            </w:r>
            <w:r w:rsidR="002C3523">
              <w:rPr>
                <w:rFonts w:eastAsia="Times New Roman" w:cstheme="minorHAnsi"/>
                <w:b/>
                <w:bCs/>
                <w:color w:val="FFFFFF" w:themeColor="background1"/>
                <w:sz w:val="24"/>
                <w:szCs w:val="24"/>
                <w:lang w:eastAsia="en-CA"/>
              </w:rPr>
              <w:t>b</w:t>
            </w:r>
            <w:r w:rsidR="002C3523" w:rsidRPr="00AE5D10">
              <w:rPr>
                <w:rFonts w:eastAsia="Times New Roman" w:cstheme="minorHAnsi"/>
                <w:b/>
                <w:bCs/>
                <w:color w:val="FFFFFF" w:themeColor="background1"/>
                <w:sz w:val="24"/>
                <w:szCs w:val="24"/>
                <w:lang w:eastAsia="en-CA"/>
              </w:rPr>
              <w:t>y</w:t>
            </w:r>
            <w:r w:rsidR="002C3523">
              <w:rPr>
                <w:rFonts w:eastAsia="Times New Roman" w:cstheme="minorHAnsi"/>
                <w:b/>
                <w:bCs/>
                <w:color w:val="FFFFFF" w:themeColor="background1"/>
                <w:sz w:val="24"/>
                <w:szCs w:val="24"/>
                <w:lang w:eastAsia="en-CA"/>
              </w:rPr>
              <w:t xml:space="preserve"> Racial Background (JK to 12)</w:t>
            </w:r>
          </w:p>
        </w:tc>
      </w:tr>
      <w:tr w:rsidR="00AE5D10" w:rsidRPr="00AE5D10" w:rsidTr="002C3523">
        <w:trPr>
          <w:trHeight w:val="198"/>
        </w:trPr>
        <w:tc>
          <w:tcPr>
            <w:tcW w:w="6953" w:type="dxa"/>
            <w:shd w:val="clear" w:color="auto" w:fill="E2F2E0" w:themeFill="accent1" w:themeFillTint="33"/>
            <w:noWrap/>
            <w:vAlign w:val="bottom"/>
            <w:hideMark/>
          </w:tcPr>
          <w:p w:rsidR="00D00FF9" w:rsidRPr="00AE5D10" w:rsidRDefault="00D00FF9" w:rsidP="00843394">
            <w:pPr>
              <w:rPr>
                <w:rFonts w:eastAsia="Times New Roman" w:cstheme="minorHAnsi"/>
                <w:b/>
                <w:bCs/>
                <w:lang w:eastAsia="en-CA"/>
              </w:rPr>
            </w:pPr>
            <w:r w:rsidRPr="00AE5D10">
              <w:rPr>
                <w:rFonts w:eastAsia="Times New Roman" w:cstheme="minorHAnsi"/>
                <w:b/>
                <w:bCs/>
                <w:lang w:eastAsia="en-CA"/>
              </w:rPr>
              <w:t>Racial</w:t>
            </w:r>
            <w:r w:rsidR="00843394">
              <w:rPr>
                <w:rFonts w:eastAsia="Times New Roman" w:cstheme="minorHAnsi"/>
                <w:b/>
                <w:bCs/>
                <w:lang w:eastAsia="en-CA"/>
              </w:rPr>
              <w:t xml:space="preserve"> Background</w:t>
            </w:r>
          </w:p>
        </w:tc>
        <w:tc>
          <w:tcPr>
            <w:tcW w:w="1481" w:type="dxa"/>
            <w:shd w:val="clear" w:color="auto" w:fill="E2F2E0" w:themeFill="accent1" w:themeFillTint="33"/>
            <w:noWrap/>
            <w:vAlign w:val="bottom"/>
            <w:hideMark/>
          </w:tcPr>
          <w:p w:rsidR="00D00FF9" w:rsidRPr="00AE5D10" w:rsidRDefault="00D00FF9" w:rsidP="00AE5D10">
            <w:pPr>
              <w:jc w:val="center"/>
              <w:rPr>
                <w:rFonts w:eastAsia="Times New Roman" w:cstheme="minorHAnsi"/>
                <w:b/>
                <w:bCs/>
                <w:lang w:eastAsia="en-CA"/>
              </w:rPr>
            </w:pPr>
            <w:r w:rsidRPr="00AE5D10">
              <w:rPr>
                <w:rFonts w:eastAsia="Times New Roman" w:cstheme="minorHAnsi"/>
                <w:b/>
                <w:bCs/>
                <w:lang w:eastAsia="en-CA"/>
              </w:rPr>
              <w:t>N</w:t>
            </w:r>
          </w:p>
        </w:tc>
        <w:tc>
          <w:tcPr>
            <w:tcW w:w="1481" w:type="dxa"/>
            <w:shd w:val="clear" w:color="auto" w:fill="E2F2E0" w:themeFill="accent1" w:themeFillTint="33"/>
            <w:noWrap/>
            <w:vAlign w:val="bottom"/>
            <w:hideMark/>
          </w:tcPr>
          <w:p w:rsidR="00D00FF9" w:rsidRPr="00AE5D10" w:rsidRDefault="00D00FF9" w:rsidP="00AE5D10">
            <w:pPr>
              <w:jc w:val="center"/>
              <w:rPr>
                <w:rFonts w:eastAsia="Times New Roman" w:cstheme="minorHAnsi"/>
                <w:b/>
                <w:bCs/>
                <w:lang w:eastAsia="en-CA"/>
              </w:rPr>
            </w:pPr>
            <w:r w:rsidRPr="00AE5D10">
              <w:rPr>
                <w:rFonts w:eastAsia="Times New Roman" w:cstheme="minorHAnsi"/>
                <w:b/>
                <w:bCs/>
                <w:lang w:eastAsia="en-CA"/>
              </w:rPr>
              <w:t>%</w:t>
            </w:r>
          </w:p>
        </w:tc>
      </w:tr>
      <w:tr w:rsidR="00AE5D10" w:rsidRPr="00AE5D10" w:rsidTr="002C3523">
        <w:trPr>
          <w:trHeight w:val="300"/>
        </w:trPr>
        <w:tc>
          <w:tcPr>
            <w:tcW w:w="6953" w:type="dxa"/>
            <w:shd w:val="clear" w:color="auto" w:fill="E2F2E0" w:themeFill="accent1"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Black</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100</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2.5</w:t>
            </w:r>
          </w:p>
        </w:tc>
      </w:tr>
      <w:tr w:rsidR="00AE5D10" w:rsidRPr="00AE5D10" w:rsidTr="002C3523">
        <w:trPr>
          <w:trHeight w:val="300"/>
        </w:trPr>
        <w:tc>
          <w:tcPr>
            <w:tcW w:w="6953" w:type="dxa"/>
            <w:shd w:val="clear" w:color="auto" w:fill="E2F2E0" w:themeFill="accent1"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East Asian</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1088</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27.3</w:t>
            </w:r>
          </w:p>
        </w:tc>
      </w:tr>
      <w:tr w:rsidR="00AE5D10" w:rsidRPr="00AE5D10" w:rsidTr="002C3523">
        <w:trPr>
          <w:trHeight w:val="300"/>
        </w:trPr>
        <w:tc>
          <w:tcPr>
            <w:tcW w:w="6953" w:type="dxa"/>
            <w:shd w:val="clear" w:color="auto" w:fill="E2F2E0" w:themeFill="accent1"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Indigenous</w:t>
            </w:r>
            <w:r w:rsidR="002A0DDE">
              <w:rPr>
                <w:rFonts w:eastAsia="Times New Roman" w:cstheme="minorHAnsi"/>
                <w:lang w:eastAsia="en-CA"/>
              </w:rPr>
              <w:t>**</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2</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0.1</w:t>
            </w:r>
          </w:p>
        </w:tc>
      </w:tr>
      <w:tr w:rsidR="00AE5D10" w:rsidRPr="00AE5D10" w:rsidTr="002C3523">
        <w:trPr>
          <w:trHeight w:val="300"/>
        </w:trPr>
        <w:tc>
          <w:tcPr>
            <w:tcW w:w="6953" w:type="dxa"/>
            <w:shd w:val="clear" w:color="auto" w:fill="E2F2E0" w:themeFill="accent1"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Latin American</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24</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0.6</w:t>
            </w:r>
          </w:p>
        </w:tc>
      </w:tr>
      <w:tr w:rsidR="00AE5D10" w:rsidRPr="00AE5D10" w:rsidTr="002C3523">
        <w:trPr>
          <w:trHeight w:val="300"/>
        </w:trPr>
        <w:tc>
          <w:tcPr>
            <w:tcW w:w="6953" w:type="dxa"/>
            <w:shd w:val="clear" w:color="auto" w:fill="E2F2E0" w:themeFill="accent1"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Middle Eastern</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77</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1.9</w:t>
            </w:r>
          </w:p>
        </w:tc>
      </w:tr>
      <w:tr w:rsidR="00AE5D10" w:rsidRPr="00AE5D10" w:rsidTr="002C3523">
        <w:trPr>
          <w:trHeight w:val="300"/>
        </w:trPr>
        <w:tc>
          <w:tcPr>
            <w:tcW w:w="6953" w:type="dxa"/>
            <w:shd w:val="clear" w:color="auto" w:fill="E2F2E0" w:themeFill="accent1"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Mixed</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498</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12.5</w:t>
            </w:r>
          </w:p>
        </w:tc>
      </w:tr>
      <w:tr w:rsidR="00AE5D10" w:rsidRPr="00AE5D10" w:rsidTr="002C3523">
        <w:trPr>
          <w:trHeight w:val="300"/>
        </w:trPr>
        <w:tc>
          <w:tcPr>
            <w:tcW w:w="6953" w:type="dxa"/>
            <w:shd w:val="clear" w:color="auto" w:fill="E2F2E0" w:themeFill="accent1"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South Asian</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506</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12.7</w:t>
            </w:r>
          </w:p>
        </w:tc>
      </w:tr>
      <w:tr w:rsidR="00AE5D10" w:rsidRPr="00AE5D10" w:rsidTr="002C3523">
        <w:trPr>
          <w:trHeight w:val="300"/>
        </w:trPr>
        <w:tc>
          <w:tcPr>
            <w:tcW w:w="6953" w:type="dxa"/>
            <w:shd w:val="clear" w:color="auto" w:fill="E2F2E0" w:themeFill="accent1"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Southeast Asian</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106</w:t>
            </w:r>
          </w:p>
        </w:tc>
        <w:tc>
          <w:tcPr>
            <w:tcW w:w="1481" w:type="dxa"/>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2.7</w:t>
            </w:r>
          </w:p>
        </w:tc>
      </w:tr>
      <w:tr w:rsidR="00AE5D10" w:rsidRPr="00AE5D10" w:rsidTr="002C3523">
        <w:trPr>
          <w:trHeight w:val="300"/>
        </w:trPr>
        <w:tc>
          <w:tcPr>
            <w:tcW w:w="6953" w:type="dxa"/>
            <w:tcBorders>
              <w:bottom w:val="single" w:sz="8" w:space="0" w:color="auto"/>
            </w:tcBorders>
            <w:shd w:val="clear" w:color="auto" w:fill="E2F2E0" w:themeFill="accent1" w:themeFillTint="33"/>
            <w:hideMark/>
          </w:tcPr>
          <w:p w:rsidR="00D00FF9" w:rsidRPr="00AE5D10" w:rsidRDefault="00D00FF9" w:rsidP="00D00FF9">
            <w:pPr>
              <w:rPr>
                <w:rFonts w:eastAsia="Times New Roman" w:cstheme="minorHAnsi"/>
                <w:lang w:eastAsia="en-CA"/>
              </w:rPr>
            </w:pPr>
            <w:r w:rsidRPr="00AE5D10">
              <w:rPr>
                <w:rFonts w:eastAsia="Times New Roman" w:cstheme="minorHAnsi"/>
                <w:lang w:eastAsia="en-CA"/>
              </w:rPr>
              <w:t>White</w:t>
            </w:r>
          </w:p>
        </w:tc>
        <w:tc>
          <w:tcPr>
            <w:tcW w:w="1481" w:type="dxa"/>
            <w:tcBorders>
              <w:bottom w:val="single" w:sz="8" w:space="0" w:color="auto"/>
            </w:tcBorders>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1589</w:t>
            </w:r>
          </w:p>
        </w:tc>
        <w:tc>
          <w:tcPr>
            <w:tcW w:w="1481" w:type="dxa"/>
            <w:tcBorders>
              <w:bottom w:val="single" w:sz="8" w:space="0" w:color="auto"/>
            </w:tcBorders>
            <w:shd w:val="clear" w:color="auto" w:fill="E2F2E0" w:themeFill="accent1" w:themeFillTint="33"/>
            <w:noWrap/>
            <w:hideMark/>
          </w:tcPr>
          <w:p w:rsidR="00D00FF9" w:rsidRPr="00AE5D10" w:rsidRDefault="00D00FF9" w:rsidP="00AE5D10">
            <w:pPr>
              <w:jc w:val="center"/>
              <w:rPr>
                <w:rFonts w:eastAsia="Times New Roman" w:cstheme="minorHAnsi"/>
                <w:lang w:eastAsia="en-CA"/>
              </w:rPr>
            </w:pPr>
            <w:r w:rsidRPr="00AE5D10">
              <w:rPr>
                <w:rFonts w:eastAsia="Times New Roman" w:cstheme="minorHAnsi"/>
                <w:lang w:eastAsia="en-CA"/>
              </w:rPr>
              <w:t>39.8</w:t>
            </w:r>
          </w:p>
        </w:tc>
      </w:tr>
      <w:tr w:rsidR="00AE5D10" w:rsidRPr="00AE5D10" w:rsidTr="002C3523">
        <w:trPr>
          <w:trHeight w:val="300"/>
        </w:trPr>
        <w:tc>
          <w:tcPr>
            <w:tcW w:w="6953" w:type="dxa"/>
            <w:tcBorders>
              <w:top w:val="single" w:sz="8" w:space="0" w:color="auto"/>
              <w:bottom w:val="single" w:sz="8" w:space="0" w:color="auto"/>
            </w:tcBorders>
            <w:shd w:val="clear" w:color="auto" w:fill="E2F2E0" w:themeFill="accent1" w:themeFillTint="33"/>
            <w:hideMark/>
          </w:tcPr>
          <w:p w:rsidR="00D00FF9" w:rsidRPr="00AE5D10" w:rsidRDefault="00D00FF9" w:rsidP="00D00FF9">
            <w:pPr>
              <w:rPr>
                <w:rFonts w:eastAsia="Times New Roman" w:cstheme="minorHAnsi"/>
                <w:b/>
                <w:lang w:eastAsia="en-CA"/>
              </w:rPr>
            </w:pPr>
            <w:r w:rsidRPr="00AE5D10">
              <w:rPr>
                <w:rFonts w:eastAsia="Times New Roman" w:cstheme="minorHAnsi"/>
                <w:b/>
                <w:lang w:eastAsia="en-CA"/>
              </w:rPr>
              <w:t>Total</w:t>
            </w:r>
          </w:p>
        </w:tc>
        <w:tc>
          <w:tcPr>
            <w:tcW w:w="1481" w:type="dxa"/>
            <w:tcBorders>
              <w:top w:val="single" w:sz="8" w:space="0" w:color="auto"/>
              <w:bottom w:val="single" w:sz="8" w:space="0" w:color="auto"/>
            </w:tcBorders>
            <w:shd w:val="clear" w:color="auto" w:fill="E2F2E0" w:themeFill="accent1" w:themeFillTint="33"/>
            <w:noWrap/>
            <w:hideMark/>
          </w:tcPr>
          <w:p w:rsidR="00D00FF9" w:rsidRPr="00AE5D10" w:rsidRDefault="00D00FF9" w:rsidP="00AE5D10">
            <w:pPr>
              <w:jc w:val="center"/>
              <w:rPr>
                <w:rFonts w:eastAsia="Times New Roman" w:cstheme="minorHAnsi"/>
                <w:b/>
                <w:lang w:eastAsia="en-CA"/>
              </w:rPr>
            </w:pPr>
            <w:r w:rsidRPr="00AE5D10">
              <w:rPr>
                <w:rFonts w:eastAsia="Times New Roman" w:cstheme="minorHAnsi"/>
                <w:b/>
                <w:lang w:eastAsia="en-CA"/>
              </w:rPr>
              <w:t>3990</w:t>
            </w:r>
          </w:p>
        </w:tc>
        <w:tc>
          <w:tcPr>
            <w:tcW w:w="1481" w:type="dxa"/>
            <w:tcBorders>
              <w:top w:val="single" w:sz="8" w:space="0" w:color="auto"/>
              <w:bottom w:val="single" w:sz="8" w:space="0" w:color="auto"/>
            </w:tcBorders>
            <w:shd w:val="clear" w:color="auto" w:fill="E2F2E0" w:themeFill="accent1" w:themeFillTint="33"/>
            <w:noWrap/>
            <w:hideMark/>
          </w:tcPr>
          <w:p w:rsidR="00D00FF9" w:rsidRPr="00AE5D10" w:rsidRDefault="00D00FF9" w:rsidP="00AE5D10">
            <w:pPr>
              <w:jc w:val="center"/>
              <w:rPr>
                <w:rFonts w:eastAsia="Times New Roman" w:cstheme="minorHAnsi"/>
                <w:b/>
                <w:lang w:eastAsia="en-CA"/>
              </w:rPr>
            </w:pPr>
            <w:r w:rsidRPr="00AE5D10">
              <w:rPr>
                <w:rFonts w:eastAsia="Times New Roman" w:cstheme="minorHAnsi"/>
                <w:b/>
                <w:lang w:eastAsia="en-CA"/>
              </w:rPr>
              <w:t>100.0</w:t>
            </w:r>
          </w:p>
        </w:tc>
      </w:tr>
    </w:tbl>
    <w:p w:rsidR="00087FB6" w:rsidRDefault="00087FB6" w:rsidP="00087FB6">
      <w:pPr>
        <w:rPr>
          <w:rFonts w:eastAsia="Times New Roman" w:cstheme="minorHAnsi"/>
          <w:color w:val="000000"/>
          <w:sz w:val="18"/>
          <w:szCs w:val="18"/>
          <w:lang w:val="en-CA" w:eastAsia="en-CA"/>
        </w:rPr>
      </w:pPr>
      <w:r w:rsidRPr="00087FB6">
        <w:rPr>
          <w:rFonts w:eastAsia="Times New Roman" w:cstheme="minorHAnsi"/>
          <w:color w:val="000000"/>
          <w:sz w:val="18"/>
          <w:szCs w:val="18"/>
          <w:lang w:val="en-CA" w:eastAsia="en-CA"/>
        </w:rPr>
        <w:t xml:space="preserve">SOURCE: Grades K-6: TDSB Parent Census Grades K-6 (2016-17 includes Student Census Grades 4-6); Grades 7-8: TDSB Student Census Grades 7-8; and Grades 9-12 (2016-17). </w:t>
      </w:r>
    </w:p>
    <w:p w:rsidR="00B2070E" w:rsidRDefault="00B2070E" w:rsidP="00B2070E">
      <w:pPr>
        <w:rPr>
          <w:sz w:val="18"/>
          <w:szCs w:val="18"/>
        </w:rPr>
      </w:pPr>
      <w:r>
        <w:rPr>
          <w:sz w:val="18"/>
          <w:szCs w:val="18"/>
        </w:rPr>
        <w:t>*</w:t>
      </w:r>
      <w:r w:rsidRPr="00B2070E">
        <w:rPr>
          <w:sz w:val="18"/>
          <w:szCs w:val="18"/>
        </w:rPr>
        <w:t xml:space="preserve">Fully Self-Contained or Partially Integrated </w:t>
      </w:r>
      <w:r w:rsidR="00087FB6">
        <w:rPr>
          <w:sz w:val="18"/>
          <w:szCs w:val="18"/>
        </w:rPr>
        <w:t xml:space="preserve">Gifted </w:t>
      </w:r>
      <w:r w:rsidRPr="00B2070E">
        <w:rPr>
          <w:sz w:val="18"/>
          <w:szCs w:val="18"/>
        </w:rPr>
        <w:t>Spec</w:t>
      </w:r>
      <w:r w:rsidR="00087FB6">
        <w:rPr>
          <w:sz w:val="18"/>
          <w:szCs w:val="18"/>
        </w:rPr>
        <w:t xml:space="preserve">ial Education Classes: </w:t>
      </w:r>
      <w:r w:rsidRPr="00B2070E">
        <w:rPr>
          <w:sz w:val="18"/>
          <w:szCs w:val="18"/>
        </w:rPr>
        <w:t xml:space="preserve">Students in the TDSB with a Gifted exceptionality who are attending Special Education classes, generally are enrolled in fully self-contained classes in elementary grades, and partially integrated classes in secondary grades. For the purposes of this analysis, </w:t>
      </w:r>
      <w:proofErr w:type="gramStart"/>
      <w:r w:rsidRPr="00B2070E">
        <w:rPr>
          <w:sz w:val="18"/>
          <w:szCs w:val="18"/>
        </w:rPr>
        <w:t>Gifted</w:t>
      </w:r>
      <w:proofErr w:type="gramEnd"/>
      <w:r w:rsidRPr="00B2070E">
        <w:rPr>
          <w:sz w:val="18"/>
          <w:szCs w:val="18"/>
        </w:rPr>
        <w:t xml:space="preserve"> instruction in both types of Special Education classes were looked at.</w:t>
      </w:r>
    </w:p>
    <w:p w:rsidR="002A0DDE" w:rsidRPr="00CF1822" w:rsidRDefault="002A0DDE" w:rsidP="002A0DDE">
      <w:pPr>
        <w:rPr>
          <w:rFonts w:cstheme="minorHAnsi"/>
          <w:sz w:val="18"/>
          <w:szCs w:val="18"/>
        </w:rPr>
      </w:pPr>
      <w:r w:rsidRPr="00CF1822">
        <w:rPr>
          <w:rFonts w:eastAsia="Times New Roman" w:cstheme="minorHAnsi"/>
          <w:sz w:val="18"/>
          <w:szCs w:val="18"/>
        </w:rPr>
        <w:t>*</w:t>
      </w:r>
      <w:r>
        <w:rPr>
          <w:rFonts w:eastAsia="Times New Roman" w:cstheme="minorHAnsi"/>
          <w:sz w:val="18"/>
          <w:szCs w:val="18"/>
        </w:rPr>
        <w:t>*</w:t>
      </w:r>
      <w:r w:rsidRPr="00CF1822">
        <w:rPr>
          <w:rFonts w:eastAsia="Times New Roman" w:cstheme="minorHAnsi"/>
          <w:sz w:val="18"/>
          <w:szCs w:val="18"/>
        </w:rPr>
        <w:t>Indigenous: Data showing less than 10 students should not be made public to ensure the confidentiality of students.</w:t>
      </w:r>
    </w:p>
    <w:p w:rsidR="00A30730" w:rsidRDefault="00A30730" w:rsidP="00D00FF9"/>
    <w:p w:rsidR="00A30730" w:rsidRDefault="00A30730" w:rsidP="00D00FF9"/>
    <w:p w:rsidR="00A30730" w:rsidRDefault="00A30730" w:rsidP="00D00FF9"/>
    <w:p w:rsidR="00F86F7E" w:rsidRDefault="00F86F7E" w:rsidP="00D00FF9"/>
    <w:p w:rsidR="00F86F7E" w:rsidRDefault="00F86F7E" w:rsidP="00D00FF9"/>
    <w:p w:rsidR="00F86F7E" w:rsidRDefault="00F86F7E" w:rsidP="00D00FF9"/>
    <w:p w:rsidR="00F86F7E" w:rsidRDefault="00F86F7E" w:rsidP="00D00FF9"/>
    <w:p w:rsidR="00F86F7E" w:rsidRDefault="00F86F7E" w:rsidP="00D00FF9"/>
    <w:p w:rsidR="00F86F7E" w:rsidRDefault="00F86F7E" w:rsidP="00D00FF9"/>
    <w:p w:rsidR="00F86F7E" w:rsidRDefault="00F86F7E" w:rsidP="00D00FF9"/>
    <w:p w:rsidR="00A30730" w:rsidRDefault="00A30730" w:rsidP="00D00FF9"/>
    <w:p w:rsidR="00A30730" w:rsidRDefault="00A30730" w:rsidP="00D00FF9"/>
    <w:p w:rsidR="006C075A" w:rsidRDefault="006C075A" w:rsidP="00D00FF9"/>
    <w:p w:rsidR="00A30730" w:rsidRDefault="00A30730" w:rsidP="00D00FF9"/>
    <w:p w:rsidR="00087FB6" w:rsidRDefault="00087FB6" w:rsidP="00D00FF9"/>
    <w:p w:rsidR="00A30730" w:rsidRDefault="00A30730" w:rsidP="00D00FF9"/>
    <w:p w:rsidR="00D00FF9" w:rsidRDefault="002C3523" w:rsidP="002C3523">
      <w:pPr>
        <w:pStyle w:val="ListParagraph"/>
        <w:widowControl/>
        <w:numPr>
          <w:ilvl w:val="0"/>
          <w:numId w:val="34"/>
        </w:numPr>
        <w:contextualSpacing/>
        <w:rPr>
          <w:b/>
          <w:sz w:val="24"/>
          <w:szCs w:val="24"/>
        </w:rPr>
      </w:pPr>
      <w:r>
        <w:rPr>
          <w:b/>
          <w:sz w:val="24"/>
          <w:szCs w:val="24"/>
        </w:rPr>
        <w:lastRenderedPageBreak/>
        <w:t xml:space="preserve">Characteristics of Students in </w:t>
      </w:r>
      <w:r w:rsidR="00D00FF9" w:rsidRPr="002C3523">
        <w:rPr>
          <w:b/>
          <w:sz w:val="24"/>
          <w:szCs w:val="24"/>
        </w:rPr>
        <w:t>Partially Integrated Special Education Classes Excluding Gifted (‘HSP’)</w:t>
      </w:r>
    </w:p>
    <w:p w:rsidR="00D00FF9" w:rsidRPr="002C3523" w:rsidRDefault="00D00FF9" w:rsidP="002C3523">
      <w:pPr>
        <w:widowControl/>
        <w:spacing w:after="200" w:line="276" w:lineRule="auto"/>
        <w:contextualSpacing/>
        <w:rPr>
          <w:b/>
        </w:rPr>
      </w:pPr>
    </w:p>
    <w:tbl>
      <w:tblPr>
        <w:tblW w:w="9915" w:type="dxa"/>
        <w:tblInd w:w="93" w:type="dxa"/>
        <w:shd w:val="clear" w:color="auto" w:fill="D5DEF1" w:themeFill="accent3" w:themeFillTint="33"/>
        <w:tblLook w:val="04A0" w:firstRow="1" w:lastRow="0" w:firstColumn="1" w:lastColumn="0" w:noHBand="0" w:noVBand="1"/>
      </w:tblPr>
      <w:tblGrid>
        <w:gridCol w:w="6953"/>
        <w:gridCol w:w="1481"/>
        <w:gridCol w:w="1481"/>
      </w:tblGrid>
      <w:tr w:rsidR="002C3523" w:rsidRPr="002C3523" w:rsidTr="002C3523">
        <w:trPr>
          <w:trHeight w:val="206"/>
        </w:trPr>
        <w:tc>
          <w:tcPr>
            <w:tcW w:w="9915" w:type="dxa"/>
            <w:gridSpan w:val="3"/>
            <w:shd w:val="clear" w:color="auto" w:fill="002060"/>
            <w:noWrap/>
            <w:vAlign w:val="bottom"/>
          </w:tcPr>
          <w:p w:rsidR="002C3523" w:rsidRPr="002C3523" w:rsidRDefault="002C3523" w:rsidP="002C3523">
            <w:pPr>
              <w:jc w:val="center"/>
              <w:rPr>
                <w:rFonts w:eastAsia="Times New Roman" w:cstheme="minorHAnsi"/>
                <w:b/>
                <w:bCs/>
                <w:color w:val="FFFFFF" w:themeColor="background1"/>
                <w:sz w:val="24"/>
                <w:szCs w:val="24"/>
                <w:lang w:eastAsia="en-CA"/>
              </w:rPr>
            </w:pPr>
            <w:r w:rsidRPr="002C3523">
              <w:rPr>
                <w:rFonts w:eastAsia="Times New Roman" w:cstheme="minorHAnsi"/>
                <w:b/>
                <w:bCs/>
                <w:color w:val="FFFFFF" w:themeColor="background1"/>
                <w:sz w:val="24"/>
                <w:szCs w:val="24"/>
                <w:lang w:eastAsia="en-CA"/>
              </w:rPr>
              <w:t>Table 1: Students in Partially Integrated Special Education Classes Excluding Gifted</w:t>
            </w:r>
            <w:r w:rsidR="0072104B">
              <w:rPr>
                <w:rFonts w:eastAsia="Times New Roman" w:cstheme="minorHAnsi"/>
                <w:b/>
                <w:bCs/>
                <w:color w:val="FFFFFF" w:themeColor="background1"/>
                <w:sz w:val="24"/>
                <w:szCs w:val="24"/>
                <w:lang w:eastAsia="en-CA"/>
              </w:rPr>
              <w:t>*</w:t>
            </w:r>
            <w:r w:rsidRPr="002C3523">
              <w:rPr>
                <w:rFonts w:eastAsia="Times New Roman" w:cstheme="minorHAnsi"/>
                <w:b/>
                <w:bCs/>
                <w:color w:val="FFFFFF" w:themeColor="background1"/>
                <w:sz w:val="24"/>
                <w:szCs w:val="24"/>
                <w:lang w:eastAsia="en-CA"/>
              </w:rPr>
              <w:t xml:space="preserve"> (‘HSP’) </w:t>
            </w:r>
          </w:p>
          <w:p w:rsidR="002C3523" w:rsidRPr="002C3523" w:rsidRDefault="00044B0D" w:rsidP="002C3523">
            <w:pPr>
              <w:jc w:val="center"/>
              <w:rPr>
                <w:rFonts w:eastAsia="Times New Roman" w:cstheme="minorHAnsi"/>
                <w:b/>
                <w:bCs/>
                <w:color w:val="FFFFFF" w:themeColor="background1"/>
                <w:lang w:eastAsia="en-CA"/>
              </w:rPr>
            </w:pPr>
            <w:r>
              <w:rPr>
                <w:rFonts w:eastAsia="Times New Roman" w:cstheme="minorHAnsi"/>
                <w:b/>
                <w:bCs/>
                <w:color w:val="FFFFFF" w:themeColor="background1"/>
                <w:sz w:val="24"/>
                <w:szCs w:val="24"/>
                <w:lang w:eastAsia="en-CA"/>
              </w:rPr>
              <w:t xml:space="preserve">2016-17 </w:t>
            </w:r>
            <w:r w:rsidR="002C3523" w:rsidRPr="002C3523">
              <w:rPr>
                <w:rFonts w:eastAsia="Times New Roman" w:cstheme="minorHAnsi"/>
                <w:b/>
                <w:bCs/>
                <w:color w:val="FFFFFF" w:themeColor="background1"/>
                <w:sz w:val="24"/>
                <w:szCs w:val="24"/>
                <w:lang w:eastAsia="en-CA"/>
              </w:rPr>
              <w:t>by Deciles of Income (Lowest to Highest Income Categories) (JK to 12)</w:t>
            </w:r>
          </w:p>
        </w:tc>
      </w:tr>
      <w:tr w:rsidR="002C3523" w:rsidRPr="002C3523" w:rsidTr="002C3523">
        <w:trPr>
          <w:trHeight w:val="206"/>
        </w:trPr>
        <w:tc>
          <w:tcPr>
            <w:tcW w:w="6953" w:type="dxa"/>
            <w:tcBorders>
              <w:bottom w:val="single" w:sz="8" w:space="0" w:color="auto"/>
            </w:tcBorders>
            <w:shd w:val="clear" w:color="auto" w:fill="D5DEF1" w:themeFill="accent3" w:themeFillTint="33"/>
            <w:noWrap/>
            <w:vAlign w:val="bottom"/>
            <w:hideMark/>
          </w:tcPr>
          <w:p w:rsidR="00D00FF9" w:rsidRPr="002C3523" w:rsidRDefault="00D00FF9" w:rsidP="00D00FF9">
            <w:pPr>
              <w:rPr>
                <w:rFonts w:eastAsia="Times New Roman" w:cstheme="minorHAnsi"/>
                <w:b/>
                <w:bCs/>
                <w:lang w:eastAsia="en-CA"/>
              </w:rPr>
            </w:pPr>
            <w:r w:rsidRPr="002C3523">
              <w:rPr>
                <w:rFonts w:eastAsia="Times New Roman" w:cstheme="minorHAnsi"/>
                <w:b/>
                <w:bCs/>
                <w:lang w:eastAsia="en-CA"/>
              </w:rPr>
              <w:t>Deciles of Income</w:t>
            </w:r>
            <w:r w:rsidR="0072104B">
              <w:rPr>
                <w:rFonts w:eastAsia="Times New Roman" w:cstheme="minorHAnsi"/>
                <w:b/>
                <w:bCs/>
                <w:lang w:eastAsia="en-CA"/>
              </w:rPr>
              <w:t>**</w:t>
            </w:r>
          </w:p>
        </w:tc>
        <w:tc>
          <w:tcPr>
            <w:tcW w:w="1481" w:type="dxa"/>
            <w:tcBorders>
              <w:bottom w:val="single" w:sz="8" w:space="0" w:color="auto"/>
            </w:tcBorders>
            <w:shd w:val="clear" w:color="auto" w:fill="D5DEF1" w:themeFill="accent3" w:themeFillTint="33"/>
            <w:noWrap/>
            <w:vAlign w:val="bottom"/>
            <w:hideMark/>
          </w:tcPr>
          <w:p w:rsidR="00D00FF9" w:rsidRPr="002C3523" w:rsidRDefault="00D00FF9" w:rsidP="002C3523">
            <w:pPr>
              <w:jc w:val="center"/>
              <w:rPr>
                <w:rFonts w:eastAsia="Times New Roman" w:cstheme="minorHAnsi"/>
                <w:b/>
                <w:bCs/>
                <w:lang w:eastAsia="en-CA"/>
              </w:rPr>
            </w:pPr>
            <w:r w:rsidRPr="002C3523">
              <w:rPr>
                <w:rFonts w:eastAsia="Times New Roman" w:cstheme="minorHAnsi"/>
                <w:b/>
                <w:bCs/>
                <w:lang w:eastAsia="en-CA"/>
              </w:rPr>
              <w:t>N</w:t>
            </w:r>
          </w:p>
        </w:tc>
        <w:tc>
          <w:tcPr>
            <w:tcW w:w="1481" w:type="dxa"/>
            <w:tcBorders>
              <w:bottom w:val="single" w:sz="8" w:space="0" w:color="auto"/>
            </w:tcBorders>
            <w:shd w:val="clear" w:color="auto" w:fill="D5DEF1" w:themeFill="accent3" w:themeFillTint="33"/>
            <w:noWrap/>
            <w:vAlign w:val="bottom"/>
            <w:hideMark/>
          </w:tcPr>
          <w:p w:rsidR="00D00FF9" w:rsidRPr="002C3523" w:rsidRDefault="00D00FF9" w:rsidP="002C3523">
            <w:pPr>
              <w:jc w:val="center"/>
              <w:rPr>
                <w:rFonts w:eastAsia="Times New Roman" w:cstheme="minorHAnsi"/>
                <w:b/>
                <w:bCs/>
                <w:lang w:eastAsia="en-CA"/>
              </w:rPr>
            </w:pPr>
            <w:r w:rsidRPr="002C3523">
              <w:rPr>
                <w:rFonts w:eastAsia="Times New Roman" w:cstheme="minorHAnsi"/>
                <w:b/>
                <w:bCs/>
                <w:lang w:eastAsia="en-CA"/>
              </w:rPr>
              <w:t>%</w:t>
            </w:r>
          </w:p>
        </w:tc>
      </w:tr>
      <w:tr w:rsidR="002C3523" w:rsidRPr="002C3523" w:rsidTr="002C3523">
        <w:trPr>
          <w:trHeight w:val="300"/>
        </w:trPr>
        <w:tc>
          <w:tcPr>
            <w:tcW w:w="6953" w:type="dxa"/>
            <w:tcBorders>
              <w:top w:val="single" w:sz="8" w:space="0" w:color="auto"/>
            </w:tcBorders>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Less than or equal to $30,000.00</w:t>
            </w:r>
          </w:p>
        </w:tc>
        <w:tc>
          <w:tcPr>
            <w:tcW w:w="1481" w:type="dxa"/>
            <w:tcBorders>
              <w:top w:val="single" w:sz="8" w:space="0" w:color="auto"/>
            </w:tcBorders>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1172</w:t>
            </w:r>
          </w:p>
        </w:tc>
        <w:tc>
          <w:tcPr>
            <w:tcW w:w="1481" w:type="dxa"/>
            <w:tcBorders>
              <w:top w:val="single" w:sz="8" w:space="0" w:color="auto"/>
            </w:tcBorders>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15.7</w:t>
            </w:r>
          </w:p>
        </w:tc>
      </w:tr>
      <w:tr w:rsidR="002C3523" w:rsidRPr="002C3523" w:rsidTr="002C3523">
        <w:trPr>
          <w:trHeight w:val="300"/>
        </w:trPr>
        <w:tc>
          <w:tcPr>
            <w:tcW w:w="6953" w:type="dxa"/>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More than $30,000.00 to $35,841.35</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1083</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14.6</w:t>
            </w:r>
          </w:p>
        </w:tc>
      </w:tr>
      <w:tr w:rsidR="002C3523" w:rsidRPr="002C3523" w:rsidTr="002C3523">
        <w:trPr>
          <w:trHeight w:val="300"/>
        </w:trPr>
        <w:tc>
          <w:tcPr>
            <w:tcW w:w="6953" w:type="dxa"/>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More than $35,841.35 to $41,671.00</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927</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12.5</w:t>
            </w:r>
          </w:p>
        </w:tc>
      </w:tr>
      <w:tr w:rsidR="002C3523" w:rsidRPr="002C3523" w:rsidTr="002C3523">
        <w:trPr>
          <w:trHeight w:val="300"/>
        </w:trPr>
        <w:tc>
          <w:tcPr>
            <w:tcW w:w="6953" w:type="dxa"/>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More than $41,671.00 to $47,601.63</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842</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11.3</w:t>
            </w:r>
          </w:p>
        </w:tc>
      </w:tr>
      <w:tr w:rsidR="002C3523" w:rsidRPr="002C3523" w:rsidTr="002C3523">
        <w:trPr>
          <w:trHeight w:val="300"/>
        </w:trPr>
        <w:tc>
          <w:tcPr>
            <w:tcW w:w="6953" w:type="dxa"/>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More than $47,601.63 to $54,731.11</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716</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9.6</w:t>
            </w:r>
          </w:p>
        </w:tc>
      </w:tr>
      <w:tr w:rsidR="002C3523" w:rsidRPr="002C3523" w:rsidTr="002C3523">
        <w:trPr>
          <w:trHeight w:val="300"/>
        </w:trPr>
        <w:tc>
          <w:tcPr>
            <w:tcW w:w="6953" w:type="dxa"/>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More than $54,731.11 to $70,000.00</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669</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9.0</w:t>
            </w:r>
          </w:p>
        </w:tc>
      </w:tr>
      <w:tr w:rsidR="002C3523" w:rsidRPr="002C3523" w:rsidTr="002C3523">
        <w:trPr>
          <w:trHeight w:val="300"/>
        </w:trPr>
        <w:tc>
          <w:tcPr>
            <w:tcW w:w="6953" w:type="dxa"/>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More than $70,000.00 to $80,000.00</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625</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8.4</w:t>
            </w:r>
          </w:p>
        </w:tc>
      </w:tr>
      <w:tr w:rsidR="002C3523" w:rsidRPr="002C3523" w:rsidTr="002C3523">
        <w:trPr>
          <w:trHeight w:val="300"/>
        </w:trPr>
        <w:tc>
          <w:tcPr>
            <w:tcW w:w="6953" w:type="dxa"/>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More than $80,000.00 to $94,850.59</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523</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7.0</w:t>
            </w:r>
          </w:p>
        </w:tc>
      </w:tr>
      <w:tr w:rsidR="002C3523" w:rsidRPr="002C3523" w:rsidTr="002C3523">
        <w:trPr>
          <w:trHeight w:val="300"/>
        </w:trPr>
        <w:tc>
          <w:tcPr>
            <w:tcW w:w="6953" w:type="dxa"/>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More than $94,850.59 to $119,117.36</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516</w:t>
            </w:r>
          </w:p>
        </w:tc>
        <w:tc>
          <w:tcPr>
            <w:tcW w:w="1481" w:type="dxa"/>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6.9</w:t>
            </w:r>
          </w:p>
        </w:tc>
      </w:tr>
      <w:tr w:rsidR="002C3523" w:rsidRPr="002C3523" w:rsidTr="002C3523">
        <w:trPr>
          <w:trHeight w:val="300"/>
        </w:trPr>
        <w:tc>
          <w:tcPr>
            <w:tcW w:w="6953" w:type="dxa"/>
            <w:tcBorders>
              <w:bottom w:val="single" w:sz="8" w:space="0" w:color="auto"/>
            </w:tcBorders>
            <w:shd w:val="clear" w:color="auto" w:fill="D5DEF1" w:themeFill="accent3" w:themeFillTint="33"/>
            <w:hideMark/>
          </w:tcPr>
          <w:p w:rsidR="00D00FF9" w:rsidRPr="002C3523" w:rsidRDefault="00D00FF9" w:rsidP="00D00FF9">
            <w:pPr>
              <w:rPr>
                <w:rFonts w:eastAsia="Times New Roman" w:cstheme="minorHAnsi"/>
                <w:lang w:eastAsia="en-CA"/>
              </w:rPr>
            </w:pPr>
            <w:r w:rsidRPr="002C3523">
              <w:rPr>
                <w:rFonts w:eastAsia="Times New Roman" w:cstheme="minorHAnsi"/>
                <w:lang w:eastAsia="en-CA"/>
              </w:rPr>
              <w:t>More than $119,117.36</w:t>
            </w:r>
          </w:p>
        </w:tc>
        <w:tc>
          <w:tcPr>
            <w:tcW w:w="1481" w:type="dxa"/>
            <w:tcBorders>
              <w:bottom w:val="single" w:sz="8" w:space="0" w:color="auto"/>
            </w:tcBorders>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370</w:t>
            </w:r>
          </w:p>
        </w:tc>
        <w:tc>
          <w:tcPr>
            <w:tcW w:w="1481" w:type="dxa"/>
            <w:tcBorders>
              <w:bottom w:val="single" w:sz="8" w:space="0" w:color="auto"/>
            </w:tcBorders>
            <w:shd w:val="clear" w:color="auto" w:fill="D5DEF1" w:themeFill="accent3" w:themeFillTint="33"/>
            <w:noWrap/>
            <w:hideMark/>
          </w:tcPr>
          <w:p w:rsidR="00D00FF9" w:rsidRPr="002C3523" w:rsidRDefault="00D00FF9" w:rsidP="002C3523">
            <w:pPr>
              <w:jc w:val="center"/>
              <w:rPr>
                <w:rFonts w:eastAsia="Times New Roman" w:cstheme="minorHAnsi"/>
                <w:lang w:eastAsia="en-CA"/>
              </w:rPr>
            </w:pPr>
            <w:r w:rsidRPr="002C3523">
              <w:rPr>
                <w:rFonts w:eastAsia="Times New Roman" w:cstheme="minorHAnsi"/>
                <w:lang w:eastAsia="en-CA"/>
              </w:rPr>
              <w:t>5.0</w:t>
            </w:r>
          </w:p>
        </w:tc>
      </w:tr>
      <w:tr w:rsidR="002C3523" w:rsidRPr="002C3523" w:rsidTr="002C3523">
        <w:trPr>
          <w:trHeight w:val="300"/>
        </w:trPr>
        <w:tc>
          <w:tcPr>
            <w:tcW w:w="6953" w:type="dxa"/>
            <w:tcBorders>
              <w:top w:val="single" w:sz="8" w:space="0" w:color="auto"/>
              <w:bottom w:val="single" w:sz="8" w:space="0" w:color="auto"/>
            </w:tcBorders>
            <w:shd w:val="clear" w:color="auto" w:fill="D5DEF1" w:themeFill="accent3" w:themeFillTint="33"/>
            <w:hideMark/>
          </w:tcPr>
          <w:p w:rsidR="00D00FF9" w:rsidRPr="002C3523" w:rsidRDefault="00D00FF9" w:rsidP="00D00FF9">
            <w:pPr>
              <w:rPr>
                <w:rFonts w:eastAsia="Times New Roman" w:cstheme="minorHAnsi"/>
                <w:b/>
                <w:lang w:eastAsia="en-CA"/>
              </w:rPr>
            </w:pPr>
            <w:r w:rsidRPr="002C3523">
              <w:rPr>
                <w:rFonts w:eastAsia="Times New Roman" w:cstheme="minorHAnsi"/>
                <w:b/>
                <w:lang w:eastAsia="en-CA"/>
              </w:rPr>
              <w:t>Total</w:t>
            </w:r>
          </w:p>
        </w:tc>
        <w:tc>
          <w:tcPr>
            <w:tcW w:w="1481" w:type="dxa"/>
            <w:tcBorders>
              <w:top w:val="single" w:sz="8" w:space="0" w:color="auto"/>
              <w:bottom w:val="single" w:sz="8" w:space="0" w:color="auto"/>
            </w:tcBorders>
            <w:shd w:val="clear" w:color="auto" w:fill="D5DEF1" w:themeFill="accent3" w:themeFillTint="33"/>
            <w:noWrap/>
            <w:hideMark/>
          </w:tcPr>
          <w:p w:rsidR="00D00FF9" w:rsidRPr="002C3523" w:rsidRDefault="00D00FF9" w:rsidP="002C3523">
            <w:pPr>
              <w:jc w:val="center"/>
              <w:rPr>
                <w:rFonts w:eastAsia="Times New Roman" w:cstheme="minorHAnsi"/>
                <w:b/>
                <w:lang w:eastAsia="en-CA"/>
              </w:rPr>
            </w:pPr>
            <w:r w:rsidRPr="002C3523">
              <w:rPr>
                <w:rFonts w:eastAsia="Times New Roman" w:cstheme="minorHAnsi"/>
                <w:b/>
                <w:lang w:eastAsia="en-CA"/>
              </w:rPr>
              <w:t>7443</w:t>
            </w:r>
          </w:p>
        </w:tc>
        <w:tc>
          <w:tcPr>
            <w:tcW w:w="1481" w:type="dxa"/>
            <w:tcBorders>
              <w:top w:val="single" w:sz="8" w:space="0" w:color="auto"/>
              <w:bottom w:val="single" w:sz="8" w:space="0" w:color="auto"/>
            </w:tcBorders>
            <w:shd w:val="clear" w:color="auto" w:fill="D5DEF1" w:themeFill="accent3" w:themeFillTint="33"/>
            <w:noWrap/>
            <w:hideMark/>
          </w:tcPr>
          <w:p w:rsidR="00D00FF9" w:rsidRPr="002C3523" w:rsidRDefault="00D00FF9" w:rsidP="002C3523">
            <w:pPr>
              <w:jc w:val="center"/>
              <w:rPr>
                <w:rFonts w:eastAsia="Times New Roman" w:cstheme="minorHAnsi"/>
                <w:b/>
                <w:lang w:eastAsia="en-CA"/>
              </w:rPr>
            </w:pPr>
            <w:r w:rsidRPr="002C3523">
              <w:rPr>
                <w:rFonts w:eastAsia="Times New Roman" w:cstheme="minorHAnsi"/>
                <w:b/>
                <w:lang w:eastAsia="en-CA"/>
              </w:rPr>
              <w:t>100.0</w:t>
            </w:r>
          </w:p>
        </w:tc>
      </w:tr>
    </w:tbl>
    <w:p w:rsidR="00087FB6" w:rsidRDefault="00087FB6" w:rsidP="002C3523">
      <w:pPr>
        <w:rPr>
          <w:sz w:val="18"/>
          <w:szCs w:val="18"/>
        </w:rPr>
      </w:pPr>
      <w:r>
        <w:rPr>
          <w:sz w:val="18"/>
          <w:szCs w:val="18"/>
        </w:rPr>
        <w:t xml:space="preserve">SOURCE: </w:t>
      </w:r>
      <w:proofErr w:type="spellStart"/>
      <w:r>
        <w:rPr>
          <w:sz w:val="18"/>
          <w:szCs w:val="18"/>
        </w:rPr>
        <w:t>Environics</w:t>
      </w:r>
      <w:proofErr w:type="spellEnd"/>
      <w:r>
        <w:rPr>
          <w:sz w:val="18"/>
          <w:szCs w:val="18"/>
        </w:rPr>
        <w:t xml:space="preserve"> Analytics</w:t>
      </w:r>
      <w:r w:rsidR="002A3E16">
        <w:rPr>
          <w:sz w:val="18"/>
          <w:szCs w:val="18"/>
        </w:rPr>
        <w:t xml:space="preserve"> 2018</w:t>
      </w:r>
      <w:r>
        <w:rPr>
          <w:sz w:val="18"/>
          <w:szCs w:val="18"/>
        </w:rPr>
        <w:t>.</w:t>
      </w:r>
    </w:p>
    <w:p w:rsidR="0072104B" w:rsidRDefault="0072104B" w:rsidP="002C3523">
      <w:pPr>
        <w:rPr>
          <w:sz w:val="18"/>
          <w:szCs w:val="18"/>
        </w:rPr>
      </w:pPr>
      <w:r w:rsidRPr="0072104B">
        <w:rPr>
          <w:sz w:val="18"/>
          <w:szCs w:val="18"/>
        </w:rPr>
        <w:t>*Partially Integrated Classes: Students who attend over 50%, but less than 100%, of instruction in Special Education classes are considered to be attending pa</w:t>
      </w:r>
      <w:r w:rsidR="00087FB6">
        <w:rPr>
          <w:sz w:val="18"/>
          <w:szCs w:val="18"/>
        </w:rPr>
        <w:t>rtially integrated instruction.</w:t>
      </w:r>
      <w:r w:rsidRPr="0072104B">
        <w:rPr>
          <w:sz w:val="18"/>
          <w:szCs w:val="18"/>
        </w:rPr>
        <w:t xml:space="preserve"> In the TDSB, most of these students are said to be attending HSP (Home School Prog</w:t>
      </w:r>
      <w:r w:rsidR="00087FB6">
        <w:rPr>
          <w:sz w:val="18"/>
          <w:szCs w:val="18"/>
        </w:rPr>
        <w:t xml:space="preserve">rams) in the elementary panel. </w:t>
      </w:r>
      <w:r w:rsidRPr="0072104B">
        <w:rPr>
          <w:sz w:val="18"/>
          <w:szCs w:val="18"/>
        </w:rPr>
        <w:t xml:space="preserve">Students with a </w:t>
      </w:r>
      <w:proofErr w:type="gramStart"/>
      <w:r w:rsidRPr="0072104B">
        <w:rPr>
          <w:sz w:val="18"/>
          <w:szCs w:val="18"/>
        </w:rPr>
        <w:t>Gifted</w:t>
      </w:r>
      <w:proofErr w:type="gramEnd"/>
      <w:r w:rsidRPr="0072104B">
        <w:rPr>
          <w:sz w:val="18"/>
          <w:szCs w:val="18"/>
        </w:rPr>
        <w:t xml:space="preserve"> exceptionality are not included in this table.</w:t>
      </w:r>
    </w:p>
    <w:p w:rsidR="002C3523" w:rsidRPr="002C3523" w:rsidRDefault="0072104B" w:rsidP="002C3523">
      <w:pPr>
        <w:rPr>
          <w:sz w:val="18"/>
          <w:szCs w:val="18"/>
        </w:rPr>
      </w:pPr>
      <w:r>
        <w:rPr>
          <w:sz w:val="18"/>
          <w:szCs w:val="18"/>
        </w:rPr>
        <w:t>**</w:t>
      </w:r>
      <w:r w:rsidR="00C56F19" w:rsidRPr="00C56F19">
        <w:rPr>
          <w:sz w:val="18"/>
          <w:szCs w:val="18"/>
        </w:rPr>
        <w:t xml:space="preserve">Deciles of Income: For all TDSB students in Regular Day Schools over the 2016-17 school </w:t>
      </w:r>
      <w:proofErr w:type="gramStart"/>
      <w:r w:rsidR="00C56F19" w:rsidRPr="00C56F19">
        <w:rPr>
          <w:sz w:val="18"/>
          <w:szCs w:val="18"/>
        </w:rPr>
        <w:t>year</w:t>
      </w:r>
      <w:proofErr w:type="gramEnd"/>
      <w:r w:rsidR="00C56F19" w:rsidRPr="00C56F19">
        <w:rPr>
          <w:sz w:val="18"/>
          <w:szCs w:val="18"/>
        </w:rPr>
        <w:t>, the 6 digit postal code of student residence (e.g. “M4X1X8”) was matched to Median Household Income (2018 dollars) of the Dissemination Area (DA) in which the student lived. There was a link of 256,771 of 257,857 students or 99.6%. Students were then divided in ten equal categories of income (deciles) from lowest to highest. For example, the lowest category of household income of 25,859 students went from a median household income of $5,104.74 per household to $30,000 per household.</w:t>
      </w:r>
    </w:p>
    <w:p w:rsidR="00D00FF9" w:rsidRPr="00087FB6" w:rsidRDefault="00D00FF9" w:rsidP="005E6BE0">
      <w:pPr>
        <w:widowControl/>
        <w:spacing w:after="200" w:line="276" w:lineRule="auto"/>
        <w:contextualSpacing/>
        <w:rPr>
          <w:b/>
          <w:sz w:val="18"/>
          <w:szCs w:val="18"/>
        </w:rPr>
      </w:pPr>
    </w:p>
    <w:tbl>
      <w:tblPr>
        <w:tblW w:w="9915" w:type="dxa"/>
        <w:tblInd w:w="93" w:type="dxa"/>
        <w:shd w:val="clear" w:color="auto" w:fill="FEFFE3" w:themeFill="accent6" w:themeFillTint="33"/>
        <w:tblLook w:val="04A0" w:firstRow="1" w:lastRow="0" w:firstColumn="1" w:lastColumn="0" w:noHBand="0" w:noVBand="1"/>
      </w:tblPr>
      <w:tblGrid>
        <w:gridCol w:w="6953"/>
        <w:gridCol w:w="1481"/>
        <w:gridCol w:w="1481"/>
      </w:tblGrid>
      <w:tr w:rsidR="005E6BE0" w:rsidRPr="005E6BE0" w:rsidTr="005E6BE0">
        <w:trPr>
          <w:trHeight w:val="300"/>
        </w:trPr>
        <w:tc>
          <w:tcPr>
            <w:tcW w:w="9915" w:type="dxa"/>
            <w:gridSpan w:val="3"/>
            <w:shd w:val="clear" w:color="auto" w:fill="002060"/>
            <w:noWrap/>
            <w:vAlign w:val="bottom"/>
          </w:tcPr>
          <w:p w:rsidR="005E6BE0" w:rsidRPr="002C3523" w:rsidRDefault="005E6BE0" w:rsidP="005E6BE0">
            <w:pPr>
              <w:jc w:val="center"/>
              <w:rPr>
                <w:rFonts w:eastAsia="Times New Roman" w:cstheme="minorHAnsi"/>
                <w:b/>
                <w:bCs/>
                <w:color w:val="FFFFFF" w:themeColor="background1"/>
                <w:sz w:val="24"/>
                <w:szCs w:val="24"/>
                <w:lang w:eastAsia="en-CA"/>
              </w:rPr>
            </w:pPr>
            <w:r>
              <w:rPr>
                <w:rFonts w:eastAsia="Times New Roman" w:cstheme="minorHAnsi"/>
                <w:b/>
                <w:bCs/>
                <w:color w:val="FFFFFF" w:themeColor="background1"/>
                <w:sz w:val="24"/>
                <w:szCs w:val="24"/>
                <w:lang w:eastAsia="en-CA"/>
              </w:rPr>
              <w:t>Table 2</w:t>
            </w:r>
            <w:r w:rsidRPr="002C3523">
              <w:rPr>
                <w:rFonts w:eastAsia="Times New Roman" w:cstheme="minorHAnsi"/>
                <w:b/>
                <w:bCs/>
                <w:color w:val="FFFFFF" w:themeColor="background1"/>
                <w:sz w:val="24"/>
                <w:szCs w:val="24"/>
                <w:lang w:eastAsia="en-CA"/>
              </w:rPr>
              <w:t>: Students in Partially Integrated Special Education Classes Excluding Gifted</w:t>
            </w:r>
            <w:r w:rsidR="0072104B">
              <w:rPr>
                <w:rFonts w:eastAsia="Times New Roman" w:cstheme="minorHAnsi"/>
                <w:b/>
                <w:bCs/>
                <w:color w:val="FFFFFF" w:themeColor="background1"/>
                <w:sz w:val="24"/>
                <w:szCs w:val="24"/>
                <w:lang w:eastAsia="en-CA"/>
              </w:rPr>
              <w:t>*</w:t>
            </w:r>
            <w:r w:rsidRPr="002C3523">
              <w:rPr>
                <w:rFonts w:eastAsia="Times New Roman" w:cstheme="minorHAnsi"/>
                <w:b/>
                <w:bCs/>
                <w:color w:val="FFFFFF" w:themeColor="background1"/>
                <w:sz w:val="24"/>
                <w:szCs w:val="24"/>
                <w:lang w:eastAsia="en-CA"/>
              </w:rPr>
              <w:t xml:space="preserve"> (‘HSP’) </w:t>
            </w:r>
          </w:p>
          <w:p w:rsidR="005E6BE0" w:rsidRPr="005E6BE0" w:rsidRDefault="00044B0D" w:rsidP="005E6BE0">
            <w:pPr>
              <w:jc w:val="center"/>
              <w:rPr>
                <w:rFonts w:eastAsia="Times New Roman" w:cstheme="minorHAnsi"/>
                <w:b/>
                <w:bCs/>
                <w:lang w:eastAsia="en-CA"/>
              </w:rPr>
            </w:pPr>
            <w:r>
              <w:rPr>
                <w:rFonts w:eastAsia="Times New Roman" w:cstheme="minorHAnsi"/>
                <w:b/>
                <w:bCs/>
                <w:color w:val="FFFFFF" w:themeColor="background1"/>
                <w:sz w:val="24"/>
                <w:szCs w:val="24"/>
                <w:lang w:eastAsia="en-CA"/>
              </w:rPr>
              <w:t xml:space="preserve">2016-17 </w:t>
            </w:r>
            <w:r w:rsidR="005E6BE0">
              <w:rPr>
                <w:rFonts w:eastAsia="Times New Roman" w:cstheme="minorHAnsi"/>
                <w:b/>
                <w:bCs/>
                <w:color w:val="FFFFFF" w:themeColor="background1"/>
                <w:sz w:val="24"/>
                <w:szCs w:val="24"/>
                <w:lang w:eastAsia="en-CA"/>
              </w:rPr>
              <w:t>b</w:t>
            </w:r>
            <w:r w:rsidR="005E6BE0" w:rsidRPr="002C3523">
              <w:rPr>
                <w:rFonts w:eastAsia="Times New Roman" w:cstheme="minorHAnsi"/>
                <w:b/>
                <w:bCs/>
                <w:color w:val="FFFFFF" w:themeColor="background1"/>
                <w:sz w:val="24"/>
                <w:szCs w:val="24"/>
                <w:lang w:eastAsia="en-CA"/>
              </w:rPr>
              <w:t>y</w:t>
            </w:r>
            <w:r w:rsidR="005E6BE0">
              <w:rPr>
                <w:rFonts w:eastAsia="Times New Roman" w:cstheme="minorHAnsi"/>
                <w:b/>
                <w:bCs/>
                <w:color w:val="FFFFFF" w:themeColor="background1"/>
                <w:sz w:val="24"/>
                <w:szCs w:val="24"/>
                <w:lang w:eastAsia="en-CA"/>
              </w:rPr>
              <w:t xml:space="preserve"> </w:t>
            </w:r>
            <w:r w:rsidR="005E6BE0" w:rsidRPr="005E6BE0">
              <w:rPr>
                <w:rFonts w:eastAsia="Times New Roman" w:cstheme="minorHAnsi"/>
                <w:b/>
                <w:bCs/>
                <w:color w:val="FFFFFF" w:themeColor="background1"/>
                <w:sz w:val="24"/>
                <w:szCs w:val="24"/>
                <w:lang w:eastAsia="en-CA"/>
              </w:rPr>
              <w:t>Grade 9-10 Program of Study (M</w:t>
            </w:r>
            <w:r w:rsidR="005E6BE0">
              <w:rPr>
                <w:rFonts w:eastAsia="Times New Roman" w:cstheme="minorHAnsi"/>
                <w:b/>
                <w:bCs/>
                <w:color w:val="FFFFFF" w:themeColor="background1"/>
                <w:sz w:val="24"/>
                <w:szCs w:val="24"/>
                <w:lang w:eastAsia="en-CA"/>
              </w:rPr>
              <w:t>ajority of Grade 9-10 Courses), Grade 9-12 O</w:t>
            </w:r>
            <w:r w:rsidR="005E6BE0" w:rsidRPr="005E6BE0">
              <w:rPr>
                <w:rFonts w:eastAsia="Times New Roman" w:cstheme="minorHAnsi"/>
                <w:b/>
                <w:bCs/>
                <w:color w:val="FFFFFF" w:themeColor="background1"/>
                <w:sz w:val="24"/>
                <w:szCs w:val="24"/>
                <w:lang w:eastAsia="en-CA"/>
              </w:rPr>
              <w:t>nly</w:t>
            </w:r>
          </w:p>
        </w:tc>
      </w:tr>
      <w:tr w:rsidR="005E6BE0" w:rsidRPr="005E6BE0" w:rsidTr="005E6BE0">
        <w:trPr>
          <w:trHeight w:val="300"/>
        </w:trPr>
        <w:tc>
          <w:tcPr>
            <w:tcW w:w="6953" w:type="dxa"/>
            <w:tcBorders>
              <w:bottom w:val="single" w:sz="8" w:space="0" w:color="auto"/>
            </w:tcBorders>
            <w:shd w:val="clear" w:color="auto" w:fill="FEFFE3" w:themeFill="accent6" w:themeFillTint="33"/>
            <w:noWrap/>
            <w:vAlign w:val="bottom"/>
            <w:hideMark/>
          </w:tcPr>
          <w:p w:rsidR="00D00FF9" w:rsidRPr="005E6BE0" w:rsidRDefault="00D00FF9" w:rsidP="00D00FF9">
            <w:pPr>
              <w:rPr>
                <w:rFonts w:eastAsia="Times New Roman" w:cstheme="minorHAnsi"/>
                <w:b/>
                <w:bCs/>
                <w:lang w:eastAsia="en-CA"/>
              </w:rPr>
            </w:pPr>
            <w:r w:rsidRPr="005E6BE0">
              <w:rPr>
                <w:rFonts w:eastAsia="Times New Roman" w:cstheme="minorHAnsi"/>
                <w:b/>
                <w:bCs/>
                <w:lang w:eastAsia="en-CA"/>
              </w:rPr>
              <w:t>Program of Study</w:t>
            </w:r>
            <w:r w:rsidR="0072104B">
              <w:rPr>
                <w:rFonts w:eastAsia="Times New Roman" w:cstheme="minorHAnsi"/>
                <w:b/>
                <w:bCs/>
                <w:lang w:eastAsia="en-CA"/>
              </w:rPr>
              <w:t>**</w:t>
            </w:r>
          </w:p>
        </w:tc>
        <w:tc>
          <w:tcPr>
            <w:tcW w:w="1481" w:type="dxa"/>
            <w:tcBorders>
              <w:bottom w:val="single" w:sz="8" w:space="0" w:color="auto"/>
            </w:tcBorders>
            <w:shd w:val="clear" w:color="auto" w:fill="FEFFE3" w:themeFill="accent6" w:themeFillTint="33"/>
            <w:noWrap/>
            <w:vAlign w:val="bottom"/>
            <w:hideMark/>
          </w:tcPr>
          <w:p w:rsidR="00D00FF9" w:rsidRPr="005E6BE0" w:rsidRDefault="00D00FF9" w:rsidP="005E6BE0">
            <w:pPr>
              <w:jc w:val="center"/>
              <w:rPr>
                <w:rFonts w:eastAsia="Times New Roman" w:cstheme="minorHAnsi"/>
                <w:b/>
                <w:bCs/>
                <w:lang w:eastAsia="en-CA"/>
              </w:rPr>
            </w:pPr>
            <w:r w:rsidRPr="005E6BE0">
              <w:rPr>
                <w:rFonts w:eastAsia="Times New Roman" w:cstheme="minorHAnsi"/>
                <w:b/>
                <w:bCs/>
                <w:lang w:eastAsia="en-CA"/>
              </w:rPr>
              <w:t>N</w:t>
            </w:r>
          </w:p>
        </w:tc>
        <w:tc>
          <w:tcPr>
            <w:tcW w:w="1481" w:type="dxa"/>
            <w:tcBorders>
              <w:bottom w:val="single" w:sz="8" w:space="0" w:color="auto"/>
            </w:tcBorders>
            <w:shd w:val="clear" w:color="auto" w:fill="FEFFE3" w:themeFill="accent6" w:themeFillTint="33"/>
            <w:noWrap/>
            <w:vAlign w:val="bottom"/>
            <w:hideMark/>
          </w:tcPr>
          <w:p w:rsidR="00D00FF9" w:rsidRPr="005E6BE0" w:rsidRDefault="00D00FF9" w:rsidP="005E6BE0">
            <w:pPr>
              <w:jc w:val="center"/>
              <w:rPr>
                <w:rFonts w:eastAsia="Times New Roman" w:cstheme="minorHAnsi"/>
                <w:b/>
                <w:bCs/>
                <w:lang w:eastAsia="en-CA"/>
              </w:rPr>
            </w:pPr>
            <w:r w:rsidRPr="005E6BE0">
              <w:rPr>
                <w:rFonts w:eastAsia="Times New Roman" w:cstheme="minorHAnsi"/>
                <w:b/>
                <w:bCs/>
                <w:lang w:eastAsia="en-CA"/>
              </w:rPr>
              <w:t>%</w:t>
            </w:r>
          </w:p>
        </w:tc>
      </w:tr>
      <w:tr w:rsidR="005E6BE0" w:rsidRPr="005E6BE0" w:rsidTr="005E6BE0">
        <w:trPr>
          <w:trHeight w:val="300"/>
        </w:trPr>
        <w:tc>
          <w:tcPr>
            <w:tcW w:w="6953" w:type="dxa"/>
            <w:tcBorders>
              <w:top w:val="single" w:sz="8" w:space="0" w:color="auto"/>
            </w:tcBorders>
            <w:shd w:val="clear" w:color="auto" w:fill="FEFFE3" w:themeFill="accent6"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Academic</w:t>
            </w:r>
          </w:p>
        </w:tc>
        <w:tc>
          <w:tcPr>
            <w:tcW w:w="1481" w:type="dxa"/>
            <w:tcBorders>
              <w:top w:val="single" w:sz="8" w:space="0" w:color="auto"/>
            </w:tcBorders>
            <w:shd w:val="clear" w:color="auto" w:fill="FEFFE3" w:themeFill="accent6"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72</w:t>
            </w:r>
          </w:p>
        </w:tc>
        <w:tc>
          <w:tcPr>
            <w:tcW w:w="1481" w:type="dxa"/>
            <w:tcBorders>
              <w:top w:val="single" w:sz="8" w:space="0" w:color="auto"/>
            </w:tcBorders>
            <w:shd w:val="clear" w:color="auto" w:fill="FEFFE3" w:themeFill="accent6"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5.6</w:t>
            </w:r>
          </w:p>
        </w:tc>
      </w:tr>
      <w:tr w:rsidR="005E6BE0" w:rsidRPr="005E6BE0" w:rsidTr="005E6BE0">
        <w:trPr>
          <w:trHeight w:val="300"/>
        </w:trPr>
        <w:tc>
          <w:tcPr>
            <w:tcW w:w="6953" w:type="dxa"/>
            <w:shd w:val="clear" w:color="auto" w:fill="FEFFE3" w:themeFill="accent6"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Applied</w:t>
            </w:r>
          </w:p>
        </w:tc>
        <w:tc>
          <w:tcPr>
            <w:tcW w:w="1481" w:type="dxa"/>
            <w:shd w:val="clear" w:color="auto" w:fill="FEFFE3" w:themeFill="accent6"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547</w:t>
            </w:r>
          </w:p>
        </w:tc>
        <w:tc>
          <w:tcPr>
            <w:tcW w:w="1481" w:type="dxa"/>
            <w:shd w:val="clear" w:color="auto" w:fill="FEFFE3" w:themeFill="accent6"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42.4</w:t>
            </w:r>
          </w:p>
        </w:tc>
      </w:tr>
      <w:tr w:rsidR="005E6BE0" w:rsidRPr="005E6BE0" w:rsidTr="005E6BE0">
        <w:trPr>
          <w:trHeight w:val="300"/>
        </w:trPr>
        <w:tc>
          <w:tcPr>
            <w:tcW w:w="6953" w:type="dxa"/>
            <w:shd w:val="clear" w:color="auto" w:fill="FEFFE3" w:themeFill="accent6"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Locally Developed</w:t>
            </w:r>
          </w:p>
        </w:tc>
        <w:tc>
          <w:tcPr>
            <w:tcW w:w="1481" w:type="dxa"/>
            <w:shd w:val="clear" w:color="auto" w:fill="FEFFE3" w:themeFill="accent6"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604</w:t>
            </w:r>
          </w:p>
        </w:tc>
        <w:tc>
          <w:tcPr>
            <w:tcW w:w="1481" w:type="dxa"/>
            <w:shd w:val="clear" w:color="auto" w:fill="FEFFE3" w:themeFill="accent6"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46.8</w:t>
            </w:r>
          </w:p>
        </w:tc>
      </w:tr>
      <w:tr w:rsidR="005E6BE0" w:rsidRPr="005E6BE0" w:rsidTr="005E6BE0">
        <w:trPr>
          <w:trHeight w:val="300"/>
        </w:trPr>
        <w:tc>
          <w:tcPr>
            <w:tcW w:w="6953" w:type="dxa"/>
            <w:tcBorders>
              <w:bottom w:val="single" w:sz="8" w:space="0" w:color="auto"/>
            </w:tcBorders>
            <w:shd w:val="clear" w:color="auto" w:fill="FEFFE3" w:themeFill="accent6"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No program of study</w:t>
            </w:r>
          </w:p>
        </w:tc>
        <w:tc>
          <w:tcPr>
            <w:tcW w:w="1481" w:type="dxa"/>
            <w:tcBorders>
              <w:bottom w:val="single" w:sz="8" w:space="0" w:color="auto"/>
            </w:tcBorders>
            <w:shd w:val="clear" w:color="auto" w:fill="FEFFE3" w:themeFill="accent6"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68</w:t>
            </w:r>
          </w:p>
        </w:tc>
        <w:tc>
          <w:tcPr>
            <w:tcW w:w="1481" w:type="dxa"/>
            <w:tcBorders>
              <w:bottom w:val="single" w:sz="8" w:space="0" w:color="auto"/>
            </w:tcBorders>
            <w:shd w:val="clear" w:color="auto" w:fill="FEFFE3" w:themeFill="accent6"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5.3</w:t>
            </w:r>
          </w:p>
        </w:tc>
      </w:tr>
      <w:tr w:rsidR="005E6BE0" w:rsidRPr="005E6BE0" w:rsidTr="005E6BE0">
        <w:trPr>
          <w:trHeight w:val="300"/>
        </w:trPr>
        <w:tc>
          <w:tcPr>
            <w:tcW w:w="6953" w:type="dxa"/>
            <w:tcBorders>
              <w:top w:val="single" w:sz="8" w:space="0" w:color="auto"/>
              <w:bottom w:val="single" w:sz="8" w:space="0" w:color="auto"/>
            </w:tcBorders>
            <w:shd w:val="clear" w:color="auto" w:fill="FEFFE3" w:themeFill="accent6" w:themeFillTint="33"/>
            <w:hideMark/>
          </w:tcPr>
          <w:p w:rsidR="00D00FF9" w:rsidRPr="005E6BE0" w:rsidRDefault="00D00FF9" w:rsidP="00D00FF9">
            <w:pPr>
              <w:rPr>
                <w:rFonts w:eastAsia="Times New Roman" w:cstheme="minorHAnsi"/>
                <w:b/>
                <w:lang w:eastAsia="en-CA"/>
              </w:rPr>
            </w:pPr>
            <w:r w:rsidRPr="005E6BE0">
              <w:rPr>
                <w:rFonts w:eastAsia="Times New Roman" w:cstheme="minorHAnsi"/>
                <w:b/>
                <w:lang w:eastAsia="en-CA"/>
              </w:rPr>
              <w:t>Total</w:t>
            </w:r>
          </w:p>
        </w:tc>
        <w:tc>
          <w:tcPr>
            <w:tcW w:w="1481" w:type="dxa"/>
            <w:tcBorders>
              <w:top w:val="single" w:sz="8" w:space="0" w:color="auto"/>
              <w:bottom w:val="single" w:sz="8" w:space="0" w:color="auto"/>
            </w:tcBorders>
            <w:shd w:val="clear" w:color="auto" w:fill="FEFFE3" w:themeFill="accent6" w:themeFillTint="33"/>
            <w:noWrap/>
            <w:hideMark/>
          </w:tcPr>
          <w:p w:rsidR="00D00FF9" w:rsidRPr="005E6BE0" w:rsidRDefault="00D00FF9" w:rsidP="005E6BE0">
            <w:pPr>
              <w:jc w:val="center"/>
              <w:rPr>
                <w:rFonts w:eastAsia="Times New Roman" w:cstheme="minorHAnsi"/>
                <w:b/>
                <w:lang w:eastAsia="en-CA"/>
              </w:rPr>
            </w:pPr>
            <w:r w:rsidRPr="005E6BE0">
              <w:rPr>
                <w:rFonts w:eastAsia="Times New Roman" w:cstheme="minorHAnsi"/>
                <w:b/>
                <w:lang w:eastAsia="en-CA"/>
              </w:rPr>
              <w:t>1291</w:t>
            </w:r>
          </w:p>
        </w:tc>
        <w:tc>
          <w:tcPr>
            <w:tcW w:w="1481" w:type="dxa"/>
            <w:tcBorders>
              <w:top w:val="single" w:sz="8" w:space="0" w:color="auto"/>
              <w:bottom w:val="single" w:sz="8" w:space="0" w:color="auto"/>
            </w:tcBorders>
            <w:shd w:val="clear" w:color="auto" w:fill="FEFFE3" w:themeFill="accent6" w:themeFillTint="33"/>
            <w:noWrap/>
            <w:hideMark/>
          </w:tcPr>
          <w:p w:rsidR="00D00FF9" w:rsidRPr="005E6BE0" w:rsidRDefault="00D00FF9" w:rsidP="005E6BE0">
            <w:pPr>
              <w:jc w:val="center"/>
              <w:rPr>
                <w:rFonts w:eastAsia="Times New Roman" w:cstheme="minorHAnsi"/>
                <w:b/>
                <w:lang w:eastAsia="en-CA"/>
              </w:rPr>
            </w:pPr>
            <w:r w:rsidRPr="005E6BE0">
              <w:rPr>
                <w:rFonts w:eastAsia="Times New Roman" w:cstheme="minorHAnsi"/>
                <w:b/>
                <w:lang w:eastAsia="en-CA"/>
              </w:rPr>
              <w:t>100.0</w:t>
            </w:r>
          </w:p>
        </w:tc>
      </w:tr>
    </w:tbl>
    <w:p w:rsidR="0072104B" w:rsidRDefault="0072104B" w:rsidP="0072104B">
      <w:pPr>
        <w:rPr>
          <w:sz w:val="18"/>
          <w:szCs w:val="18"/>
        </w:rPr>
      </w:pPr>
      <w:r>
        <w:rPr>
          <w:sz w:val="18"/>
          <w:szCs w:val="18"/>
        </w:rPr>
        <w:t>*Partially Integrated C</w:t>
      </w:r>
      <w:r w:rsidRPr="001E033A">
        <w:rPr>
          <w:sz w:val="18"/>
          <w:szCs w:val="18"/>
        </w:rPr>
        <w:t>lasses: Students who attend over 50%, but less than 100%, of instruction in Special Education classes are considered to be attending par</w:t>
      </w:r>
      <w:r w:rsidR="00087FB6">
        <w:rPr>
          <w:sz w:val="18"/>
          <w:szCs w:val="18"/>
        </w:rPr>
        <w:t xml:space="preserve">tially integrated instruction. </w:t>
      </w:r>
      <w:r w:rsidRPr="001E033A">
        <w:rPr>
          <w:sz w:val="18"/>
          <w:szCs w:val="18"/>
        </w:rPr>
        <w:t>In the TDSB, most of these students are said to be attending HSP (Home School Prog</w:t>
      </w:r>
      <w:r w:rsidR="00087FB6">
        <w:rPr>
          <w:sz w:val="18"/>
          <w:szCs w:val="18"/>
        </w:rPr>
        <w:t xml:space="preserve">rams) in the elementary panel. </w:t>
      </w:r>
      <w:r w:rsidRPr="001E033A">
        <w:rPr>
          <w:sz w:val="18"/>
          <w:szCs w:val="18"/>
        </w:rPr>
        <w:t xml:space="preserve">Students with a </w:t>
      </w:r>
      <w:proofErr w:type="gramStart"/>
      <w:r w:rsidRPr="001E033A">
        <w:rPr>
          <w:sz w:val="18"/>
          <w:szCs w:val="18"/>
        </w:rPr>
        <w:t>Gifted</w:t>
      </w:r>
      <w:proofErr w:type="gramEnd"/>
      <w:r w:rsidRPr="001E033A">
        <w:rPr>
          <w:sz w:val="18"/>
          <w:szCs w:val="18"/>
        </w:rPr>
        <w:t xml:space="preserve"> exceptionality are not included in this table.</w:t>
      </w:r>
    </w:p>
    <w:p w:rsidR="00D00FF9" w:rsidRDefault="0072104B" w:rsidP="005E6BE0">
      <w:pPr>
        <w:pStyle w:val="ListParagraph"/>
        <w:widowControl/>
        <w:spacing w:after="200"/>
        <w:contextualSpacing/>
        <w:rPr>
          <w:sz w:val="18"/>
          <w:szCs w:val="18"/>
        </w:rPr>
      </w:pPr>
      <w:r>
        <w:rPr>
          <w:sz w:val="18"/>
          <w:szCs w:val="18"/>
        </w:rPr>
        <w:t>**</w:t>
      </w:r>
      <w:r w:rsidR="00C56F19" w:rsidRPr="00C56F19">
        <w:rPr>
          <w:sz w:val="18"/>
          <w:szCs w:val="18"/>
        </w:rPr>
        <w:t xml:space="preserve">Program of Study: The majority of Grade 9-10 courses taken, according to Academic, Applied, or Locally-Developed courses. For example, if a student took 10 Academic and 4 </w:t>
      </w:r>
      <w:proofErr w:type="gramStart"/>
      <w:r w:rsidR="00C56F19" w:rsidRPr="00C56F19">
        <w:rPr>
          <w:sz w:val="18"/>
          <w:szCs w:val="18"/>
        </w:rPr>
        <w:t>Applied</w:t>
      </w:r>
      <w:proofErr w:type="gramEnd"/>
      <w:r w:rsidR="00C56F19" w:rsidRPr="00C56F19">
        <w:rPr>
          <w:sz w:val="18"/>
          <w:szCs w:val="18"/>
        </w:rPr>
        <w:t xml:space="preserve"> courses over Grades 9 and 10, the student would be categorized as taking Academic courses.</w:t>
      </w: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p w:rsidR="00A30730" w:rsidRDefault="00A30730" w:rsidP="005E6BE0">
      <w:pPr>
        <w:pStyle w:val="ListParagraph"/>
        <w:widowControl/>
        <w:spacing w:after="200"/>
        <w:contextualSpacing/>
        <w:rPr>
          <w:sz w:val="18"/>
          <w:szCs w:val="18"/>
        </w:rPr>
      </w:pPr>
    </w:p>
    <w:tbl>
      <w:tblPr>
        <w:tblW w:w="9915" w:type="dxa"/>
        <w:tblInd w:w="93" w:type="dxa"/>
        <w:shd w:val="clear" w:color="auto" w:fill="E2F2E0" w:themeFill="accent1" w:themeFillTint="33"/>
        <w:tblLook w:val="04A0" w:firstRow="1" w:lastRow="0" w:firstColumn="1" w:lastColumn="0" w:noHBand="0" w:noVBand="1"/>
      </w:tblPr>
      <w:tblGrid>
        <w:gridCol w:w="6953"/>
        <w:gridCol w:w="1481"/>
        <w:gridCol w:w="1481"/>
      </w:tblGrid>
      <w:tr w:rsidR="005E6BE0" w:rsidRPr="005E6BE0" w:rsidTr="005E6BE0">
        <w:trPr>
          <w:trHeight w:val="179"/>
        </w:trPr>
        <w:tc>
          <w:tcPr>
            <w:tcW w:w="9915" w:type="dxa"/>
            <w:gridSpan w:val="3"/>
            <w:shd w:val="clear" w:color="auto" w:fill="002060"/>
            <w:noWrap/>
            <w:vAlign w:val="bottom"/>
          </w:tcPr>
          <w:p w:rsidR="005E6BE0" w:rsidRPr="005E6BE0" w:rsidRDefault="005E6BE0" w:rsidP="005E6BE0">
            <w:pPr>
              <w:jc w:val="center"/>
              <w:rPr>
                <w:rFonts w:eastAsia="Times New Roman" w:cstheme="minorHAnsi"/>
                <w:b/>
                <w:bCs/>
                <w:sz w:val="24"/>
                <w:szCs w:val="24"/>
                <w:lang w:eastAsia="en-CA"/>
              </w:rPr>
            </w:pPr>
            <w:r>
              <w:rPr>
                <w:rFonts w:eastAsia="Times New Roman" w:cstheme="minorHAnsi"/>
                <w:b/>
                <w:bCs/>
                <w:sz w:val="24"/>
                <w:szCs w:val="24"/>
                <w:lang w:eastAsia="en-CA"/>
              </w:rPr>
              <w:lastRenderedPageBreak/>
              <w:t>Table 3</w:t>
            </w:r>
            <w:r w:rsidRPr="005E6BE0">
              <w:rPr>
                <w:rFonts w:eastAsia="Times New Roman" w:cstheme="minorHAnsi"/>
                <w:b/>
                <w:bCs/>
                <w:sz w:val="24"/>
                <w:szCs w:val="24"/>
                <w:lang w:eastAsia="en-CA"/>
              </w:rPr>
              <w:t>: Students in Partially Integrated Special Education Classes Excluding Gifted</w:t>
            </w:r>
            <w:r w:rsidR="0072104B">
              <w:rPr>
                <w:rFonts w:eastAsia="Times New Roman" w:cstheme="minorHAnsi"/>
                <w:b/>
                <w:bCs/>
                <w:sz w:val="24"/>
                <w:szCs w:val="24"/>
                <w:lang w:eastAsia="en-CA"/>
              </w:rPr>
              <w:t>*</w:t>
            </w:r>
            <w:r w:rsidRPr="005E6BE0">
              <w:rPr>
                <w:rFonts w:eastAsia="Times New Roman" w:cstheme="minorHAnsi"/>
                <w:b/>
                <w:bCs/>
                <w:sz w:val="24"/>
                <w:szCs w:val="24"/>
                <w:lang w:eastAsia="en-CA"/>
              </w:rPr>
              <w:t xml:space="preserve"> (‘HSP’) </w:t>
            </w:r>
          </w:p>
          <w:p w:rsidR="005E6BE0" w:rsidRPr="005E6BE0" w:rsidRDefault="00044B0D" w:rsidP="005E6BE0">
            <w:pPr>
              <w:jc w:val="center"/>
              <w:rPr>
                <w:rFonts w:eastAsia="Times New Roman" w:cstheme="minorHAnsi"/>
                <w:b/>
                <w:bCs/>
                <w:lang w:eastAsia="en-CA"/>
              </w:rPr>
            </w:pPr>
            <w:r>
              <w:rPr>
                <w:rFonts w:eastAsia="Times New Roman" w:cstheme="minorHAnsi"/>
                <w:b/>
                <w:bCs/>
                <w:sz w:val="24"/>
                <w:szCs w:val="24"/>
                <w:lang w:eastAsia="en-CA"/>
              </w:rPr>
              <w:t xml:space="preserve">2016-17 </w:t>
            </w:r>
            <w:r w:rsidR="005E6BE0" w:rsidRPr="005E6BE0">
              <w:rPr>
                <w:rFonts w:eastAsia="Times New Roman" w:cstheme="minorHAnsi"/>
                <w:b/>
                <w:bCs/>
                <w:sz w:val="24"/>
                <w:szCs w:val="24"/>
                <w:lang w:eastAsia="en-CA"/>
              </w:rPr>
              <w:t xml:space="preserve">by </w:t>
            </w:r>
            <w:r w:rsidR="005E6BE0">
              <w:rPr>
                <w:rFonts w:eastAsia="Times New Roman" w:cstheme="minorHAnsi"/>
                <w:b/>
                <w:bCs/>
                <w:sz w:val="24"/>
                <w:szCs w:val="24"/>
                <w:lang w:eastAsia="en-CA"/>
              </w:rPr>
              <w:t>Racial Background</w:t>
            </w:r>
            <w:r w:rsidR="00761380">
              <w:rPr>
                <w:rFonts w:eastAsia="Times New Roman" w:cstheme="minorHAnsi"/>
                <w:b/>
                <w:bCs/>
                <w:sz w:val="24"/>
                <w:szCs w:val="24"/>
                <w:lang w:eastAsia="en-CA"/>
              </w:rPr>
              <w:t xml:space="preserve"> (JK to 12)</w:t>
            </w:r>
          </w:p>
        </w:tc>
      </w:tr>
      <w:tr w:rsidR="005E6BE0" w:rsidRPr="005E6BE0" w:rsidTr="005E6BE0">
        <w:trPr>
          <w:trHeight w:val="179"/>
        </w:trPr>
        <w:tc>
          <w:tcPr>
            <w:tcW w:w="6953" w:type="dxa"/>
            <w:tcBorders>
              <w:bottom w:val="single" w:sz="8" w:space="0" w:color="auto"/>
            </w:tcBorders>
            <w:shd w:val="clear" w:color="auto" w:fill="E2F2E0" w:themeFill="accent1" w:themeFillTint="33"/>
            <w:noWrap/>
            <w:vAlign w:val="bottom"/>
            <w:hideMark/>
          </w:tcPr>
          <w:p w:rsidR="00D00FF9" w:rsidRPr="005E6BE0" w:rsidRDefault="005E6BE0" w:rsidP="005E6BE0">
            <w:pPr>
              <w:rPr>
                <w:rFonts w:eastAsia="Times New Roman" w:cstheme="minorHAnsi"/>
                <w:b/>
                <w:bCs/>
                <w:lang w:eastAsia="en-CA"/>
              </w:rPr>
            </w:pPr>
            <w:r>
              <w:rPr>
                <w:rFonts w:eastAsia="Times New Roman" w:cstheme="minorHAnsi"/>
                <w:b/>
                <w:bCs/>
                <w:lang w:eastAsia="en-CA"/>
              </w:rPr>
              <w:t>Racial Background</w:t>
            </w:r>
          </w:p>
        </w:tc>
        <w:tc>
          <w:tcPr>
            <w:tcW w:w="1481" w:type="dxa"/>
            <w:tcBorders>
              <w:bottom w:val="single" w:sz="8" w:space="0" w:color="auto"/>
            </w:tcBorders>
            <w:shd w:val="clear" w:color="auto" w:fill="E2F2E0" w:themeFill="accent1" w:themeFillTint="33"/>
            <w:noWrap/>
            <w:vAlign w:val="bottom"/>
            <w:hideMark/>
          </w:tcPr>
          <w:p w:rsidR="00D00FF9" w:rsidRPr="005E6BE0" w:rsidRDefault="00D00FF9" w:rsidP="005E6BE0">
            <w:pPr>
              <w:jc w:val="center"/>
              <w:rPr>
                <w:rFonts w:eastAsia="Times New Roman" w:cstheme="minorHAnsi"/>
                <w:b/>
                <w:bCs/>
                <w:lang w:eastAsia="en-CA"/>
              </w:rPr>
            </w:pPr>
            <w:r w:rsidRPr="005E6BE0">
              <w:rPr>
                <w:rFonts w:eastAsia="Times New Roman" w:cstheme="minorHAnsi"/>
                <w:b/>
                <w:bCs/>
                <w:lang w:eastAsia="en-CA"/>
              </w:rPr>
              <w:t>N</w:t>
            </w:r>
          </w:p>
        </w:tc>
        <w:tc>
          <w:tcPr>
            <w:tcW w:w="1481" w:type="dxa"/>
            <w:tcBorders>
              <w:bottom w:val="single" w:sz="8" w:space="0" w:color="auto"/>
            </w:tcBorders>
            <w:shd w:val="clear" w:color="auto" w:fill="E2F2E0" w:themeFill="accent1" w:themeFillTint="33"/>
            <w:noWrap/>
            <w:vAlign w:val="bottom"/>
            <w:hideMark/>
          </w:tcPr>
          <w:p w:rsidR="00D00FF9" w:rsidRPr="005E6BE0" w:rsidRDefault="00D00FF9" w:rsidP="005E6BE0">
            <w:pPr>
              <w:jc w:val="center"/>
              <w:rPr>
                <w:rFonts w:eastAsia="Times New Roman" w:cstheme="minorHAnsi"/>
                <w:b/>
                <w:bCs/>
                <w:lang w:eastAsia="en-CA"/>
              </w:rPr>
            </w:pPr>
            <w:r w:rsidRPr="005E6BE0">
              <w:rPr>
                <w:rFonts w:eastAsia="Times New Roman" w:cstheme="minorHAnsi"/>
                <w:b/>
                <w:bCs/>
                <w:lang w:eastAsia="en-CA"/>
              </w:rPr>
              <w:t>%</w:t>
            </w:r>
          </w:p>
        </w:tc>
      </w:tr>
      <w:tr w:rsidR="005E6BE0" w:rsidRPr="005E6BE0" w:rsidTr="005E6BE0">
        <w:trPr>
          <w:trHeight w:val="300"/>
        </w:trPr>
        <w:tc>
          <w:tcPr>
            <w:tcW w:w="6953" w:type="dxa"/>
            <w:tcBorders>
              <w:top w:val="single" w:sz="8" w:space="0" w:color="auto"/>
            </w:tcBorders>
            <w:shd w:val="clear" w:color="auto" w:fill="E2F2E0" w:themeFill="accent1"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Black</w:t>
            </w:r>
          </w:p>
        </w:tc>
        <w:tc>
          <w:tcPr>
            <w:tcW w:w="1481" w:type="dxa"/>
            <w:tcBorders>
              <w:top w:val="single" w:sz="8" w:space="0" w:color="auto"/>
            </w:tcBorders>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1464</w:t>
            </w:r>
          </w:p>
        </w:tc>
        <w:tc>
          <w:tcPr>
            <w:tcW w:w="1481" w:type="dxa"/>
            <w:tcBorders>
              <w:top w:val="single" w:sz="8" w:space="0" w:color="auto"/>
            </w:tcBorders>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25.5</w:t>
            </w:r>
          </w:p>
        </w:tc>
      </w:tr>
      <w:tr w:rsidR="005E6BE0" w:rsidRPr="005E6BE0" w:rsidTr="005E6BE0">
        <w:trPr>
          <w:trHeight w:val="300"/>
        </w:trPr>
        <w:tc>
          <w:tcPr>
            <w:tcW w:w="6953" w:type="dxa"/>
            <w:shd w:val="clear" w:color="auto" w:fill="E2F2E0" w:themeFill="accent1"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East Asian</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330</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5.8</w:t>
            </w:r>
          </w:p>
        </w:tc>
      </w:tr>
      <w:tr w:rsidR="005E6BE0" w:rsidRPr="005E6BE0" w:rsidTr="005E6BE0">
        <w:trPr>
          <w:trHeight w:val="300"/>
        </w:trPr>
        <w:tc>
          <w:tcPr>
            <w:tcW w:w="6953" w:type="dxa"/>
            <w:shd w:val="clear" w:color="auto" w:fill="E2F2E0" w:themeFill="accent1"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Indigenous</w:t>
            </w:r>
            <w:r w:rsidR="002A0DDE">
              <w:rPr>
                <w:rFonts w:eastAsia="Times New Roman" w:cstheme="minorHAnsi"/>
                <w:lang w:eastAsia="en-CA"/>
              </w:rPr>
              <w:t>**</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68</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1.2</w:t>
            </w:r>
          </w:p>
        </w:tc>
      </w:tr>
      <w:tr w:rsidR="005E6BE0" w:rsidRPr="005E6BE0" w:rsidTr="005E6BE0">
        <w:trPr>
          <w:trHeight w:val="300"/>
        </w:trPr>
        <w:tc>
          <w:tcPr>
            <w:tcW w:w="6953" w:type="dxa"/>
            <w:shd w:val="clear" w:color="auto" w:fill="E2F2E0" w:themeFill="accent1"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Latin American</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198</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3.5</w:t>
            </w:r>
          </w:p>
        </w:tc>
      </w:tr>
      <w:tr w:rsidR="005E6BE0" w:rsidRPr="005E6BE0" w:rsidTr="005E6BE0">
        <w:trPr>
          <w:trHeight w:val="300"/>
        </w:trPr>
        <w:tc>
          <w:tcPr>
            <w:tcW w:w="6953" w:type="dxa"/>
            <w:shd w:val="clear" w:color="auto" w:fill="E2F2E0" w:themeFill="accent1"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Middle Eastern</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334</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5.8</w:t>
            </w:r>
          </w:p>
        </w:tc>
      </w:tr>
      <w:tr w:rsidR="005E6BE0" w:rsidRPr="005E6BE0" w:rsidTr="005E6BE0">
        <w:trPr>
          <w:trHeight w:val="300"/>
        </w:trPr>
        <w:tc>
          <w:tcPr>
            <w:tcW w:w="6953" w:type="dxa"/>
            <w:shd w:val="clear" w:color="auto" w:fill="E2F2E0" w:themeFill="accent1"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Mixed</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819</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14.3</w:t>
            </w:r>
          </w:p>
        </w:tc>
      </w:tr>
      <w:tr w:rsidR="005E6BE0" w:rsidRPr="005E6BE0" w:rsidTr="005E6BE0">
        <w:trPr>
          <w:trHeight w:val="300"/>
        </w:trPr>
        <w:tc>
          <w:tcPr>
            <w:tcW w:w="6953" w:type="dxa"/>
            <w:shd w:val="clear" w:color="auto" w:fill="E2F2E0" w:themeFill="accent1"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South Asian</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794</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13.8</w:t>
            </w:r>
          </w:p>
        </w:tc>
      </w:tr>
      <w:tr w:rsidR="005E6BE0" w:rsidRPr="005E6BE0" w:rsidTr="005E6BE0">
        <w:trPr>
          <w:trHeight w:val="300"/>
        </w:trPr>
        <w:tc>
          <w:tcPr>
            <w:tcW w:w="6953" w:type="dxa"/>
            <w:shd w:val="clear" w:color="auto" w:fill="E2F2E0" w:themeFill="accent1"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Southeast Asian</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183</w:t>
            </w:r>
          </w:p>
        </w:tc>
        <w:tc>
          <w:tcPr>
            <w:tcW w:w="1481" w:type="dxa"/>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3.2</w:t>
            </w:r>
          </w:p>
        </w:tc>
      </w:tr>
      <w:tr w:rsidR="005E6BE0" w:rsidRPr="005E6BE0" w:rsidTr="005E6BE0">
        <w:trPr>
          <w:trHeight w:val="300"/>
        </w:trPr>
        <w:tc>
          <w:tcPr>
            <w:tcW w:w="6953" w:type="dxa"/>
            <w:tcBorders>
              <w:bottom w:val="single" w:sz="8" w:space="0" w:color="auto"/>
            </w:tcBorders>
            <w:shd w:val="clear" w:color="auto" w:fill="E2F2E0" w:themeFill="accent1" w:themeFillTint="33"/>
            <w:hideMark/>
          </w:tcPr>
          <w:p w:rsidR="00D00FF9" w:rsidRPr="005E6BE0" w:rsidRDefault="00D00FF9" w:rsidP="00D00FF9">
            <w:pPr>
              <w:rPr>
                <w:rFonts w:eastAsia="Times New Roman" w:cstheme="minorHAnsi"/>
                <w:lang w:eastAsia="en-CA"/>
              </w:rPr>
            </w:pPr>
            <w:r w:rsidRPr="005E6BE0">
              <w:rPr>
                <w:rFonts w:eastAsia="Times New Roman" w:cstheme="minorHAnsi"/>
                <w:lang w:eastAsia="en-CA"/>
              </w:rPr>
              <w:t>White</w:t>
            </w:r>
          </w:p>
        </w:tc>
        <w:tc>
          <w:tcPr>
            <w:tcW w:w="1481" w:type="dxa"/>
            <w:tcBorders>
              <w:bottom w:val="single" w:sz="8" w:space="0" w:color="auto"/>
            </w:tcBorders>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1546</w:t>
            </w:r>
          </w:p>
        </w:tc>
        <w:tc>
          <w:tcPr>
            <w:tcW w:w="1481" w:type="dxa"/>
            <w:tcBorders>
              <w:bottom w:val="single" w:sz="8" w:space="0" w:color="auto"/>
            </w:tcBorders>
            <w:shd w:val="clear" w:color="auto" w:fill="E2F2E0" w:themeFill="accent1" w:themeFillTint="33"/>
            <w:noWrap/>
            <w:hideMark/>
          </w:tcPr>
          <w:p w:rsidR="00D00FF9" w:rsidRPr="005E6BE0" w:rsidRDefault="00D00FF9" w:rsidP="005E6BE0">
            <w:pPr>
              <w:jc w:val="center"/>
              <w:rPr>
                <w:rFonts w:eastAsia="Times New Roman" w:cstheme="minorHAnsi"/>
                <w:lang w:eastAsia="en-CA"/>
              </w:rPr>
            </w:pPr>
            <w:r w:rsidRPr="005E6BE0">
              <w:rPr>
                <w:rFonts w:eastAsia="Times New Roman" w:cstheme="minorHAnsi"/>
                <w:lang w:eastAsia="en-CA"/>
              </w:rPr>
              <w:t>27.0</w:t>
            </w:r>
          </w:p>
        </w:tc>
      </w:tr>
      <w:tr w:rsidR="005E6BE0" w:rsidRPr="005E6BE0" w:rsidTr="005E6BE0">
        <w:trPr>
          <w:trHeight w:val="300"/>
        </w:trPr>
        <w:tc>
          <w:tcPr>
            <w:tcW w:w="6953" w:type="dxa"/>
            <w:tcBorders>
              <w:top w:val="single" w:sz="8" w:space="0" w:color="auto"/>
              <w:bottom w:val="single" w:sz="8" w:space="0" w:color="auto"/>
            </w:tcBorders>
            <w:shd w:val="clear" w:color="auto" w:fill="E2F2E0" w:themeFill="accent1" w:themeFillTint="33"/>
            <w:hideMark/>
          </w:tcPr>
          <w:p w:rsidR="00D00FF9" w:rsidRPr="005E6BE0" w:rsidRDefault="00D00FF9" w:rsidP="00D00FF9">
            <w:pPr>
              <w:rPr>
                <w:rFonts w:eastAsia="Times New Roman" w:cstheme="minorHAnsi"/>
                <w:b/>
                <w:lang w:eastAsia="en-CA"/>
              </w:rPr>
            </w:pPr>
            <w:r w:rsidRPr="005E6BE0">
              <w:rPr>
                <w:rFonts w:eastAsia="Times New Roman" w:cstheme="minorHAnsi"/>
                <w:b/>
                <w:lang w:eastAsia="en-CA"/>
              </w:rPr>
              <w:t>Total</w:t>
            </w:r>
          </w:p>
        </w:tc>
        <w:tc>
          <w:tcPr>
            <w:tcW w:w="1481" w:type="dxa"/>
            <w:tcBorders>
              <w:top w:val="single" w:sz="8" w:space="0" w:color="auto"/>
              <w:bottom w:val="single" w:sz="8" w:space="0" w:color="auto"/>
            </w:tcBorders>
            <w:shd w:val="clear" w:color="auto" w:fill="E2F2E0" w:themeFill="accent1" w:themeFillTint="33"/>
            <w:noWrap/>
            <w:hideMark/>
          </w:tcPr>
          <w:p w:rsidR="00D00FF9" w:rsidRPr="005E6BE0" w:rsidRDefault="00D00FF9" w:rsidP="005E6BE0">
            <w:pPr>
              <w:jc w:val="center"/>
              <w:rPr>
                <w:rFonts w:eastAsia="Times New Roman" w:cstheme="minorHAnsi"/>
                <w:b/>
                <w:lang w:eastAsia="en-CA"/>
              </w:rPr>
            </w:pPr>
            <w:r w:rsidRPr="005E6BE0">
              <w:rPr>
                <w:rFonts w:eastAsia="Times New Roman" w:cstheme="minorHAnsi"/>
                <w:b/>
                <w:lang w:eastAsia="en-CA"/>
              </w:rPr>
              <w:t>5736</w:t>
            </w:r>
          </w:p>
        </w:tc>
        <w:tc>
          <w:tcPr>
            <w:tcW w:w="1481" w:type="dxa"/>
            <w:tcBorders>
              <w:top w:val="single" w:sz="8" w:space="0" w:color="auto"/>
              <w:bottom w:val="single" w:sz="8" w:space="0" w:color="auto"/>
            </w:tcBorders>
            <w:shd w:val="clear" w:color="auto" w:fill="E2F2E0" w:themeFill="accent1" w:themeFillTint="33"/>
            <w:noWrap/>
            <w:hideMark/>
          </w:tcPr>
          <w:p w:rsidR="00D00FF9" w:rsidRPr="005E6BE0" w:rsidRDefault="00D00FF9" w:rsidP="005E6BE0">
            <w:pPr>
              <w:jc w:val="center"/>
              <w:rPr>
                <w:rFonts w:eastAsia="Times New Roman" w:cstheme="minorHAnsi"/>
                <w:b/>
                <w:lang w:eastAsia="en-CA"/>
              </w:rPr>
            </w:pPr>
            <w:r w:rsidRPr="005E6BE0">
              <w:rPr>
                <w:rFonts w:eastAsia="Times New Roman" w:cstheme="minorHAnsi"/>
                <w:b/>
                <w:lang w:eastAsia="en-CA"/>
              </w:rPr>
              <w:t>100.0</w:t>
            </w:r>
          </w:p>
        </w:tc>
      </w:tr>
    </w:tbl>
    <w:p w:rsidR="00087FB6" w:rsidRDefault="00087FB6" w:rsidP="0072104B">
      <w:pPr>
        <w:rPr>
          <w:rFonts w:eastAsia="Times New Roman" w:cstheme="minorHAnsi"/>
          <w:color w:val="000000"/>
          <w:sz w:val="18"/>
          <w:szCs w:val="18"/>
          <w:lang w:val="en-CA" w:eastAsia="en-CA"/>
        </w:rPr>
      </w:pPr>
      <w:r w:rsidRPr="00087FB6">
        <w:rPr>
          <w:rFonts w:eastAsia="Times New Roman" w:cstheme="minorHAnsi"/>
          <w:color w:val="000000"/>
          <w:sz w:val="18"/>
          <w:szCs w:val="18"/>
          <w:lang w:val="en-CA" w:eastAsia="en-CA"/>
        </w:rPr>
        <w:t xml:space="preserve">SOURCE: Grades K-6: TDSB Parent Census Grades K-6 (2016-17 includes Student Census Grades 4-6); Grades 7-8: TDSB Student Census Grades 7-8; and Grades 9-12 (2016-17). </w:t>
      </w:r>
    </w:p>
    <w:p w:rsidR="0072104B" w:rsidRDefault="0072104B" w:rsidP="0072104B">
      <w:pPr>
        <w:rPr>
          <w:sz w:val="18"/>
          <w:szCs w:val="18"/>
        </w:rPr>
      </w:pPr>
      <w:r>
        <w:rPr>
          <w:sz w:val="18"/>
          <w:szCs w:val="18"/>
        </w:rPr>
        <w:t>*Partially Integrated C</w:t>
      </w:r>
      <w:r w:rsidRPr="001E033A">
        <w:rPr>
          <w:sz w:val="18"/>
          <w:szCs w:val="18"/>
        </w:rPr>
        <w:t xml:space="preserve">lasses: Students who attend over 50%, but less than 100%, of instruction in Special Education classes are considered to be attending partially integrated instruction.  In the TDSB, most of these students are said to be attending HSP (Home School Programs) in the elementary panel.  Students with a </w:t>
      </w:r>
      <w:proofErr w:type="gramStart"/>
      <w:r w:rsidRPr="001E033A">
        <w:rPr>
          <w:sz w:val="18"/>
          <w:szCs w:val="18"/>
        </w:rPr>
        <w:t>Gifted</w:t>
      </w:r>
      <w:proofErr w:type="gramEnd"/>
      <w:r w:rsidRPr="001E033A">
        <w:rPr>
          <w:sz w:val="18"/>
          <w:szCs w:val="18"/>
        </w:rPr>
        <w:t xml:space="preserve"> exceptionality are not included in this table.</w:t>
      </w:r>
    </w:p>
    <w:p w:rsidR="002A0DDE" w:rsidRPr="00CF1822" w:rsidRDefault="002A0DDE" w:rsidP="002A0DDE">
      <w:pPr>
        <w:rPr>
          <w:rFonts w:cstheme="minorHAnsi"/>
          <w:sz w:val="18"/>
          <w:szCs w:val="18"/>
        </w:rPr>
      </w:pPr>
      <w:r>
        <w:rPr>
          <w:rFonts w:eastAsia="Times New Roman" w:cstheme="minorHAnsi"/>
          <w:sz w:val="18"/>
          <w:szCs w:val="18"/>
        </w:rPr>
        <w:t>*</w:t>
      </w:r>
      <w:r w:rsidRPr="00CF1822">
        <w:rPr>
          <w:rFonts w:eastAsia="Times New Roman" w:cstheme="minorHAnsi"/>
          <w:sz w:val="18"/>
          <w:szCs w:val="18"/>
        </w:rPr>
        <w:t>*Indigenous: Data showing less than 10 students should not be made public to ensure the confidentiality of students.</w:t>
      </w:r>
    </w:p>
    <w:p w:rsidR="00C618E0" w:rsidRDefault="00C618E0" w:rsidP="00D00FF9"/>
    <w:p w:rsidR="00D00FF9" w:rsidRPr="00A35C6C" w:rsidRDefault="00A35C6C" w:rsidP="00A35C6C">
      <w:pPr>
        <w:pStyle w:val="ListParagraph"/>
        <w:widowControl/>
        <w:numPr>
          <w:ilvl w:val="0"/>
          <w:numId w:val="34"/>
        </w:numPr>
        <w:contextualSpacing/>
        <w:rPr>
          <w:b/>
          <w:sz w:val="24"/>
          <w:szCs w:val="24"/>
        </w:rPr>
      </w:pPr>
      <w:r>
        <w:rPr>
          <w:b/>
          <w:sz w:val="24"/>
          <w:szCs w:val="24"/>
        </w:rPr>
        <w:t xml:space="preserve">Characteristics of Students in </w:t>
      </w:r>
      <w:r w:rsidR="00D00FF9" w:rsidRPr="00A35C6C">
        <w:rPr>
          <w:b/>
          <w:sz w:val="24"/>
          <w:szCs w:val="24"/>
        </w:rPr>
        <w:t xml:space="preserve">Grade 9 Program of Study: Cohort of 2016-17 </w:t>
      </w:r>
      <w:r w:rsidR="00632F02">
        <w:rPr>
          <w:b/>
          <w:sz w:val="24"/>
          <w:szCs w:val="24"/>
        </w:rPr>
        <w:t>A</w:t>
      </w:r>
      <w:r w:rsidR="00D00FF9" w:rsidRPr="00A35C6C">
        <w:rPr>
          <w:b/>
          <w:sz w:val="24"/>
          <w:szCs w:val="24"/>
        </w:rPr>
        <w:t>ctive as of June 30</w:t>
      </w:r>
      <w:r>
        <w:rPr>
          <w:b/>
          <w:sz w:val="24"/>
          <w:szCs w:val="24"/>
        </w:rPr>
        <w:t>,</w:t>
      </w:r>
      <w:r w:rsidR="00D00FF9" w:rsidRPr="00A35C6C">
        <w:rPr>
          <w:b/>
          <w:sz w:val="24"/>
          <w:szCs w:val="24"/>
        </w:rPr>
        <w:t xml:space="preserve"> 2017 (N = 16,191)</w:t>
      </w:r>
    </w:p>
    <w:p w:rsidR="00D00FF9" w:rsidRPr="00C618E0" w:rsidRDefault="00D00FF9" w:rsidP="00C618E0">
      <w:pPr>
        <w:widowControl/>
        <w:spacing w:after="200" w:line="276" w:lineRule="auto"/>
        <w:contextualSpacing/>
        <w:rPr>
          <w:b/>
        </w:rPr>
      </w:pPr>
    </w:p>
    <w:tbl>
      <w:tblPr>
        <w:tblW w:w="9915" w:type="dxa"/>
        <w:tblInd w:w="93" w:type="dxa"/>
        <w:shd w:val="clear" w:color="auto" w:fill="D5DEF1" w:themeFill="accent3" w:themeFillTint="33"/>
        <w:tblLook w:val="04A0" w:firstRow="1" w:lastRow="0" w:firstColumn="1" w:lastColumn="0" w:noHBand="0" w:noVBand="1"/>
      </w:tblPr>
      <w:tblGrid>
        <w:gridCol w:w="4375"/>
        <w:gridCol w:w="1104"/>
        <w:gridCol w:w="960"/>
        <w:gridCol w:w="1200"/>
        <w:gridCol w:w="1001"/>
        <w:gridCol w:w="1275"/>
      </w:tblGrid>
      <w:tr w:rsidR="00A35C6C" w:rsidRPr="00A35C6C" w:rsidTr="00A35C6C">
        <w:trPr>
          <w:trHeight w:val="674"/>
        </w:trPr>
        <w:tc>
          <w:tcPr>
            <w:tcW w:w="9915" w:type="dxa"/>
            <w:gridSpan w:val="6"/>
            <w:shd w:val="clear" w:color="auto" w:fill="002060"/>
            <w:vAlign w:val="center"/>
          </w:tcPr>
          <w:p w:rsidR="00A35C6C" w:rsidRDefault="00A35C6C" w:rsidP="00A35C6C">
            <w:pPr>
              <w:jc w:val="center"/>
              <w:rPr>
                <w:rFonts w:eastAsia="Times New Roman" w:cstheme="minorHAnsi"/>
                <w:b/>
                <w:bCs/>
                <w:color w:val="FFFFFF" w:themeColor="background1"/>
                <w:sz w:val="24"/>
                <w:szCs w:val="24"/>
                <w:lang w:eastAsia="en-CA"/>
              </w:rPr>
            </w:pPr>
            <w:r w:rsidRPr="00A35C6C">
              <w:rPr>
                <w:rFonts w:eastAsia="Times New Roman" w:cstheme="minorHAnsi"/>
                <w:b/>
                <w:bCs/>
                <w:color w:val="FFFFFF" w:themeColor="background1"/>
                <w:sz w:val="24"/>
                <w:szCs w:val="24"/>
                <w:lang w:eastAsia="en-CA"/>
              </w:rPr>
              <w:t xml:space="preserve">Table 1: Students in Grade 9 Program of Study: Cohort of 2016-17 Active as of June 30, 2017 </w:t>
            </w:r>
          </w:p>
          <w:p w:rsidR="00A35C6C" w:rsidRPr="00A35C6C" w:rsidRDefault="00A35C6C" w:rsidP="00A35C6C">
            <w:pPr>
              <w:jc w:val="center"/>
              <w:rPr>
                <w:rFonts w:eastAsia="Times New Roman" w:cstheme="minorHAnsi"/>
                <w:b/>
                <w:bCs/>
                <w:color w:val="FFFFFF" w:themeColor="background1"/>
                <w:sz w:val="24"/>
                <w:szCs w:val="24"/>
                <w:lang w:eastAsia="en-CA"/>
              </w:rPr>
            </w:pPr>
            <w:r w:rsidRPr="00A35C6C">
              <w:rPr>
                <w:rFonts w:eastAsia="Times New Roman" w:cstheme="minorHAnsi"/>
                <w:b/>
                <w:bCs/>
                <w:color w:val="FFFFFF" w:themeColor="background1"/>
                <w:sz w:val="24"/>
                <w:szCs w:val="24"/>
                <w:lang w:eastAsia="en-CA"/>
              </w:rPr>
              <w:t>(N = 16,191)</w:t>
            </w:r>
            <w:r w:rsidR="0021438E">
              <w:rPr>
                <w:rFonts w:eastAsia="Times New Roman" w:cstheme="minorHAnsi"/>
                <w:b/>
                <w:bCs/>
                <w:color w:val="FFFFFF" w:themeColor="background1"/>
                <w:sz w:val="24"/>
                <w:szCs w:val="24"/>
                <w:lang w:eastAsia="en-CA"/>
              </w:rPr>
              <w:t>*</w:t>
            </w:r>
            <w:r>
              <w:rPr>
                <w:rFonts w:eastAsia="Times New Roman" w:cstheme="minorHAnsi"/>
                <w:b/>
                <w:bCs/>
                <w:color w:val="FFFFFF" w:themeColor="background1"/>
                <w:sz w:val="24"/>
                <w:szCs w:val="24"/>
                <w:lang w:eastAsia="en-CA"/>
              </w:rPr>
              <w:t xml:space="preserve"> b</w:t>
            </w:r>
            <w:r w:rsidRPr="00A35C6C">
              <w:rPr>
                <w:rFonts w:eastAsia="Times New Roman" w:cstheme="minorHAnsi"/>
                <w:b/>
                <w:bCs/>
                <w:color w:val="FFFFFF" w:themeColor="background1"/>
                <w:sz w:val="24"/>
                <w:szCs w:val="24"/>
                <w:lang w:eastAsia="en-CA"/>
              </w:rPr>
              <w:t>y Deciles of Income</w:t>
            </w:r>
          </w:p>
        </w:tc>
      </w:tr>
      <w:tr w:rsidR="00A35C6C" w:rsidRPr="00A35C6C" w:rsidTr="00A35C6C">
        <w:trPr>
          <w:trHeight w:val="674"/>
        </w:trPr>
        <w:tc>
          <w:tcPr>
            <w:tcW w:w="4375" w:type="dxa"/>
            <w:tcBorders>
              <w:bottom w:val="single" w:sz="8" w:space="0" w:color="auto"/>
            </w:tcBorders>
            <w:shd w:val="clear" w:color="auto" w:fill="D5DEF1" w:themeFill="accent3" w:themeFillTint="33"/>
            <w:vAlign w:val="center"/>
            <w:hideMark/>
          </w:tcPr>
          <w:p w:rsidR="00D00FF9" w:rsidRPr="00A35C6C" w:rsidRDefault="00A35C6C" w:rsidP="00A35C6C">
            <w:pPr>
              <w:rPr>
                <w:rFonts w:eastAsia="Times New Roman" w:cstheme="minorHAnsi"/>
                <w:b/>
                <w:bCs/>
                <w:lang w:eastAsia="en-CA"/>
              </w:rPr>
            </w:pPr>
            <w:r>
              <w:rPr>
                <w:rFonts w:eastAsia="Times New Roman" w:cstheme="minorHAnsi"/>
                <w:b/>
                <w:bCs/>
                <w:lang w:eastAsia="en-CA"/>
              </w:rPr>
              <w:t>Deciles of Income</w:t>
            </w:r>
            <w:r w:rsidR="00C618E0">
              <w:rPr>
                <w:rFonts w:eastAsia="Times New Roman" w:cstheme="minorHAnsi"/>
                <w:b/>
                <w:bCs/>
                <w:lang w:eastAsia="en-CA"/>
              </w:rPr>
              <w:t>**</w:t>
            </w:r>
          </w:p>
        </w:tc>
        <w:tc>
          <w:tcPr>
            <w:tcW w:w="1104" w:type="dxa"/>
            <w:tcBorders>
              <w:bottom w:val="single" w:sz="8" w:space="0" w:color="auto"/>
            </w:tcBorders>
            <w:shd w:val="clear" w:color="auto" w:fill="D5DEF1" w:themeFill="accent3" w:themeFillTint="33"/>
            <w:vAlign w:val="center"/>
            <w:hideMark/>
          </w:tcPr>
          <w:p w:rsidR="00D00FF9" w:rsidRPr="00A35C6C" w:rsidRDefault="00D00FF9" w:rsidP="00632F02">
            <w:pPr>
              <w:jc w:val="center"/>
              <w:rPr>
                <w:rFonts w:eastAsia="Times New Roman" w:cstheme="minorHAnsi"/>
                <w:b/>
                <w:bCs/>
                <w:lang w:eastAsia="en-CA"/>
              </w:rPr>
            </w:pPr>
            <w:r w:rsidRPr="00A35C6C">
              <w:rPr>
                <w:rFonts w:eastAsia="Times New Roman" w:cstheme="minorHAnsi"/>
                <w:b/>
                <w:bCs/>
                <w:lang w:eastAsia="en-CA"/>
              </w:rPr>
              <w:t>Academic</w:t>
            </w:r>
          </w:p>
        </w:tc>
        <w:tc>
          <w:tcPr>
            <w:tcW w:w="960" w:type="dxa"/>
            <w:tcBorders>
              <w:bottom w:val="single" w:sz="8" w:space="0" w:color="auto"/>
            </w:tcBorders>
            <w:shd w:val="clear" w:color="auto" w:fill="D5DEF1" w:themeFill="accent3" w:themeFillTint="33"/>
            <w:vAlign w:val="center"/>
            <w:hideMark/>
          </w:tcPr>
          <w:p w:rsidR="00D00FF9" w:rsidRPr="00A35C6C" w:rsidRDefault="00D00FF9" w:rsidP="00632F02">
            <w:pPr>
              <w:jc w:val="center"/>
              <w:rPr>
                <w:rFonts w:eastAsia="Times New Roman" w:cstheme="minorHAnsi"/>
                <w:b/>
                <w:bCs/>
                <w:lang w:eastAsia="en-CA"/>
              </w:rPr>
            </w:pPr>
            <w:r w:rsidRPr="00A35C6C">
              <w:rPr>
                <w:rFonts w:eastAsia="Times New Roman" w:cstheme="minorHAnsi"/>
                <w:b/>
                <w:bCs/>
                <w:lang w:eastAsia="en-CA"/>
              </w:rPr>
              <w:t>Applied</w:t>
            </w:r>
          </w:p>
        </w:tc>
        <w:tc>
          <w:tcPr>
            <w:tcW w:w="1200" w:type="dxa"/>
            <w:tcBorders>
              <w:bottom w:val="single" w:sz="8" w:space="0" w:color="auto"/>
            </w:tcBorders>
            <w:shd w:val="clear" w:color="auto" w:fill="D5DEF1" w:themeFill="accent3" w:themeFillTint="33"/>
            <w:vAlign w:val="center"/>
            <w:hideMark/>
          </w:tcPr>
          <w:p w:rsidR="00D00FF9" w:rsidRPr="00A35C6C" w:rsidRDefault="00A35C6C" w:rsidP="00632F02">
            <w:pPr>
              <w:jc w:val="center"/>
              <w:rPr>
                <w:rFonts w:eastAsia="Times New Roman" w:cstheme="minorHAnsi"/>
                <w:b/>
                <w:bCs/>
                <w:lang w:eastAsia="en-CA"/>
              </w:rPr>
            </w:pPr>
            <w:r w:rsidRPr="00A35C6C">
              <w:rPr>
                <w:rFonts w:eastAsia="Times New Roman" w:cstheme="minorHAnsi"/>
                <w:b/>
                <w:bCs/>
                <w:lang w:eastAsia="en-CA"/>
              </w:rPr>
              <w:t>Locally-D</w:t>
            </w:r>
            <w:r w:rsidR="00D00FF9" w:rsidRPr="00A35C6C">
              <w:rPr>
                <w:rFonts w:eastAsia="Times New Roman" w:cstheme="minorHAnsi"/>
                <w:b/>
                <w:bCs/>
                <w:lang w:eastAsia="en-CA"/>
              </w:rPr>
              <w:t>eveloped</w:t>
            </w:r>
          </w:p>
        </w:tc>
        <w:tc>
          <w:tcPr>
            <w:tcW w:w="1001" w:type="dxa"/>
            <w:tcBorders>
              <w:bottom w:val="single" w:sz="8" w:space="0" w:color="auto"/>
            </w:tcBorders>
            <w:shd w:val="clear" w:color="auto" w:fill="D5DEF1" w:themeFill="accent3" w:themeFillTint="33"/>
            <w:vAlign w:val="center"/>
            <w:hideMark/>
          </w:tcPr>
          <w:p w:rsidR="00D00FF9" w:rsidRPr="00A35C6C" w:rsidRDefault="00A35C6C" w:rsidP="00632F02">
            <w:pPr>
              <w:jc w:val="center"/>
              <w:rPr>
                <w:rFonts w:eastAsia="Times New Roman" w:cstheme="minorHAnsi"/>
                <w:b/>
                <w:bCs/>
                <w:lang w:eastAsia="en-CA"/>
              </w:rPr>
            </w:pPr>
            <w:r w:rsidRPr="00A35C6C">
              <w:rPr>
                <w:rFonts w:eastAsia="Times New Roman" w:cstheme="minorHAnsi"/>
                <w:b/>
                <w:bCs/>
                <w:lang w:eastAsia="en-CA"/>
              </w:rPr>
              <w:t>No Program of S</w:t>
            </w:r>
            <w:r w:rsidR="00D00FF9" w:rsidRPr="00A35C6C">
              <w:rPr>
                <w:rFonts w:eastAsia="Times New Roman" w:cstheme="minorHAnsi"/>
                <w:b/>
                <w:bCs/>
                <w:lang w:eastAsia="en-CA"/>
              </w:rPr>
              <w:t>tudy</w:t>
            </w:r>
          </w:p>
        </w:tc>
        <w:tc>
          <w:tcPr>
            <w:tcW w:w="1275" w:type="dxa"/>
            <w:tcBorders>
              <w:bottom w:val="single" w:sz="8" w:space="0" w:color="auto"/>
            </w:tcBorders>
            <w:shd w:val="clear" w:color="auto" w:fill="D5DEF1" w:themeFill="accent3" w:themeFillTint="33"/>
            <w:vAlign w:val="center"/>
            <w:hideMark/>
          </w:tcPr>
          <w:p w:rsidR="00D00FF9" w:rsidRPr="00A35C6C" w:rsidRDefault="00D00FF9" w:rsidP="00632F02">
            <w:pPr>
              <w:jc w:val="center"/>
              <w:rPr>
                <w:rFonts w:eastAsia="Times New Roman" w:cstheme="minorHAnsi"/>
                <w:b/>
                <w:bCs/>
                <w:lang w:eastAsia="en-CA"/>
              </w:rPr>
            </w:pPr>
            <w:r w:rsidRPr="00A35C6C">
              <w:rPr>
                <w:rFonts w:eastAsia="Times New Roman" w:cstheme="minorHAnsi"/>
                <w:b/>
                <w:bCs/>
                <w:lang w:eastAsia="en-CA"/>
              </w:rPr>
              <w:t>Total</w:t>
            </w:r>
          </w:p>
        </w:tc>
      </w:tr>
      <w:tr w:rsidR="00A35C6C" w:rsidRPr="00A35C6C" w:rsidTr="00A35C6C">
        <w:trPr>
          <w:trHeight w:val="300"/>
        </w:trPr>
        <w:tc>
          <w:tcPr>
            <w:tcW w:w="4375" w:type="dxa"/>
            <w:tcBorders>
              <w:top w:val="single" w:sz="8" w:space="0" w:color="auto"/>
            </w:tcBorders>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Less than or equal to $30,000.00</w:t>
            </w:r>
          </w:p>
        </w:tc>
        <w:tc>
          <w:tcPr>
            <w:tcW w:w="1104" w:type="dxa"/>
            <w:tcBorders>
              <w:top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66.4%</w:t>
            </w:r>
          </w:p>
        </w:tc>
        <w:tc>
          <w:tcPr>
            <w:tcW w:w="960" w:type="dxa"/>
            <w:tcBorders>
              <w:top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24.3%</w:t>
            </w:r>
          </w:p>
        </w:tc>
        <w:tc>
          <w:tcPr>
            <w:tcW w:w="1200" w:type="dxa"/>
            <w:tcBorders>
              <w:top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7.1%</w:t>
            </w:r>
          </w:p>
        </w:tc>
        <w:tc>
          <w:tcPr>
            <w:tcW w:w="1001" w:type="dxa"/>
            <w:tcBorders>
              <w:top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2.2%</w:t>
            </w:r>
          </w:p>
        </w:tc>
        <w:tc>
          <w:tcPr>
            <w:tcW w:w="1275" w:type="dxa"/>
            <w:tcBorders>
              <w:top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More than $30,000.00 to $35,841.35</w:t>
            </w:r>
          </w:p>
        </w:tc>
        <w:tc>
          <w:tcPr>
            <w:tcW w:w="1104"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65.1%</w:t>
            </w:r>
          </w:p>
        </w:tc>
        <w:tc>
          <w:tcPr>
            <w:tcW w:w="96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26.4%</w:t>
            </w:r>
          </w:p>
        </w:tc>
        <w:tc>
          <w:tcPr>
            <w:tcW w:w="120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6.0%</w:t>
            </w:r>
          </w:p>
        </w:tc>
        <w:tc>
          <w:tcPr>
            <w:tcW w:w="1001"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2.5%</w:t>
            </w:r>
          </w:p>
        </w:tc>
        <w:tc>
          <w:tcPr>
            <w:tcW w:w="1275"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More than $35,841.35 to $41,671.00</w:t>
            </w:r>
          </w:p>
        </w:tc>
        <w:tc>
          <w:tcPr>
            <w:tcW w:w="1104"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68.6%</w:t>
            </w:r>
          </w:p>
        </w:tc>
        <w:tc>
          <w:tcPr>
            <w:tcW w:w="96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23.4%</w:t>
            </w:r>
          </w:p>
        </w:tc>
        <w:tc>
          <w:tcPr>
            <w:tcW w:w="120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5.7%</w:t>
            </w:r>
          </w:p>
        </w:tc>
        <w:tc>
          <w:tcPr>
            <w:tcW w:w="1001"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2.3%</w:t>
            </w:r>
          </w:p>
        </w:tc>
        <w:tc>
          <w:tcPr>
            <w:tcW w:w="1275"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More than $41,671.00 to $47,601.63</w:t>
            </w:r>
          </w:p>
        </w:tc>
        <w:tc>
          <w:tcPr>
            <w:tcW w:w="1104"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75.3%</w:t>
            </w:r>
          </w:p>
        </w:tc>
        <w:tc>
          <w:tcPr>
            <w:tcW w:w="96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18.6%</w:t>
            </w:r>
          </w:p>
        </w:tc>
        <w:tc>
          <w:tcPr>
            <w:tcW w:w="120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4.2%</w:t>
            </w:r>
          </w:p>
        </w:tc>
        <w:tc>
          <w:tcPr>
            <w:tcW w:w="1001"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2.0%</w:t>
            </w:r>
          </w:p>
        </w:tc>
        <w:tc>
          <w:tcPr>
            <w:tcW w:w="1275"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More than $47,601.63 to $54,731.11</w:t>
            </w:r>
          </w:p>
        </w:tc>
        <w:tc>
          <w:tcPr>
            <w:tcW w:w="1104"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79.7%</w:t>
            </w:r>
          </w:p>
        </w:tc>
        <w:tc>
          <w:tcPr>
            <w:tcW w:w="96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15.1%</w:t>
            </w:r>
          </w:p>
        </w:tc>
        <w:tc>
          <w:tcPr>
            <w:tcW w:w="120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2.9%</w:t>
            </w:r>
          </w:p>
        </w:tc>
        <w:tc>
          <w:tcPr>
            <w:tcW w:w="1001"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2.3%</w:t>
            </w:r>
          </w:p>
        </w:tc>
        <w:tc>
          <w:tcPr>
            <w:tcW w:w="1275"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More than $54,731.11 to $70,000.00</w:t>
            </w:r>
          </w:p>
        </w:tc>
        <w:tc>
          <w:tcPr>
            <w:tcW w:w="1104"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80.9%</w:t>
            </w:r>
          </w:p>
        </w:tc>
        <w:tc>
          <w:tcPr>
            <w:tcW w:w="96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15.8%</w:t>
            </w:r>
          </w:p>
        </w:tc>
        <w:tc>
          <w:tcPr>
            <w:tcW w:w="120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2.0%</w:t>
            </w:r>
          </w:p>
        </w:tc>
        <w:tc>
          <w:tcPr>
            <w:tcW w:w="1001"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1.3%</w:t>
            </w:r>
          </w:p>
        </w:tc>
        <w:tc>
          <w:tcPr>
            <w:tcW w:w="1275"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More than $70,000.00 to $80,000.00</w:t>
            </w:r>
          </w:p>
        </w:tc>
        <w:tc>
          <w:tcPr>
            <w:tcW w:w="1104"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81.0%</w:t>
            </w:r>
          </w:p>
        </w:tc>
        <w:tc>
          <w:tcPr>
            <w:tcW w:w="96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14.6%</w:t>
            </w:r>
          </w:p>
        </w:tc>
        <w:tc>
          <w:tcPr>
            <w:tcW w:w="120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2.9%</w:t>
            </w:r>
          </w:p>
        </w:tc>
        <w:tc>
          <w:tcPr>
            <w:tcW w:w="1001"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1.6%</w:t>
            </w:r>
          </w:p>
        </w:tc>
        <w:tc>
          <w:tcPr>
            <w:tcW w:w="1275"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More than $80,000.00 to $94,850.59</w:t>
            </w:r>
          </w:p>
        </w:tc>
        <w:tc>
          <w:tcPr>
            <w:tcW w:w="1104"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84.8%</w:t>
            </w:r>
          </w:p>
        </w:tc>
        <w:tc>
          <w:tcPr>
            <w:tcW w:w="96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11.9%</w:t>
            </w:r>
          </w:p>
        </w:tc>
        <w:tc>
          <w:tcPr>
            <w:tcW w:w="120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1.6%</w:t>
            </w:r>
          </w:p>
        </w:tc>
        <w:tc>
          <w:tcPr>
            <w:tcW w:w="1001"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1.7%</w:t>
            </w:r>
          </w:p>
        </w:tc>
        <w:tc>
          <w:tcPr>
            <w:tcW w:w="1275"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More than $94,850.59 to $119,117.36</w:t>
            </w:r>
          </w:p>
        </w:tc>
        <w:tc>
          <w:tcPr>
            <w:tcW w:w="1104"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88.2%</w:t>
            </w:r>
          </w:p>
        </w:tc>
        <w:tc>
          <w:tcPr>
            <w:tcW w:w="96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9.1%</w:t>
            </w:r>
          </w:p>
        </w:tc>
        <w:tc>
          <w:tcPr>
            <w:tcW w:w="1200"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1.9%</w:t>
            </w:r>
          </w:p>
        </w:tc>
        <w:tc>
          <w:tcPr>
            <w:tcW w:w="1001"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0.8%</w:t>
            </w:r>
          </w:p>
        </w:tc>
        <w:tc>
          <w:tcPr>
            <w:tcW w:w="1275" w:type="dxa"/>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tcBorders>
              <w:bottom w:val="single" w:sz="8" w:space="0" w:color="auto"/>
            </w:tcBorders>
            <w:shd w:val="clear" w:color="auto" w:fill="D5DEF1" w:themeFill="accent3" w:themeFillTint="33"/>
            <w:hideMark/>
          </w:tcPr>
          <w:p w:rsidR="00D00FF9" w:rsidRPr="00A35C6C" w:rsidRDefault="00D00FF9" w:rsidP="00D00FF9">
            <w:pPr>
              <w:rPr>
                <w:rFonts w:eastAsia="Times New Roman" w:cstheme="minorHAnsi"/>
                <w:lang w:eastAsia="en-CA"/>
              </w:rPr>
            </w:pPr>
            <w:r w:rsidRPr="00A35C6C">
              <w:rPr>
                <w:rFonts w:eastAsia="Times New Roman" w:cstheme="minorHAnsi"/>
                <w:lang w:eastAsia="en-CA"/>
              </w:rPr>
              <w:t>More than $119,117.36</w:t>
            </w:r>
          </w:p>
        </w:tc>
        <w:tc>
          <w:tcPr>
            <w:tcW w:w="1104" w:type="dxa"/>
            <w:tcBorders>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92.1%</w:t>
            </w:r>
          </w:p>
        </w:tc>
        <w:tc>
          <w:tcPr>
            <w:tcW w:w="960" w:type="dxa"/>
            <w:tcBorders>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6.2%</w:t>
            </w:r>
          </w:p>
        </w:tc>
        <w:tc>
          <w:tcPr>
            <w:tcW w:w="1200" w:type="dxa"/>
            <w:tcBorders>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0.9%</w:t>
            </w:r>
          </w:p>
        </w:tc>
        <w:tc>
          <w:tcPr>
            <w:tcW w:w="1001" w:type="dxa"/>
            <w:tcBorders>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0.8%</w:t>
            </w:r>
          </w:p>
        </w:tc>
        <w:tc>
          <w:tcPr>
            <w:tcW w:w="1275" w:type="dxa"/>
            <w:tcBorders>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lang w:eastAsia="en-CA"/>
              </w:rPr>
            </w:pPr>
            <w:r w:rsidRPr="00A35C6C">
              <w:rPr>
                <w:rFonts w:eastAsia="Times New Roman" w:cstheme="minorHAnsi"/>
                <w:lang w:eastAsia="en-CA"/>
              </w:rPr>
              <w:t>100.0%</w:t>
            </w:r>
          </w:p>
        </w:tc>
      </w:tr>
      <w:tr w:rsidR="00A35C6C" w:rsidRPr="00A35C6C" w:rsidTr="00A35C6C">
        <w:trPr>
          <w:trHeight w:val="300"/>
        </w:trPr>
        <w:tc>
          <w:tcPr>
            <w:tcW w:w="4375" w:type="dxa"/>
            <w:tcBorders>
              <w:top w:val="single" w:sz="8" w:space="0" w:color="auto"/>
              <w:bottom w:val="single" w:sz="8" w:space="0" w:color="auto"/>
            </w:tcBorders>
            <w:shd w:val="clear" w:color="auto" w:fill="D5DEF1" w:themeFill="accent3" w:themeFillTint="33"/>
            <w:hideMark/>
          </w:tcPr>
          <w:p w:rsidR="00D00FF9" w:rsidRPr="00A35C6C" w:rsidRDefault="00D00FF9" w:rsidP="00A35C6C">
            <w:pPr>
              <w:rPr>
                <w:rFonts w:eastAsia="Times New Roman" w:cstheme="minorHAnsi"/>
                <w:b/>
                <w:lang w:eastAsia="en-CA"/>
              </w:rPr>
            </w:pPr>
            <w:r w:rsidRPr="00A35C6C">
              <w:rPr>
                <w:rFonts w:eastAsia="Times New Roman" w:cstheme="minorHAnsi"/>
                <w:b/>
                <w:lang w:eastAsia="en-CA"/>
              </w:rPr>
              <w:t> </w:t>
            </w:r>
            <w:r w:rsidR="00A35C6C" w:rsidRPr="00A35C6C">
              <w:rPr>
                <w:rFonts w:eastAsia="Times New Roman" w:cstheme="minorHAnsi"/>
                <w:b/>
                <w:lang w:eastAsia="en-CA"/>
              </w:rPr>
              <w:t>Total</w:t>
            </w:r>
          </w:p>
        </w:tc>
        <w:tc>
          <w:tcPr>
            <w:tcW w:w="1104" w:type="dxa"/>
            <w:tcBorders>
              <w:top w:val="single" w:sz="8" w:space="0" w:color="auto"/>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b/>
                <w:lang w:eastAsia="en-CA"/>
              </w:rPr>
            </w:pPr>
            <w:r w:rsidRPr="00A35C6C">
              <w:rPr>
                <w:rFonts w:eastAsia="Times New Roman" w:cstheme="minorHAnsi"/>
                <w:b/>
                <w:lang w:eastAsia="en-CA"/>
              </w:rPr>
              <w:t>78.2%</w:t>
            </w:r>
          </w:p>
        </w:tc>
        <w:tc>
          <w:tcPr>
            <w:tcW w:w="960" w:type="dxa"/>
            <w:tcBorders>
              <w:top w:val="single" w:sz="8" w:space="0" w:color="auto"/>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b/>
                <w:lang w:eastAsia="en-CA"/>
              </w:rPr>
            </w:pPr>
            <w:r w:rsidRPr="00A35C6C">
              <w:rPr>
                <w:rFonts w:eastAsia="Times New Roman" w:cstheme="minorHAnsi"/>
                <w:b/>
                <w:lang w:eastAsia="en-CA"/>
              </w:rPr>
              <w:t>16.5%</w:t>
            </w:r>
          </w:p>
        </w:tc>
        <w:tc>
          <w:tcPr>
            <w:tcW w:w="1200" w:type="dxa"/>
            <w:tcBorders>
              <w:top w:val="single" w:sz="8" w:space="0" w:color="auto"/>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b/>
                <w:lang w:eastAsia="en-CA"/>
              </w:rPr>
            </w:pPr>
            <w:r w:rsidRPr="00A35C6C">
              <w:rPr>
                <w:rFonts w:eastAsia="Times New Roman" w:cstheme="minorHAnsi"/>
                <w:b/>
                <w:lang w:eastAsia="en-CA"/>
              </w:rPr>
              <w:t>3.5%</w:t>
            </w:r>
          </w:p>
        </w:tc>
        <w:tc>
          <w:tcPr>
            <w:tcW w:w="1001" w:type="dxa"/>
            <w:tcBorders>
              <w:top w:val="single" w:sz="8" w:space="0" w:color="auto"/>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b/>
                <w:lang w:eastAsia="en-CA"/>
              </w:rPr>
            </w:pPr>
            <w:r w:rsidRPr="00A35C6C">
              <w:rPr>
                <w:rFonts w:eastAsia="Times New Roman" w:cstheme="minorHAnsi"/>
                <w:b/>
                <w:lang w:eastAsia="en-CA"/>
              </w:rPr>
              <w:t>1.7%</w:t>
            </w:r>
          </w:p>
        </w:tc>
        <w:tc>
          <w:tcPr>
            <w:tcW w:w="1275" w:type="dxa"/>
            <w:tcBorders>
              <w:top w:val="single" w:sz="8" w:space="0" w:color="auto"/>
              <w:bottom w:val="single" w:sz="8" w:space="0" w:color="auto"/>
            </w:tcBorders>
            <w:shd w:val="clear" w:color="auto" w:fill="D5DEF1" w:themeFill="accent3" w:themeFillTint="33"/>
            <w:noWrap/>
            <w:hideMark/>
          </w:tcPr>
          <w:p w:rsidR="00D00FF9" w:rsidRPr="00A35C6C" w:rsidRDefault="00D00FF9" w:rsidP="00632F02">
            <w:pPr>
              <w:jc w:val="center"/>
              <w:rPr>
                <w:rFonts w:eastAsia="Times New Roman" w:cstheme="minorHAnsi"/>
                <w:b/>
                <w:lang w:eastAsia="en-CA"/>
              </w:rPr>
            </w:pPr>
            <w:r w:rsidRPr="00A35C6C">
              <w:rPr>
                <w:rFonts w:eastAsia="Times New Roman" w:cstheme="minorHAnsi"/>
                <w:b/>
                <w:lang w:eastAsia="en-CA"/>
              </w:rPr>
              <w:t>100.0%</w:t>
            </w:r>
          </w:p>
        </w:tc>
      </w:tr>
    </w:tbl>
    <w:p w:rsidR="004C58A6" w:rsidRDefault="004C58A6" w:rsidP="00D00FF9">
      <w:pPr>
        <w:rPr>
          <w:sz w:val="18"/>
          <w:szCs w:val="18"/>
        </w:rPr>
      </w:pPr>
      <w:r>
        <w:rPr>
          <w:sz w:val="18"/>
          <w:szCs w:val="18"/>
        </w:rPr>
        <w:t xml:space="preserve">SOURCE: </w:t>
      </w:r>
      <w:proofErr w:type="spellStart"/>
      <w:r>
        <w:rPr>
          <w:sz w:val="18"/>
          <w:szCs w:val="18"/>
        </w:rPr>
        <w:t>Environics</w:t>
      </w:r>
      <w:proofErr w:type="spellEnd"/>
      <w:r>
        <w:rPr>
          <w:sz w:val="18"/>
          <w:szCs w:val="18"/>
        </w:rPr>
        <w:t xml:space="preserve"> Analytics</w:t>
      </w:r>
      <w:r w:rsidR="002A3E16">
        <w:rPr>
          <w:sz w:val="18"/>
          <w:szCs w:val="18"/>
        </w:rPr>
        <w:t xml:space="preserve"> 2018</w:t>
      </w:r>
      <w:r>
        <w:rPr>
          <w:sz w:val="18"/>
          <w:szCs w:val="18"/>
        </w:rPr>
        <w:t>.</w:t>
      </w:r>
    </w:p>
    <w:p w:rsidR="0021438E" w:rsidRDefault="0021438E" w:rsidP="00D00FF9">
      <w:pPr>
        <w:rPr>
          <w:sz w:val="18"/>
          <w:szCs w:val="18"/>
        </w:rPr>
      </w:pPr>
      <w:r>
        <w:rPr>
          <w:sz w:val="18"/>
          <w:szCs w:val="18"/>
        </w:rPr>
        <w:t>*</w:t>
      </w:r>
      <w:r w:rsidRPr="0021438E">
        <w:rPr>
          <w:sz w:val="18"/>
          <w:szCs w:val="18"/>
        </w:rPr>
        <w:t>Grade 9 cohort of 2016-17:</w:t>
      </w:r>
      <w:r w:rsidR="00087FB6">
        <w:rPr>
          <w:sz w:val="18"/>
          <w:szCs w:val="18"/>
        </w:rPr>
        <w:t xml:space="preserve"> </w:t>
      </w:r>
      <w:r w:rsidRPr="0021438E">
        <w:rPr>
          <w:sz w:val="18"/>
          <w:szCs w:val="18"/>
        </w:rPr>
        <w:t xml:space="preserve">This used the TDSB </w:t>
      </w:r>
      <w:r w:rsidR="00087FB6">
        <w:rPr>
          <w:sz w:val="18"/>
          <w:szCs w:val="18"/>
        </w:rPr>
        <w:t>School Information System (</w:t>
      </w:r>
      <w:r w:rsidRPr="0021438E">
        <w:rPr>
          <w:sz w:val="18"/>
          <w:szCs w:val="18"/>
        </w:rPr>
        <w:t>SIS</w:t>
      </w:r>
      <w:r w:rsidR="00087FB6">
        <w:rPr>
          <w:sz w:val="18"/>
          <w:szCs w:val="18"/>
        </w:rPr>
        <w:t>)</w:t>
      </w:r>
      <w:r w:rsidRPr="0021438E">
        <w:rPr>
          <w:sz w:val="18"/>
          <w:szCs w:val="18"/>
        </w:rPr>
        <w:t xml:space="preserve"> cohort field, where students had a value of 2016-17, showing that they were Grade 9 students attending their first year of secondary instructi</w:t>
      </w:r>
      <w:r w:rsidR="004C58A6">
        <w:rPr>
          <w:sz w:val="18"/>
          <w:szCs w:val="18"/>
        </w:rPr>
        <w:t xml:space="preserve">on of the 2016-17 school </w:t>
      </w:r>
      <w:proofErr w:type="gramStart"/>
      <w:r w:rsidR="004C58A6">
        <w:rPr>
          <w:sz w:val="18"/>
          <w:szCs w:val="18"/>
        </w:rPr>
        <w:t>year</w:t>
      </w:r>
      <w:proofErr w:type="gramEnd"/>
      <w:r w:rsidR="004C58A6">
        <w:rPr>
          <w:sz w:val="18"/>
          <w:szCs w:val="18"/>
        </w:rPr>
        <w:t xml:space="preserve">. </w:t>
      </w:r>
      <w:r w:rsidRPr="0021438E">
        <w:rPr>
          <w:sz w:val="18"/>
          <w:szCs w:val="18"/>
        </w:rPr>
        <w:t xml:space="preserve">There were 16,191 of these Grade 9 students present at the end of the 2016-17 school </w:t>
      </w:r>
      <w:proofErr w:type="gramStart"/>
      <w:r w:rsidRPr="0021438E">
        <w:rPr>
          <w:sz w:val="18"/>
          <w:szCs w:val="18"/>
        </w:rPr>
        <w:t>year</w:t>
      </w:r>
      <w:proofErr w:type="gramEnd"/>
      <w:r w:rsidRPr="0021438E">
        <w:rPr>
          <w:sz w:val="18"/>
          <w:szCs w:val="18"/>
        </w:rPr>
        <w:t xml:space="preserve"> in June 2017.</w:t>
      </w:r>
    </w:p>
    <w:p w:rsidR="00D00FF9" w:rsidRDefault="00C618E0" w:rsidP="00D00FF9">
      <w:pPr>
        <w:rPr>
          <w:sz w:val="18"/>
          <w:szCs w:val="18"/>
        </w:rPr>
      </w:pPr>
      <w:r>
        <w:rPr>
          <w:sz w:val="18"/>
          <w:szCs w:val="18"/>
        </w:rPr>
        <w:t>**</w:t>
      </w:r>
      <w:r w:rsidR="00C56F19" w:rsidRPr="00C56F19">
        <w:rPr>
          <w:sz w:val="18"/>
          <w:szCs w:val="18"/>
        </w:rPr>
        <w:t xml:space="preserve">Deciles of Income: For all TDSB students in Regular Day Schools over the 2016-17 school </w:t>
      </w:r>
      <w:proofErr w:type="gramStart"/>
      <w:r w:rsidR="00C56F19" w:rsidRPr="00C56F19">
        <w:rPr>
          <w:sz w:val="18"/>
          <w:szCs w:val="18"/>
        </w:rPr>
        <w:t>year</w:t>
      </w:r>
      <w:proofErr w:type="gramEnd"/>
      <w:r w:rsidR="00C56F19" w:rsidRPr="00C56F19">
        <w:rPr>
          <w:sz w:val="18"/>
          <w:szCs w:val="18"/>
        </w:rPr>
        <w:t>, the 6 digit postal code of student residence (e.g. “M4X1X8”) was matched to Median Household Income (2018 dollars) of the Dissemination Area (DA) in which the student lived. There was a link of 256,771 of 257,857 students or 99.6%. Students were then divided in ten equal categories of income (deciles) from lowest to highest. For example, the lowest category of household income of 25,859 students went from a median household income of $5,104.74 per household to $30,000 per household.</w:t>
      </w:r>
    </w:p>
    <w:tbl>
      <w:tblPr>
        <w:tblW w:w="9915" w:type="dxa"/>
        <w:tblInd w:w="93" w:type="dxa"/>
        <w:shd w:val="clear" w:color="auto" w:fill="E2F2E0" w:themeFill="accent1" w:themeFillTint="33"/>
        <w:tblLook w:val="04A0" w:firstRow="1" w:lastRow="0" w:firstColumn="1" w:lastColumn="0" w:noHBand="0" w:noVBand="1"/>
      </w:tblPr>
      <w:tblGrid>
        <w:gridCol w:w="4375"/>
        <w:gridCol w:w="1104"/>
        <w:gridCol w:w="960"/>
        <w:gridCol w:w="1200"/>
        <w:gridCol w:w="1001"/>
        <w:gridCol w:w="1275"/>
      </w:tblGrid>
      <w:tr w:rsidR="00632F02" w:rsidRPr="00632F02" w:rsidTr="00632F02">
        <w:trPr>
          <w:trHeight w:val="900"/>
        </w:trPr>
        <w:tc>
          <w:tcPr>
            <w:tcW w:w="9915" w:type="dxa"/>
            <w:gridSpan w:val="6"/>
            <w:shd w:val="clear" w:color="auto" w:fill="002060"/>
            <w:vAlign w:val="center"/>
          </w:tcPr>
          <w:p w:rsidR="00632F02" w:rsidRPr="00632F02" w:rsidRDefault="00632F02" w:rsidP="00632F02">
            <w:pPr>
              <w:rPr>
                <w:rFonts w:eastAsia="Times New Roman" w:cstheme="minorHAnsi"/>
                <w:b/>
                <w:bCs/>
                <w:color w:val="FFFFFF" w:themeColor="background1"/>
                <w:sz w:val="24"/>
                <w:szCs w:val="24"/>
                <w:lang w:eastAsia="en-CA"/>
              </w:rPr>
            </w:pPr>
            <w:r>
              <w:rPr>
                <w:rFonts w:eastAsia="Times New Roman" w:cstheme="minorHAnsi"/>
                <w:b/>
                <w:bCs/>
                <w:color w:val="FFFFFF" w:themeColor="background1"/>
                <w:sz w:val="24"/>
                <w:szCs w:val="24"/>
                <w:lang w:eastAsia="en-CA"/>
              </w:rPr>
              <w:lastRenderedPageBreak/>
              <w:t>Table 2</w:t>
            </w:r>
            <w:r w:rsidRPr="00632F02">
              <w:rPr>
                <w:rFonts w:eastAsia="Times New Roman" w:cstheme="minorHAnsi"/>
                <w:b/>
                <w:bCs/>
                <w:color w:val="FFFFFF" w:themeColor="background1"/>
                <w:sz w:val="24"/>
                <w:szCs w:val="24"/>
                <w:lang w:eastAsia="en-CA"/>
              </w:rPr>
              <w:t xml:space="preserve">: Students in Grade 9 Program of Study: Cohort of 2016-17 Active as of June 30, 2017 </w:t>
            </w:r>
          </w:p>
          <w:p w:rsidR="00632F02" w:rsidRPr="00632F02" w:rsidRDefault="00632F02" w:rsidP="00632F02">
            <w:pPr>
              <w:jc w:val="center"/>
              <w:rPr>
                <w:rFonts w:eastAsia="Times New Roman" w:cstheme="minorHAnsi"/>
                <w:b/>
                <w:bCs/>
                <w:color w:val="FFFFFF" w:themeColor="background1"/>
                <w:lang w:eastAsia="en-CA"/>
              </w:rPr>
            </w:pPr>
            <w:r w:rsidRPr="00632F02">
              <w:rPr>
                <w:rFonts w:eastAsia="Times New Roman" w:cstheme="minorHAnsi"/>
                <w:b/>
                <w:bCs/>
                <w:color w:val="FFFFFF" w:themeColor="background1"/>
                <w:sz w:val="24"/>
                <w:szCs w:val="24"/>
                <w:lang w:eastAsia="en-CA"/>
              </w:rPr>
              <w:t>(N = 16,191)</w:t>
            </w:r>
            <w:r w:rsidR="0021438E">
              <w:rPr>
                <w:rFonts w:eastAsia="Times New Roman" w:cstheme="minorHAnsi"/>
                <w:b/>
                <w:bCs/>
                <w:color w:val="FFFFFF" w:themeColor="background1"/>
                <w:sz w:val="24"/>
                <w:szCs w:val="24"/>
                <w:lang w:eastAsia="en-CA"/>
              </w:rPr>
              <w:t>*</w:t>
            </w:r>
            <w:r w:rsidRPr="00632F02">
              <w:rPr>
                <w:rFonts w:eastAsia="Times New Roman" w:cstheme="minorHAnsi"/>
                <w:b/>
                <w:bCs/>
                <w:color w:val="FFFFFF" w:themeColor="background1"/>
                <w:sz w:val="24"/>
                <w:szCs w:val="24"/>
                <w:lang w:eastAsia="en-CA"/>
              </w:rPr>
              <w:t xml:space="preserve"> by</w:t>
            </w:r>
            <w:r>
              <w:rPr>
                <w:rFonts w:eastAsia="Times New Roman" w:cstheme="minorHAnsi"/>
                <w:b/>
                <w:bCs/>
                <w:color w:val="FFFFFF" w:themeColor="background1"/>
                <w:sz w:val="24"/>
                <w:szCs w:val="24"/>
                <w:lang w:eastAsia="en-CA"/>
              </w:rPr>
              <w:t xml:space="preserve"> Racial Background</w:t>
            </w:r>
          </w:p>
        </w:tc>
      </w:tr>
      <w:tr w:rsidR="00632F02" w:rsidRPr="00632F02" w:rsidTr="00632F02">
        <w:trPr>
          <w:trHeight w:val="900"/>
        </w:trPr>
        <w:tc>
          <w:tcPr>
            <w:tcW w:w="4375" w:type="dxa"/>
            <w:tcBorders>
              <w:bottom w:val="single" w:sz="8" w:space="0" w:color="auto"/>
            </w:tcBorders>
            <w:shd w:val="clear" w:color="auto" w:fill="E2F2E0" w:themeFill="accent1" w:themeFillTint="33"/>
            <w:vAlign w:val="center"/>
            <w:hideMark/>
          </w:tcPr>
          <w:p w:rsidR="00632F02" w:rsidRPr="00632F02" w:rsidRDefault="00632F02" w:rsidP="00632F02">
            <w:pPr>
              <w:rPr>
                <w:rFonts w:eastAsia="Times New Roman" w:cstheme="minorHAnsi"/>
                <w:b/>
                <w:bCs/>
                <w:lang w:eastAsia="en-CA"/>
              </w:rPr>
            </w:pPr>
            <w:r w:rsidRPr="00632F02">
              <w:rPr>
                <w:rFonts w:eastAsia="Times New Roman" w:cstheme="minorHAnsi"/>
                <w:b/>
                <w:bCs/>
                <w:lang w:eastAsia="en-CA"/>
              </w:rPr>
              <w:t>Racial</w:t>
            </w:r>
            <w:r>
              <w:rPr>
                <w:rFonts w:eastAsia="Times New Roman" w:cstheme="minorHAnsi"/>
                <w:b/>
                <w:bCs/>
                <w:lang w:eastAsia="en-CA"/>
              </w:rPr>
              <w:t xml:space="preserve"> Background</w:t>
            </w:r>
          </w:p>
        </w:tc>
        <w:tc>
          <w:tcPr>
            <w:tcW w:w="1104" w:type="dxa"/>
            <w:tcBorders>
              <w:bottom w:val="single" w:sz="8" w:space="0" w:color="auto"/>
            </w:tcBorders>
            <w:shd w:val="clear" w:color="auto" w:fill="E2F2E0" w:themeFill="accent1" w:themeFillTint="33"/>
            <w:vAlign w:val="center"/>
            <w:hideMark/>
          </w:tcPr>
          <w:p w:rsidR="00632F02" w:rsidRPr="00A35C6C" w:rsidRDefault="00632F02" w:rsidP="00632F02">
            <w:pPr>
              <w:jc w:val="center"/>
              <w:rPr>
                <w:rFonts w:eastAsia="Times New Roman" w:cstheme="minorHAnsi"/>
                <w:b/>
                <w:bCs/>
                <w:lang w:eastAsia="en-CA"/>
              </w:rPr>
            </w:pPr>
            <w:r w:rsidRPr="00A35C6C">
              <w:rPr>
                <w:rFonts w:eastAsia="Times New Roman" w:cstheme="minorHAnsi"/>
                <w:b/>
                <w:bCs/>
                <w:lang w:eastAsia="en-CA"/>
              </w:rPr>
              <w:t>Academic</w:t>
            </w:r>
          </w:p>
        </w:tc>
        <w:tc>
          <w:tcPr>
            <w:tcW w:w="960" w:type="dxa"/>
            <w:tcBorders>
              <w:bottom w:val="single" w:sz="8" w:space="0" w:color="auto"/>
            </w:tcBorders>
            <w:shd w:val="clear" w:color="auto" w:fill="E2F2E0" w:themeFill="accent1" w:themeFillTint="33"/>
            <w:vAlign w:val="center"/>
            <w:hideMark/>
          </w:tcPr>
          <w:p w:rsidR="00632F02" w:rsidRPr="00A35C6C" w:rsidRDefault="00632F02" w:rsidP="00632F02">
            <w:pPr>
              <w:jc w:val="center"/>
              <w:rPr>
                <w:rFonts w:eastAsia="Times New Roman" w:cstheme="minorHAnsi"/>
                <w:b/>
                <w:bCs/>
                <w:lang w:eastAsia="en-CA"/>
              </w:rPr>
            </w:pPr>
            <w:r w:rsidRPr="00A35C6C">
              <w:rPr>
                <w:rFonts w:eastAsia="Times New Roman" w:cstheme="minorHAnsi"/>
                <w:b/>
                <w:bCs/>
                <w:lang w:eastAsia="en-CA"/>
              </w:rPr>
              <w:t>Applied</w:t>
            </w:r>
          </w:p>
        </w:tc>
        <w:tc>
          <w:tcPr>
            <w:tcW w:w="1200" w:type="dxa"/>
            <w:tcBorders>
              <w:bottom w:val="single" w:sz="8" w:space="0" w:color="auto"/>
            </w:tcBorders>
            <w:shd w:val="clear" w:color="auto" w:fill="E2F2E0" w:themeFill="accent1" w:themeFillTint="33"/>
            <w:vAlign w:val="center"/>
            <w:hideMark/>
          </w:tcPr>
          <w:p w:rsidR="00632F02" w:rsidRPr="00A35C6C" w:rsidRDefault="00632F02" w:rsidP="00632F02">
            <w:pPr>
              <w:jc w:val="center"/>
              <w:rPr>
                <w:rFonts w:eastAsia="Times New Roman" w:cstheme="minorHAnsi"/>
                <w:b/>
                <w:bCs/>
                <w:lang w:eastAsia="en-CA"/>
              </w:rPr>
            </w:pPr>
            <w:r w:rsidRPr="00A35C6C">
              <w:rPr>
                <w:rFonts w:eastAsia="Times New Roman" w:cstheme="minorHAnsi"/>
                <w:b/>
                <w:bCs/>
                <w:lang w:eastAsia="en-CA"/>
              </w:rPr>
              <w:t>Locally-Developed</w:t>
            </w:r>
          </w:p>
        </w:tc>
        <w:tc>
          <w:tcPr>
            <w:tcW w:w="1001" w:type="dxa"/>
            <w:tcBorders>
              <w:bottom w:val="single" w:sz="8" w:space="0" w:color="auto"/>
            </w:tcBorders>
            <w:shd w:val="clear" w:color="auto" w:fill="E2F2E0" w:themeFill="accent1" w:themeFillTint="33"/>
            <w:vAlign w:val="center"/>
            <w:hideMark/>
          </w:tcPr>
          <w:p w:rsidR="00632F02" w:rsidRPr="00A35C6C" w:rsidRDefault="00632F02" w:rsidP="00632F02">
            <w:pPr>
              <w:jc w:val="center"/>
              <w:rPr>
                <w:rFonts w:eastAsia="Times New Roman" w:cstheme="minorHAnsi"/>
                <w:b/>
                <w:bCs/>
                <w:lang w:eastAsia="en-CA"/>
              </w:rPr>
            </w:pPr>
            <w:r w:rsidRPr="00A35C6C">
              <w:rPr>
                <w:rFonts w:eastAsia="Times New Roman" w:cstheme="minorHAnsi"/>
                <w:b/>
                <w:bCs/>
                <w:lang w:eastAsia="en-CA"/>
              </w:rPr>
              <w:t>No Program of Study</w:t>
            </w:r>
          </w:p>
        </w:tc>
        <w:tc>
          <w:tcPr>
            <w:tcW w:w="1275" w:type="dxa"/>
            <w:tcBorders>
              <w:bottom w:val="single" w:sz="8" w:space="0" w:color="auto"/>
            </w:tcBorders>
            <w:shd w:val="clear" w:color="auto" w:fill="E2F2E0" w:themeFill="accent1" w:themeFillTint="33"/>
            <w:vAlign w:val="center"/>
            <w:hideMark/>
          </w:tcPr>
          <w:p w:rsidR="00632F02" w:rsidRPr="00A35C6C" w:rsidRDefault="00632F02" w:rsidP="00632F02">
            <w:pPr>
              <w:jc w:val="center"/>
              <w:rPr>
                <w:rFonts w:eastAsia="Times New Roman" w:cstheme="minorHAnsi"/>
                <w:b/>
                <w:bCs/>
                <w:lang w:eastAsia="en-CA"/>
              </w:rPr>
            </w:pPr>
            <w:r w:rsidRPr="00A35C6C">
              <w:rPr>
                <w:rFonts w:eastAsia="Times New Roman" w:cstheme="minorHAnsi"/>
                <w:b/>
                <w:bCs/>
                <w:lang w:eastAsia="en-CA"/>
              </w:rPr>
              <w:t>Total</w:t>
            </w:r>
          </w:p>
        </w:tc>
      </w:tr>
      <w:tr w:rsidR="00632F02" w:rsidRPr="00632F02" w:rsidTr="00632F02">
        <w:trPr>
          <w:trHeight w:val="300"/>
        </w:trPr>
        <w:tc>
          <w:tcPr>
            <w:tcW w:w="4375" w:type="dxa"/>
            <w:tcBorders>
              <w:top w:val="single" w:sz="8" w:space="0" w:color="auto"/>
            </w:tcBorders>
            <w:shd w:val="clear" w:color="auto" w:fill="E2F2E0" w:themeFill="accent1" w:themeFillTint="33"/>
            <w:hideMark/>
          </w:tcPr>
          <w:p w:rsidR="00D00FF9" w:rsidRPr="00632F02" w:rsidRDefault="00D00FF9" w:rsidP="00D00FF9">
            <w:pPr>
              <w:rPr>
                <w:rFonts w:eastAsia="Times New Roman" w:cstheme="minorHAnsi"/>
                <w:lang w:eastAsia="en-CA"/>
              </w:rPr>
            </w:pPr>
            <w:r w:rsidRPr="00632F02">
              <w:rPr>
                <w:rFonts w:eastAsia="Times New Roman" w:cstheme="minorHAnsi"/>
                <w:lang w:eastAsia="en-CA"/>
              </w:rPr>
              <w:t>Black</w:t>
            </w:r>
          </w:p>
        </w:tc>
        <w:tc>
          <w:tcPr>
            <w:tcW w:w="1104" w:type="dxa"/>
            <w:tcBorders>
              <w:top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63.6%</w:t>
            </w:r>
          </w:p>
        </w:tc>
        <w:tc>
          <w:tcPr>
            <w:tcW w:w="960" w:type="dxa"/>
            <w:tcBorders>
              <w:top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28.0%</w:t>
            </w:r>
          </w:p>
        </w:tc>
        <w:tc>
          <w:tcPr>
            <w:tcW w:w="1200" w:type="dxa"/>
            <w:tcBorders>
              <w:top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6.9%</w:t>
            </w:r>
          </w:p>
        </w:tc>
        <w:tc>
          <w:tcPr>
            <w:tcW w:w="1001" w:type="dxa"/>
            <w:tcBorders>
              <w:top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1.5%</w:t>
            </w:r>
          </w:p>
        </w:tc>
        <w:tc>
          <w:tcPr>
            <w:tcW w:w="1275" w:type="dxa"/>
            <w:tcBorders>
              <w:top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100.0%</w:t>
            </w:r>
          </w:p>
        </w:tc>
      </w:tr>
      <w:tr w:rsidR="00632F02" w:rsidRPr="00632F02" w:rsidTr="00632F02">
        <w:trPr>
          <w:trHeight w:val="300"/>
        </w:trPr>
        <w:tc>
          <w:tcPr>
            <w:tcW w:w="4375" w:type="dxa"/>
            <w:shd w:val="clear" w:color="auto" w:fill="E2F2E0" w:themeFill="accent1" w:themeFillTint="33"/>
            <w:hideMark/>
          </w:tcPr>
          <w:p w:rsidR="00D00FF9" w:rsidRPr="00632F02" w:rsidRDefault="00D00FF9" w:rsidP="00D00FF9">
            <w:pPr>
              <w:rPr>
                <w:rFonts w:eastAsia="Times New Roman" w:cstheme="minorHAnsi"/>
                <w:lang w:eastAsia="en-CA"/>
              </w:rPr>
            </w:pPr>
            <w:r w:rsidRPr="00632F02">
              <w:rPr>
                <w:rFonts w:eastAsia="Times New Roman" w:cstheme="minorHAnsi"/>
                <w:lang w:eastAsia="en-CA"/>
              </w:rPr>
              <w:t>East Asian</w:t>
            </w:r>
          </w:p>
        </w:tc>
        <w:tc>
          <w:tcPr>
            <w:tcW w:w="1104"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90.3%</w:t>
            </w:r>
          </w:p>
        </w:tc>
        <w:tc>
          <w:tcPr>
            <w:tcW w:w="96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8.4%</w:t>
            </w:r>
          </w:p>
        </w:tc>
        <w:tc>
          <w:tcPr>
            <w:tcW w:w="120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0.5%</w:t>
            </w:r>
          </w:p>
        </w:tc>
        <w:tc>
          <w:tcPr>
            <w:tcW w:w="1001"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0.8%</w:t>
            </w:r>
          </w:p>
        </w:tc>
        <w:tc>
          <w:tcPr>
            <w:tcW w:w="1275"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100.0%</w:t>
            </w:r>
          </w:p>
        </w:tc>
      </w:tr>
      <w:tr w:rsidR="00632F02" w:rsidRPr="00632F02" w:rsidTr="00632F02">
        <w:trPr>
          <w:trHeight w:val="300"/>
        </w:trPr>
        <w:tc>
          <w:tcPr>
            <w:tcW w:w="4375" w:type="dxa"/>
            <w:shd w:val="clear" w:color="auto" w:fill="E2F2E0" w:themeFill="accent1" w:themeFillTint="33"/>
            <w:hideMark/>
          </w:tcPr>
          <w:p w:rsidR="00D00FF9" w:rsidRPr="00632F02" w:rsidRDefault="00D00FF9" w:rsidP="00D00FF9">
            <w:pPr>
              <w:rPr>
                <w:rFonts w:eastAsia="Times New Roman" w:cstheme="minorHAnsi"/>
                <w:lang w:eastAsia="en-CA"/>
              </w:rPr>
            </w:pPr>
            <w:r w:rsidRPr="00632F02">
              <w:rPr>
                <w:rFonts w:eastAsia="Times New Roman" w:cstheme="minorHAnsi"/>
                <w:lang w:eastAsia="en-CA"/>
              </w:rPr>
              <w:t>Indigenous</w:t>
            </w:r>
            <w:r w:rsidR="002A0DDE">
              <w:rPr>
                <w:rFonts w:eastAsia="Times New Roman" w:cstheme="minorHAnsi"/>
                <w:lang w:eastAsia="en-CA"/>
              </w:rPr>
              <w:t>**</w:t>
            </w:r>
          </w:p>
        </w:tc>
        <w:tc>
          <w:tcPr>
            <w:tcW w:w="1104"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30.3%</w:t>
            </w:r>
          </w:p>
        </w:tc>
        <w:tc>
          <w:tcPr>
            <w:tcW w:w="96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54.5%</w:t>
            </w:r>
          </w:p>
        </w:tc>
        <w:tc>
          <w:tcPr>
            <w:tcW w:w="120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9.1%</w:t>
            </w:r>
          </w:p>
        </w:tc>
        <w:tc>
          <w:tcPr>
            <w:tcW w:w="1001"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6.1%</w:t>
            </w:r>
          </w:p>
        </w:tc>
        <w:tc>
          <w:tcPr>
            <w:tcW w:w="1275"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100.0%</w:t>
            </w:r>
          </w:p>
        </w:tc>
      </w:tr>
      <w:tr w:rsidR="00632F02" w:rsidRPr="00632F02" w:rsidTr="00632F02">
        <w:trPr>
          <w:trHeight w:val="300"/>
        </w:trPr>
        <w:tc>
          <w:tcPr>
            <w:tcW w:w="4375" w:type="dxa"/>
            <w:shd w:val="clear" w:color="auto" w:fill="E2F2E0" w:themeFill="accent1" w:themeFillTint="33"/>
            <w:hideMark/>
          </w:tcPr>
          <w:p w:rsidR="00D00FF9" w:rsidRPr="00632F02" w:rsidRDefault="00D00FF9" w:rsidP="00D00FF9">
            <w:pPr>
              <w:rPr>
                <w:rFonts w:eastAsia="Times New Roman" w:cstheme="minorHAnsi"/>
                <w:lang w:eastAsia="en-CA"/>
              </w:rPr>
            </w:pPr>
            <w:r w:rsidRPr="00632F02">
              <w:rPr>
                <w:rFonts w:eastAsia="Times New Roman" w:cstheme="minorHAnsi"/>
                <w:lang w:eastAsia="en-CA"/>
              </w:rPr>
              <w:t>Latin American</w:t>
            </w:r>
          </w:p>
        </w:tc>
        <w:tc>
          <w:tcPr>
            <w:tcW w:w="1104"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64.2%</w:t>
            </w:r>
          </w:p>
        </w:tc>
        <w:tc>
          <w:tcPr>
            <w:tcW w:w="96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30.8%</w:t>
            </w:r>
          </w:p>
        </w:tc>
        <w:tc>
          <w:tcPr>
            <w:tcW w:w="120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4.7%</w:t>
            </w:r>
          </w:p>
        </w:tc>
        <w:tc>
          <w:tcPr>
            <w:tcW w:w="1001"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0.4%</w:t>
            </w:r>
          </w:p>
        </w:tc>
        <w:tc>
          <w:tcPr>
            <w:tcW w:w="1275"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100.0%</w:t>
            </w:r>
          </w:p>
        </w:tc>
      </w:tr>
      <w:tr w:rsidR="00632F02" w:rsidRPr="00632F02" w:rsidTr="00632F02">
        <w:trPr>
          <w:trHeight w:val="300"/>
        </w:trPr>
        <w:tc>
          <w:tcPr>
            <w:tcW w:w="4375" w:type="dxa"/>
            <w:shd w:val="clear" w:color="auto" w:fill="E2F2E0" w:themeFill="accent1" w:themeFillTint="33"/>
            <w:hideMark/>
          </w:tcPr>
          <w:p w:rsidR="00D00FF9" w:rsidRPr="00632F02" w:rsidRDefault="00D00FF9" w:rsidP="00D00FF9">
            <w:pPr>
              <w:rPr>
                <w:rFonts w:eastAsia="Times New Roman" w:cstheme="minorHAnsi"/>
                <w:lang w:eastAsia="en-CA"/>
              </w:rPr>
            </w:pPr>
            <w:r w:rsidRPr="00632F02">
              <w:rPr>
                <w:rFonts w:eastAsia="Times New Roman" w:cstheme="minorHAnsi"/>
                <w:lang w:eastAsia="en-CA"/>
              </w:rPr>
              <w:t>Middle Eastern</w:t>
            </w:r>
          </w:p>
        </w:tc>
        <w:tc>
          <w:tcPr>
            <w:tcW w:w="1104"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69.0%</w:t>
            </w:r>
          </w:p>
        </w:tc>
        <w:tc>
          <w:tcPr>
            <w:tcW w:w="96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21.7%</w:t>
            </w:r>
          </w:p>
        </w:tc>
        <w:tc>
          <w:tcPr>
            <w:tcW w:w="120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7.2%</w:t>
            </w:r>
          </w:p>
        </w:tc>
        <w:tc>
          <w:tcPr>
            <w:tcW w:w="1001"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2.1%</w:t>
            </w:r>
          </w:p>
        </w:tc>
        <w:tc>
          <w:tcPr>
            <w:tcW w:w="1275"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100.0%</w:t>
            </w:r>
          </w:p>
        </w:tc>
      </w:tr>
      <w:tr w:rsidR="00632F02" w:rsidRPr="00632F02" w:rsidTr="00632F02">
        <w:trPr>
          <w:trHeight w:val="300"/>
        </w:trPr>
        <w:tc>
          <w:tcPr>
            <w:tcW w:w="4375" w:type="dxa"/>
            <w:shd w:val="clear" w:color="auto" w:fill="E2F2E0" w:themeFill="accent1" w:themeFillTint="33"/>
            <w:hideMark/>
          </w:tcPr>
          <w:p w:rsidR="00D00FF9" w:rsidRPr="00632F02" w:rsidRDefault="00D00FF9" w:rsidP="00D00FF9">
            <w:pPr>
              <w:rPr>
                <w:rFonts w:eastAsia="Times New Roman" w:cstheme="minorHAnsi"/>
                <w:lang w:eastAsia="en-CA"/>
              </w:rPr>
            </w:pPr>
            <w:r w:rsidRPr="00632F02">
              <w:rPr>
                <w:rFonts w:eastAsia="Times New Roman" w:cstheme="minorHAnsi"/>
                <w:lang w:eastAsia="en-CA"/>
              </w:rPr>
              <w:t>Mixed</w:t>
            </w:r>
          </w:p>
        </w:tc>
        <w:tc>
          <w:tcPr>
            <w:tcW w:w="1104"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80.0%</w:t>
            </w:r>
          </w:p>
        </w:tc>
        <w:tc>
          <w:tcPr>
            <w:tcW w:w="96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17.6%</w:t>
            </w:r>
          </w:p>
        </w:tc>
        <w:tc>
          <w:tcPr>
            <w:tcW w:w="120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2.0%</w:t>
            </w:r>
          </w:p>
        </w:tc>
        <w:tc>
          <w:tcPr>
            <w:tcW w:w="1001"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0.4%</w:t>
            </w:r>
          </w:p>
        </w:tc>
        <w:tc>
          <w:tcPr>
            <w:tcW w:w="1275"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100.0%</w:t>
            </w:r>
          </w:p>
        </w:tc>
      </w:tr>
      <w:tr w:rsidR="00632F02" w:rsidRPr="00632F02" w:rsidTr="00632F02">
        <w:trPr>
          <w:trHeight w:val="300"/>
        </w:trPr>
        <w:tc>
          <w:tcPr>
            <w:tcW w:w="4375" w:type="dxa"/>
            <w:shd w:val="clear" w:color="auto" w:fill="E2F2E0" w:themeFill="accent1" w:themeFillTint="33"/>
            <w:hideMark/>
          </w:tcPr>
          <w:p w:rsidR="00D00FF9" w:rsidRPr="00632F02" w:rsidRDefault="00D00FF9" w:rsidP="00D00FF9">
            <w:pPr>
              <w:rPr>
                <w:rFonts w:eastAsia="Times New Roman" w:cstheme="minorHAnsi"/>
                <w:lang w:eastAsia="en-CA"/>
              </w:rPr>
            </w:pPr>
            <w:r w:rsidRPr="00632F02">
              <w:rPr>
                <w:rFonts w:eastAsia="Times New Roman" w:cstheme="minorHAnsi"/>
                <w:lang w:eastAsia="en-CA"/>
              </w:rPr>
              <w:t>South Asian</w:t>
            </w:r>
          </w:p>
        </w:tc>
        <w:tc>
          <w:tcPr>
            <w:tcW w:w="1104"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86.2%</w:t>
            </w:r>
          </w:p>
        </w:tc>
        <w:tc>
          <w:tcPr>
            <w:tcW w:w="96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11.0%</w:t>
            </w:r>
          </w:p>
        </w:tc>
        <w:tc>
          <w:tcPr>
            <w:tcW w:w="120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1.9%</w:t>
            </w:r>
          </w:p>
        </w:tc>
        <w:tc>
          <w:tcPr>
            <w:tcW w:w="1001"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0.9%</w:t>
            </w:r>
          </w:p>
        </w:tc>
        <w:tc>
          <w:tcPr>
            <w:tcW w:w="1275"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100.0%</w:t>
            </w:r>
          </w:p>
        </w:tc>
      </w:tr>
      <w:tr w:rsidR="00632F02" w:rsidRPr="00632F02" w:rsidTr="00632F02">
        <w:trPr>
          <w:trHeight w:val="300"/>
        </w:trPr>
        <w:tc>
          <w:tcPr>
            <w:tcW w:w="4375" w:type="dxa"/>
            <w:shd w:val="clear" w:color="auto" w:fill="E2F2E0" w:themeFill="accent1" w:themeFillTint="33"/>
            <w:hideMark/>
          </w:tcPr>
          <w:p w:rsidR="00D00FF9" w:rsidRPr="00632F02" w:rsidRDefault="00D00FF9" w:rsidP="00D00FF9">
            <w:pPr>
              <w:rPr>
                <w:rFonts w:eastAsia="Times New Roman" w:cstheme="minorHAnsi"/>
                <w:lang w:eastAsia="en-CA"/>
              </w:rPr>
            </w:pPr>
            <w:r w:rsidRPr="00632F02">
              <w:rPr>
                <w:rFonts w:eastAsia="Times New Roman" w:cstheme="minorHAnsi"/>
                <w:lang w:eastAsia="en-CA"/>
              </w:rPr>
              <w:t>Southeast Asian</w:t>
            </w:r>
          </w:p>
        </w:tc>
        <w:tc>
          <w:tcPr>
            <w:tcW w:w="1104"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71.3%</w:t>
            </w:r>
          </w:p>
        </w:tc>
        <w:tc>
          <w:tcPr>
            <w:tcW w:w="96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25.2%</w:t>
            </w:r>
          </w:p>
        </w:tc>
        <w:tc>
          <w:tcPr>
            <w:tcW w:w="1200"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2.5%</w:t>
            </w:r>
          </w:p>
        </w:tc>
        <w:tc>
          <w:tcPr>
            <w:tcW w:w="1001"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w:t>
            </w:r>
          </w:p>
        </w:tc>
        <w:tc>
          <w:tcPr>
            <w:tcW w:w="1275" w:type="dxa"/>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100.0%</w:t>
            </w:r>
          </w:p>
        </w:tc>
      </w:tr>
      <w:tr w:rsidR="00632F02" w:rsidRPr="00632F02" w:rsidTr="00632F02">
        <w:trPr>
          <w:trHeight w:val="300"/>
        </w:trPr>
        <w:tc>
          <w:tcPr>
            <w:tcW w:w="4375" w:type="dxa"/>
            <w:tcBorders>
              <w:bottom w:val="single" w:sz="8" w:space="0" w:color="auto"/>
            </w:tcBorders>
            <w:shd w:val="clear" w:color="auto" w:fill="E2F2E0" w:themeFill="accent1" w:themeFillTint="33"/>
            <w:hideMark/>
          </w:tcPr>
          <w:p w:rsidR="00D00FF9" w:rsidRPr="00632F02" w:rsidRDefault="00D00FF9" w:rsidP="00D00FF9">
            <w:pPr>
              <w:rPr>
                <w:rFonts w:eastAsia="Times New Roman" w:cstheme="minorHAnsi"/>
                <w:lang w:eastAsia="en-CA"/>
              </w:rPr>
            </w:pPr>
            <w:r w:rsidRPr="00632F02">
              <w:rPr>
                <w:rFonts w:eastAsia="Times New Roman" w:cstheme="minorHAnsi"/>
                <w:lang w:eastAsia="en-CA"/>
              </w:rPr>
              <w:t>White</w:t>
            </w:r>
          </w:p>
        </w:tc>
        <w:tc>
          <w:tcPr>
            <w:tcW w:w="1104" w:type="dxa"/>
            <w:tcBorders>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85.1%</w:t>
            </w:r>
          </w:p>
        </w:tc>
        <w:tc>
          <w:tcPr>
            <w:tcW w:w="960" w:type="dxa"/>
            <w:tcBorders>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11.9%</w:t>
            </w:r>
          </w:p>
        </w:tc>
        <w:tc>
          <w:tcPr>
            <w:tcW w:w="1200" w:type="dxa"/>
            <w:tcBorders>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2.4%</w:t>
            </w:r>
          </w:p>
        </w:tc>
        <w:tc>
          <w:tcPr>
            <w:tcW w:w="1001" w:type="dxa"/>
            <w:tcBorders>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0.6%</w:t>
            </w:r>
          </w:p>
        </w:tc>
        <w:tc>
          <w:tcPr>
            <w:tcW w:w="1275" w:type="dxa"/>
            <w:tcBorders>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lang w:eastAsia="en-CA"/>
              </w:rPr>
            </w:pPr>
            <w:r w:rsidRPr="00632F02">
              <w:rPr>
                <w:rFonts w:eastAsia="Times New Roman" w:cstheme="minorHAnsi"/>
                <w:lang w:eastAsia="en-CA"/>
              </w:rPr>
              <w:t>100.0%</w:t>
            </w:r>
          </w:p>
        </w:tc>
      </w:tr>
      <w:tr w:rsidR="00632F02" w:rsidRPr="00632F02" w:rsidTr="00632F02">
        <w:trPr>
          <w:trHeight w:val="300"/>
        </w:trPr>
        <w:tc>
          <w:tcPr>
            <w:tcW w:w="4375" w:type="dxa"/>
            <w:tcBorders>
              <w:top w:val="single" w:sz="8" w:space="0" w:color="auto"/>
              <w:bottom w:val="single" w:sz="8" w:space="0" w:color="auto"/>
            </w:tcBorders>
            <w:shd w:val="clear" w:color="auto" w:fill="E2F2E0" w:themeFill="accent1" w:themeFillTint="33"/>
            <w:hideMark/>
          </w:tcPr>
          <w:p w:rsidR="00D00FF9" w:rsidRPr="00632F02" w:rsidRDefault="00632F02" w:rsidP="00D00FF9">
            <w:pPr>
              <w:rPr>
                <w:rFonts w:eastAsia="Times New Roman" w:cstheme="minorHAnsi"/>
                <w:b/>
                <w:lang w:eastAsia="en-CA"/>
              </w:rPr>
            </w:pPr>
            <w:r w:rsidRPr="00632F02">
              <w:rPr>
                <w:rFonts w:eastAsia="Times New Roman" w:cstheme="minorHAnsi"/>
                <w:b/>
                <w:lang w:eastAsia="en-CA"/>
              </w:rPr>
              <w:t xml:space="preserve">Total </w:t>
            </w:r>
          </w:p>
        </w:tc>
        <w:tc>
          <w:tcPr>
            <w:tcW w:w="1104" w:type="dxa"/>
            <w:tcBorders>
              <w:top w:val="single" w:sz="8" w:space="0" w:color="auto"/>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b/>
                <w:lang w:eastAsia="en-CA"/>
              </w:rPr>
            </w:pPr>
            <w:r w:rsidRPr="00632F02">
              <w:rPr>
                <w:rFonts w:eastAsia="Times New Roman" w:cstheme="minorHAnsi"/>
                <w:b/>
                <w:lang w:eastAsia="en-CA"/>
              </w:rPr>
              <w:t>80.6%</w:t>
            </w:r>
          </w:p>
        </w:tc>
        <w:tc>
          <w:tcPr>
            <w:tcW w:w="960" w:type="dxa"/>
            <w:tcBorders>
              <w:top w:val="single" w:sz="8" w:space="0" w:color="auto"/>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b/>
                <w:lang w:eastAsia="en-CA"/>
              </w:rPr>
            </w:pPr>
            <w:r w:rsidRPr="00632F02">
              <w:rPr>
                <w:rFonts w:eastAsia="Times New Roman" w:cstheme="minorHAnsi"/>
                <w:b/>
                <w:lang w:eastAsia="en-CA"/>
              </w:rPr>
              <w:t>15.6%</w:t>
            </w:r>
          </w:p>
        </w:tc>
        <w:tc>
          <w:tcPr>
            <w:tcW w:w="1200" w:type="dxa"/>
            <w:tcBorders>
              <w:top w:val="single" w:sz="8" w:space="0" w:color="auto"/>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b/>
                <w:lang w:eastAsia="en-CA"/>
              </w:rPr>
            </w:pPr>
            <w:r w:rsidRPr="00632F02">
              <w:rPr>
                <w:rFonts w:eastAsia="Times New Roman" w:cstheme="minorHAnsi"/>
                <w:b/>
                <w:lang w:eastAsia="en-CA"/>
              </w:rPr>
              <w:t>2.9%</w:t>
            </w:r>
          </w:p>
        </w:tc>
        <w:tc>
          <w:tcPr>
            <w:tcW w:w="1001" w:type="dxa"/>
            <w:tcBorders>
              <w:top w:val="single" w:sz="8" w:space="0" w:color="auto"/>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b/>
                <w:lang w:eastAsia="en-CA"/>
              </w:rPr>
            </w:pPr>
            <w:r w:rsidRPr="00632F02">
              <w:rPr>
                <w:rFonts w:eastAsia="Times New Roman" w:cstheme="minorHAnsi"/>
                <w:b/>
                <w:lang w:eastAsia="en-CA"/>
              </w:rPr>
              <w:t>0.9%</w:t>
            </w:r>
          </w:p>
        </w:tc>
        <w:tc>
          <w:tcPr>
            <w:tcW w:w="1275" w:type="dxa"/>
            <w:tcBorders>
              <w:top w:val="single" w:sz="8" w:space="0" w:color="auto"/>
              <w:bottom w:val="single" w:sz="8" w:space="0" w:color="auto"/>
            </w:tcBorders>
            <w:shd w:val="clear" w:color="auto" w:fill="E2F2E0" w:themeFill="accent1" w:themeFillTint="33"/>
            <w:noWrap/>
            <w:hideMark/>
          </w:tcPr>
          <w:p w:rsidR="00D00FF9" w:rsidRPr="00632F02" w:rsidRDefault="00D00FF9" w:rsidP="00632F02">
            <w:pPr>
              <w:jc w:val="center"/>
              <w:rPr>
                <w:rFonts w:eastAsia="Times New Roman" w:cstheme="minorHAnsi"/>
                <w:b/>
                <w:lang w:eastAsia="en-CA"/>
              </w:rPr>
            </w:pPr>
            <w:r w:rsidRPr="00632F02">
              <w:rPr>
                <w:rFonts w:eastAsia="Times New Roman" w:cstheme="minorHAnsi"/>
                <w:b/>
                <w:lang w:eastAsia="en-CA"/>
              </w:rPr>
              <w:t>100.0%</w:t>
            </w:r>
          </w:p>
        </w:tc>
      </w:tr>
    </w:tbl>
    <w:p w:rsidR="00D00FF9" w:rsidRPr="00C618E0" w:rsidRDefault="00C618E0" w:rsidP="00D00FF9">
      <w:pPr>
        <w:rPr>
          <w:sz w:val="18"/>
          <w:szCs w:val="18"/>
        </w:rPr>
      </w:pPr>
      <w:r w:rsidRPr="00C618E0">
        <w:rPr>
          <w:sz w:val="18"/>
          <w:szCs w:val="18"/>
        </w:rPr>
        <w:t>SOURCE: TDSB Student Census Grades 9-12 (2016-17).</w:t>
      </w:r>
    </w:p>
    <w:p w:rsidR="0021438E" w:rsidRDefault="0021438E" w:rsidP="0021438E">
      <w:pPr>
        <w:rPr>
          <w:sz w:val="18"/>
          <w:szCs w:val="18"/>
        </w:rPr>
      </w:pPr>
      <w:r>
        <w:rPr>
          <w:sz w:val="18"/>
          <w:szCs w:val="18"/>
        </w:rPr>
        <w:t>*</w:t>
      </w:r>
      <w:r w:rsidRPr="0021438E">
        <w:rPr>
          <w:sz w:val="18"/>
          <w:szCs w:val="18"/>
        </w:rPr>
        <w:t>Grade 9 cohort of 2016-17:</w:t>
      </w:r>
      <w:r w:rsidR="004C58A6">
        <w:rPr>
          <w:sz w:val="18"/>
          <w:szCs w:val="18"/>
        </w:rPr>
        <w:t xml:space="preserve"> </w:t>
      </w:r>
      <w:r w:rsidRPr="0021438E">
        <w:rPr>
          <w:sz w:val="18"/>
          <w:szCs w:val="18"/>
        </w:rPr>
        <w:t xml:space="preserve">This used the TDSB </w:t>
      </w:r>
      <w:r w:rsidR="004C58A6">
        <w:rPr>
          <w:sz w:val="18"/>
          <w:szCs w:val="18"/>
        </w:rPr>
        <w:t>School Information System (</w:t>
      </w:r>
      <w:r w:rsidRPr="0021438E">
        <w:rPr>
          <w:sz w:val="18"/>
          <w:szCs w:val="18"/>
        </w:rPr>
        <w:t>SIS</w:t>
      </w:r>
      <w:r w:rsidR="004C58A6">
        <w:rPr>
          <w:sz w:val="18"/>
          <w:szCs w:val="18"/>
        </w:rPr>
        <w:t>)</w:t>
      </w:r>
      <w:r w:rsidRPr="0021438E">
        <w:rPr>
          <w:sz w:val="18"/>
          <w:szCs w:val="18"/>
        </w:rPr>
        <w:t xml:space="preserve"> cohort field, where students had a value of 2016-17, showing that they were Grade 9 students attending their first year of secondary instructi</w:t>
      </w:r>
      <w:r w:rsidR="004C58A6">
        <w:rPr>
          <w:sz w:val="18"/>
          <w:szCs w:val="18"/>
        </w:rPr>
        <w:t xml:space="preserve">on of the 2016-17 school </w:t>
      </w:r>
      <w:proofErr w:type="gramStart"/>
      <w:r w:rsidR="004C58A6">
        <w:rPr>
          <w:sz w:val="18"/>
          <w:szCs w:val="18"/>
        </w:rPr>
        <w:t>year</w:t>
      </w:r>
      <w:proofErr w:type="gramEnd"/>
      <w:r w:rsidR="004C58A6">
        <w:rPr>
          <w:sz w:val="18"/>
          <w:szCs w:val="18"/>
        </w:rPr>
        <w:t xml:space="preserve">. </w:t>
      </w:r>
      <w:r w:rsidRPr="0021438E">
        <w:rPr>
          <w:sz w:val="18"/>
          <w:szCs w:val="18"/>
        </w:rPr>
        <w:t xml:space="preserve">There were 16,191 of these Grade 9 students present at the end of the 2016-17 school </w:t>
      </w:r>
      <w:proofErr w:type="gramStart"/>
      <w:r w:rsidRPr="0021438E">
        <w:rPr>
          <w:sz w:val="18"/>
          <w:szCs w:val="18"/>
        </w:rPr>
        <w:t>year</w:t>
      </w:r>
      <w:proofErr w:type="gramEnd"/>
      <w:r w:rsidRPr="0021438E">
        <w:rPr>
          <w:sz w:val="18"/>
          <w:szCs w:val="18"/>
        </w:rPr>
        <w:t xml:space="preserve"> in June 2017.</w:t>
      </w:r>
    </w:p>
    <w:p w:rsidR="002A0DDE" w:rsidRPr="00CF1822" w:rsidRDefault="002A0DDE" w:rsidP="002A0DDE">
      <w:pPr>
        <w:rPr>
          <w:rFonts w:cstheme="minorHAnsi"/>
          <w:sz w:val="18"/>
          <w:szCs w:val="18"/>
        </w:rPr>
      </w:pPr>
      <w:r w:rsidRPr="00CF1822">
        <w:rPr>
          <w:rFonts w:eastAsia="Times New Roman" w:cstheme="minorHAnsi"/>
          <w:sz w:val="18"/>
          <w:szCs w:val="18"/>
        </w:rPr>
        <w:t>*</w:t>
      </w:r>
      <w:r>
        <w:rPr>
          <w:rFonts w:eastAsia="Times New Roman" w:cstheme="minorHAnsi"/>
          <w:sz w:val="18"/>
          <w:szCs w:val="18"/>
        </w:rPr>
        <w:t>*</w:t>
      </w:r>
      <w:r w:rsidRPr="00CF1822">
        <w:rPr>
          <w:rFonts w:eastAsia="Times New Roman" w:cstheme="minorHAnsi"/>
          <w:sz w:val="18"/>
          <w:szCs w:val="18"/>
        </w:rPr>
        <w:t>Indigenous: Data showing less than 10 students should not be made public to ensure the confidentiality of students.</w:t>
      </w:r>
    </w:p>
    <w:p w:rsidR="007136DA" w:rsidRDefault="007136DA"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Default="002736FB" w:rsidP="007833DC"/>
    <w:p w:rsidR="002736FB" w:rsidRPr="00D00FF9" w:rsidRDefault="002736FB" w:rsidP="007833DC">
      <w:r>
        <w:t>Prepared by Research &amp; Development, April 2019</w:t>
      </w:r>
    </w:p>
    <w:sectPr w:rsidR="002736FB" w:rsidRPr="00D00FF9" w:rsidSect="00184A3E">
      <w:footerReference w:type="even" r:id="rId10"/>
      <w:footerReference w:type="default" r:id="rId11"/>
      <w:pgSz w:w="12242" w:h="15842" w:code="1"/>
      <w:pgMar w:top="864" w:right="1152" w:bottom="1152" w:left="1152"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FD" w:rsidRDefault="00075CFD">
      <w:r>
        <w:separator/>
      </w:r>
    </w:p>
  </w:endnote>
  <w:endnote w:type="continuationSeparator" w:id="0">
    <w:p w:rsidR="00075CFD" w:rsidRDefault="0007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94223"/>
      <w:docPartObj>
        <w:docPartGallery w:val="Page Numbers (Bottom of Page)"/>
        <w:docPartUnique/>
      </w:docPartObj>
    </w:sdtPr>
    <w:sdtEndPr>
      <w:rPr>
        <w:color w:val="7F7F7F" w:themeColor="background1" w:themeShade="7F"/>
        <w:spacing w:val="60"/>
      </w:rPr>
    </w:sdtEndPr>
    <w:sdtContent>
      <w:p w:rsidR="00EC240A" w:rsidRDefault="00EC24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EC240A" w:rsidRDefault="00EC24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4771652"/>
      <w:docPartObj>
        <w:docPartGallery w:val="Page Numbers (Bottom of Page)"/>
        <w:docPartUnique/>
      </w:docPartObj>
    </w:sdtPr>
    <w:sdtEndPr/>
    <w:sdtContent>
      <w:sdt>
        <w:sdtPr>
          <w:rPr>
            <w:sz w:val="20"/>
            <w:szCs w:val="20"/>
          </w:rPr>
          <w:id w:val="552356468"/>
          <w:docPartObj>
            <w:docPartGallery w:val="Page Numbers (Top of Page)"/>
            <w:docPartUnique/>
          </w:docPartObj>
        </w:sdtPr>
        <w:sdtEndPr/>
        <w:sdtContent>
          <w:p w:rsidR="00EC240A" w:rsidRPr="007C5DB4" w:rsidRDefault="00EC240A">
            <w:pPr>
              <w:pStyle w:val="Footer"/>
              <w:jc w:val="right"/>
              <w:rPr>
                <w:sz w:val="20"/>
                <w:szCs w:val="20"/>
              </w:rPr>
            </w:pPr>
            <w:r w:rsidRPr="007C5DB4">
              <w:rPr>
                <w:sz w:val="20"/>
                <w:szCs w:val="20"/>
              </w:rPr>
              <w:t xml:space="preserve">Page </w:t>
            </w:r>
            <w:r w:rsidRPr="007C5DB4">
              <w:rPr>
                <w:bCs/>
                <w:sz w:val="20"/>
                <w:szCs w:val="20"/>
              </w:rPr>
              <w:fldChar w:fldCharType="begin"/>
            </w:r>
            <w:r w:rsidRPr="007C5DB4">
              <w:rPr>
                <w:bCs/>
                <w:sz w:val="20"/>
                <w:szCs w:val="20"/>
              </w:rPr>
              <w:instrText xml:space="preserve"> PAGE </w:instrText>
            </w:r>
            <w:r w:rsidRPr="007C5DB4">
              <w:rPr>
                <w:bCs/>
                <w:sz w:val="20"/>
                <w:szCs w:val="20"/>
              </w:rPr>
              <w:fldChar w:fldCharType="separate"/>
            </w:r>
            <w:r w:rsidR="009A1A5E">
              <w:rPr>
                <w:bCs/>
                <w:noProof/>
                <w:sz w:val="20"/>
                <w:szCs w:val="20"/>
              </w:rPr>
              <w:t>1</w:t>
            </w:r>
            <w:r w:rsidRPr="007C5DB4">
              <w:rPr>
                <w:bCs/>
                <w:sz w:val="20"/>
                <w:szCs w:val="20"/>
              </w:rPr>
              <w:fldChar w:fldCharType="end"/>
            </w:r>
            <w:r w:rsidRPr="007C5DB4">
              <w:rPr>
                <w:sz w:val="20"/>
                <w:szCs w:val="20"/>
              </w:rPr>
              <w:t xml:space="preserve"> of </w:t>
            </w:r>
            <w:r w:rsidRPr="007C5DB4">
              <w:rPr>
                <w:bCs/>
                <w:sz w:val="20"/>
                <w:szCs w:val="20"/>
              </w:rPr>
              <w:fldChar w:fldCharType="begin"/>
            </w:r>
            <w:r w:rsidRPr="007C5DB4">
              <w:rPr>
                <w:bCs/>
                <w:sz w:val="20"/>
                <w:szCs w:val="20"/>
              </w:rPr>
              <w:instrText xml:space="preserve"> NUMPAGES  </w:instrText>
            </w:r>
            <w:r w:rsidRPr="007C5DB4">
              <w:rPr>
                <w:bCs/>
                <w:sz w:val="20"/>
                <w:szCs w:val="20"/>
              </w:rPr>
              <w:fldChar w:fldCharType="separate"/>
            </w:r>
            <w:r w:rsidR="009A1A5E">
              <w:rPr>
                <w:bCs/>
                <w:noProof/>
                <w:sz w:val="20"/>
                <w:szCs w:val="20"/>
              </w:rPr>
              <w:t>16</w:t>
            </w:r>
            <w:r w:rsidRPr="007C5DB4">
              <w:rPr>
                <w:bCs/>
                <w:sz w:val="20"/>
                <w:szCs w:val="20"/>
              </w:rPr>
              <w:fldChar w:fldCharType="end"/>
            </w:r>
          </w:p>
        </w:sdtContent>
      </w:sdt>
    </w:sdtContent>
  </w:sdt>
  <w:p w:rsidR="00EC240A" w:rsidRDefault="00EC2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FD" w:rsidRDefault="00075CFD">
      <w:r>
        <w:separator/>
      </w:r>
    </w:p>
  </w:footnote>
  <w:footnote w:type="continuationSeparator" w:id="0">
    <w:p w:rsidR="00075CFD" w:rsidRDefault="00075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97D"/>
    <w:multiLevelType w:val="hybridMultilevel"/>
    <w:tmpl w:val="4C5CEC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7B3DCB"/>
    <w:multiLevelType w:val="hybridMultilevel"/>
    <w:tmpl w:val="92A07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042A81"/>
    <w:multiLevelType w:val="hybridMultilevel"/>
    <w:tmpl w:val="874E6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1D76D8"/>
    <w:multiLevelType w:val="hybridMultilevel"/>
    <w:tmpl w:val="82E4F57C"/>
    <w:lvl w:ilvl="0" w:tplc="8E84F6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D0D52FA"/>
    <w:multiLevelType w:val="hybridMultilevel"/>
    <w:tmpl w:val="D644A554"/>
    <w:lvl w:ilvl="0" w:tplc="6CB4A0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10D5C72"/>
    <w:multiLevelType w:val="hybridMultilevel"/>
    <w:tmpl w:val="921CE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B1405C"/>
    <w:multiLevelType w:val="hybridMultilevel"/>
    <w:tmpl w:val="186667E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530F15"/>
    <w:multiLevelType w:val="hybridMultilevel"/>
    <w:tmpl w:val="C7D6D75E"/>
    <w:lvl w:ilvl="0" w:tplc="BC8E28BC">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D2C5AA5"/>
    <w:multiLevelType w:val="hybridMultilevel"/>
    <w:tmpl w:val="7BE448C8"/>
    <w:lvl w:ilvl="0" w:tplc="1009000D">
      <w:start w:val="1"/>
      <w:numFmt w:val="bullet"/>
      <w:lvlText w:val=""/>
      <w:lvlJc w:val="left"/>
      <w:pPr>
        <w:ind w:hanging="360"/>
      </w:pPr>
      <w:rPr>
        <w:rFonts w:ascii="Wingdings" w:hAnsi="Wingdings" w:hint="default"/>
        <w:sz w:val="22"/>
        <w:szCs w:val="22"/>
      </w:rPr>
    </w:lvl>
    <w:lvl w:ilvl="1" w:tplc="132835FC">
      <w:start w:val="1"/>
      <w:numFmt w:val="bullet"/>
      <w:lvlText w:val="•"/>
      <w:lvlJc w:val="left"/>
      <w:rPr>
        <w:rFonts w:hint="default"/>
      </w:rPr>
    </w:lvl>
    <w:lvl w:ilvl="2" w:tplc="844AAE3A">
      <w:start w:val="1"/>
      <w:numFmt w:val="bullet"/>
      <w:lvlText w:val="•"/>
      <w:lvlJc w:val="left"/>
      <w:rPr>
        <w:rFonts w:hint="default"/>
      </w:rPr>
    </w:lvl>
    <w:lvl w:ilvl="3" w:tplc="5A6E9556">
      <w:start w:val="1"/>
      <w:numFmt w:val="bullet"/>
      <w:lvlText w:val="•"/>
      <w:lvlJc w:val="left"/>
      <w:rPr>
        <w:rFonts w:hint="default"/>
      </w:rPr>
    </w:lvl>
    <w:lvl w:ilvl="4" w:tplc="6862D21E">
      <w:start w:val="1"/>
      <w:numFmt w:val="bullet"/>
      <w:lvlText w:val="•"/>
      <w:lvlJc w:val="left"/>
      <w:rPr>
        <w:rFonts w:hint="default"/>
      </w:rPr>
    </w:lvl>
    <w:lvl w:ilvl="5" w:tplc="4260CB34">
      <w:start w:val="1"/>
      <w:numFmt w:val="bullet"/>
      <w:lvlText w:val="•"/>
      <w:lvlJc w:val="left"/>
      <w:rPr>
        <w:rFonts w:hint="default"/>
      </w:rPr>
    </w:lvl>
    <w:lvl w:ilvl="6" w:tplc="32400EB2">
      <w:start w:val="1"/>
      <w:numFmt w:val="bullet"/>
      <w:lvlText w:val="•"/>
      <w:lvlJc w:val="left"/>
      <w:rPr>
        <w:rFonts w:hint="default"/>
      </w:rPr>
    </w:lvl>
    <w:lvl w:ilvl="7" w:tplc="0E5670D2">
      <w:start w:val="1"/>
      <w:numFmt w:val="bullet"/>
      <w:lvlText w:val="•"/>
      <w:lvlJc w:val="left"/>
      <w:rPr>
        <w:rFonts w:hint="default"/>
      </w:rPr>
    </w:lvl>
    <w:lvl w:ilvl="8" w:tplc="C17C605A">
      <w:start w:val="1"/>
      <w:numFmt w:val="bullet"/>
      <w:lvlText w:val="•"/>
      <w:lvlJc w:val="left"/>
      <w:rPr>
        <w:rFonts w:hint="default"/>
      </w:rPr>
    </w:lvl>
  </w:abstractNum>
  <w:abstractNum w:abstractNumId="9">
    <w:nsid w:val="2E0F39C2"/>
    <w:multiLevelType w:val="hybridMultilevel"/>
    <w:tmpl w:val="F9469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1E4440B"/>
    <w:multiLevelType w:val="hybridMultilevel"/>
    <w:tmpl w:val="3FCE2F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A451FE1"/>
    <w:multiLevelType w:val="hybridMultilevel"/>
    <w:tmpl w:val="74CE6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37A70EE"/>
    <w:multiLevelType w:val="hybridMultilevel"/>
    <w:tmpl w:val="CC489F5A"/>
    <w:lvl w:ilvl="0" w:tplc="29C252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6574551"/>
    <w:multiLevelType w:val="hybridMultilevel"/>
    <w:tmpl w:val="E402D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98E0504"/>
    <w:multiLevelType w:val="hybridMultilevel"/>
    <w:tmpl w:val="4C5CEC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98F31E3"/>
    <w:multiLevelType w:val="hybridMultilevel"/>
    <w:tmpl w:val="4566E7CA"/>
    <w:lvl w:ilvl="0" w:tplc="727ECD4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50256DE4"/>
    <w:multiLevelType w:val="hybridMultilevel"/>
    <w:tmpl w:val="076E6992"/>
    <w:lvl w:ilvl="0" w:tplc="10090015">
      <w:start w:val="6"/>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2E30DFC"/>
    <w:multiLevelType w:val="hybridMultilevel"/>
    <w:tmpl w:val="5D282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6D447A4"/>
    <w:multiLevelType w:val="hybridMultilevel"/>
    <w:tmpl w:val="63D2DC3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5E133772"/>
    <w:multiLevelType w:val="hybridMultilevel"/>
    <w:tmpl w:val="148217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F701A86"/>
    <w:multiLevelType w:val="hybridMultilevel"/>
    <w:tmpl w:val="F6F01C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0381126"/>
    <w:multiLevelType w:val="hybridMultilevel"/>
    <w:tmpl w:val="DB6A006A"/>
    <w:lvl w:ilvl="0" w:tplc="E0EA07B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6046389C"/>
    <w:multiLevelType w:val="hybridMultilevel"/>
    <w:tmpl w:val="DA4653C4"/>
    <w:lvl w:ilvl="0" w:tplc="069CE1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6189201F"/>
    <w:multiLevelType w:val="hybridMultilevel"/>
    <w:tmpl w:val="F5D23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2871EA9"/>
    <w:multiLevelType w:val="hybridMultilevel"/>
    <w:tmpl w:val="82E4F57C"/>
    <w:lvl w:ilvl="0" w:tplc="8E84F6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64640AAC"/>
    <w:multiLevelType w:val="hybridMultilevel"/>
    <w:tmpl w:val="9FEA5B26"/>
    <w:lvl w:ilvl="0" w:tplc="1009000D">
      <w:start w:val="1"/>
      <w:numFmt w:val="bullet"/>
      <w:lvlText w:val=""/>
      <w:lvlJc w:val="left"/>
      <w:pPr>
        <w:ind w:left="761" w:hanging="360"/>
      </w:pPr>
      <w:rPr>
        <w:rFonts w:ascii="Wingdings" w:hAnsi="Wingdings"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hint="default"/>
      </w:rPr>
    </w:lvl>
    <w:lvl w:ilvl="3" w:tplc="10090001">
      <w:start w:val="1"/>
      <w:numFmt w:val="bullet"/>
      <w:lvlText w:val=""/>
      <w:lvlJc w:val="left"/>
      <w:pPr>
        <w:ind w:left="2921" w:hanging="360"/>
      </w:pPr>
      <w:rPr>
        <w:rFonts w:ascii="Symbol" w:hAnsi="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hint="default"/>
      </w:rPr>
    </w:lvl>
    <w:lvl w:ilvl="6" w:tplc="10090001">
      <w:start w:val="1"/>
      <w:numFmt w:val="bullet"/>
      <w:lvlText w:val=""/>
      <w:lvlJc w:val="left"/>
      <w:pPr>
        <w:ind w:left="5081" w:hanging="360"/>
      </w:pPr>
      <w:rPr>
        <w:rFonts w:ascii="Symbol" w:hAnsi="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hint="default"/>
      </w:rPr>
    </w:lvl>
  </w:abstractNum>
  <w:abstractNum w:abstractNumId="26">
    <w:nsid w:val="64FE3E79"/>
    <w:multiLevelType w:val="hybridMultilevel"/>
    <w:tmpl w:val="148217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6C27CE7"/>
    <w:multiLevelType w:val="hybridMultilevel"/>
    <w:tmpl w:val="0C66196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8427F6F"/>
    <w:multiLevelType w:val="hybridMultilevel"/>
    <w:tmpl w:val="39C22EEE"/>
    <w:lvl w:ilvl="0" w:tplc="132835FC">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8A0168E"/>
    <w:multiLevelType w:val="hybridMultilevel"/>
    <w:tmpl w:val="AC56D856"/>
    <w:lvl w:ilvl="0" w:tplc="10090001">
      <w:start w:val="1"/>
      <w:numFmt w:val="bullet"/>
      <w:lvlText w:val=""/>
      <w:lvlJc w:val="left"/>
      <w:pPr>
        <w:ind w:left="702" w:hanging="360"/>
      </w:pPr>
      <w:rPr>
        <w:rFonts w:ascii="Symbol" w:hAnsi="Symbol" w:hint="default"/>
        <w:b/>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30">
    <w:nsid w:val="68AE369D"/>
    <w:multiLevelType w:val="hybridMultilevel"/>
    <w:tmpl w:val="CB564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C4E91"/>
    <w:multiLevelType w:val="hybridMultilevel"/>
    <w:tmpl w:val="196477F0"/>
    <w:lvl w:ilvl="0" w:tplc="5CF6D19E">
      <w:start w:val="1"/>
      <w:numFmt w:val="decimal"/>
      <w:lvlText w:val="%1."/>
      <w:lvlJc w:val="left"/>
      <w:pPr>
        <w:ind w:hanging="360"/>
      </w:pPr>
      <w:rPr>
        <w:rFonts w:hint="default"/>
        <w:sz w:val="22"/>
        <w:szCs w:val="22"/>
      </w:rPr>
    </w:lvl>
    <w:lvl w:ilvl="1" w:tplc="132835FC">
      <w:start w:val="1"/>
      <w:numFmt w:val="bullet"/>
      <w:lvlText w:val="•"/>
      <w:lvlJc w:val="left"/>
      <w:rPr>
        <w:rFonts w:hint="default"/>
      </w:rPr>
    </w:lvl>
    <w:lvl w:ilvl="2" w:tplc="844AAE3A">
      <w:start w:val="1"/>
      <w:numFmt w:val="bullet"/>
      <w:lvlText w:val="•"/>
      <w:lvlJc w:val="left"/>
      <w:rPr>
        <w:rFonts w:hint="default"/>
      </w:rPr>
    </w:lvl>
    <w:lvl w:ilvl="3" w:tplc="5A6E9556">
      <w:start w:val="1"/>
      <w:numFmt w:val="bullet"/>
      <w:lvlText w:val="•"/>
      <w:lvlJc w:val="left"/>
      <w:rPr>
        <w:rFonts w:hint="default"/>
      </w:rPr>
    </w:lvl>
    <w:lvl w:ilvl="4" w:tplc="6862D21E">
      <w:start w:val="1"/>
      <w:numFmt w:val="bullet"/>
      <w:lvlText w:val="•"/>
      <w:lvlJc w:val="left"/>
      <w:rPr>
        <w:rFonts w:hint="default"/>
      </w:rPr>
    </w:lvl>
    <w:lvl w:ilvl="5" w:tplc="4260CB34">
      <w:start w:val="1"/>
      <w:numFmt w:val="bullet"/>
      <w:lvlText w:val="•"/>
      <w:lvlJc w:val="left"/>
      <w:rPr>
        <w:rFonts w:hint="default"/>
      </w:rPr>
    </w:lvl>
    <w:lvl w:ilvl="6" w:tplc="32400EB2">
      <w:start w:val="1"/>
      <w:numFmt w:val="bullet"/>
      <w:lvlText w:val="•"/>
      <w:lvlJc w:val="left"/>
      <w:rPr>
        <w:rFonts w:hint="default"/>
      </w:rPr>
    </w:lvl>
    <w:lvl w:ilvl="7" w:tplc="0E5670D2">
      <w:start w:val="1"/>
      <w:numFmt w:val="bullet"/>
      <w:lvlText w:val="•"/>
      <w:lvlJc w:val="left"/>
      <w:rPr>
        <w:rFonts w:hint="default"/>
      </w:rPr>
    </w:lvl>
    <w:lvl w:ilvl="8" w:tplc="C17C605A">
      <w:start w:val="1"/>
      <w:numFmt w:val="bullet"/>
      <w:lvlText w:val="•"/>
      <w:lvlJc w:val="left"/>
      <w:rPr>
        <w:rFonts w:hint="default"/>
      </w:rPr>
    </w:lvl>
  </w:abstractNum>
  <w:abstractNum w:abstractNumId="32">
    <w:nsid w:val="72CF3FA9"/>
    <w:multiLevelType w:val="hybridMultilevel"/>
    <w:tmpl w:val="CD62E860"/>
    <w:lvl w:ilvl="0" w:tplc="504CEC62">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90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6893EED"/>
    <w:multiLevelType w:val="hybridMultilevel"/>
    <w:tmpl w:val="490A5CD2"/>
    <w:lvl w:ilvl="0" w:tplc="10090015">
      <w:start w:val="7"/>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DDA622F"/>
    <w:multiLevelType w:val="hybridMultilevel"/>
    <w:tmpl w:val="0AB65C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25"/>
  </w:num>
  <w:num w:numId="3">
    <w:abstractNumId w:val="28"/>
  </w:num>
  <w:num w:numId="4">
    <w:abstractNumId w:val="1"/>
  </w:num>
  <w:num w:numId="5">
    <w:abstractNumId w:val="9"/>
  </w:num>
  <w:num w:numId="6">
    <w:abstractNumId w:val="30"/>
  </w:num>
  <w:num w:numId="7">
    <w:abstractNumId w:val="5"/>
  </w:num>
  <w:num w:numId="8">
    <w:abstractNumId w:val="11"/>
  </w:num>
  <w:num w:numId="9">
    <w:abstractNumId w:val="2"/>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9"/>
  </w:num>
  <w:num w:numId="14">
    <w:abstractNumId w:val="0"/>
  </w:num>
  <w:num w:numId="15">
    <w:abstractNumId w:val="31"/>
  </w:num>
  <w:num w:numId="16">
    <w:abstractNumId w:val="34"/>
  </w:num>
  <w:num w:numId="17">
    <w:abstractNumId w:val="20"/>
  </w:num>
  <w:num w:numId="18">
    <w:abstractNumId w:val="13"/>
  </w:num>
  <w:num w:numId="19">
    <w:abstractNumId w:val="17"/>
  </w:num>
  <w:num w:numId="20">
    <w:abstractNumId w:val="6"/>
  </w:num>
  <w:num w:numId="21">
    <w:abstractNumId w:val="19"/>
  </w:num>
  <w:num w:numId="22">
    <w:abstractNumId w:val="26"/>
  </w:num>
  <w:num w:numId="23">
    <w:abstractNumId w:val="27"/>
  </w:num>
  <w:num w:numId="24">
    <w:abstractNumId w:val="21"/>
  </w:num>
  <w:num w:numId="25">
    <w:abstractNumId w:val="12"/>
  </w:num>
  <w:num w:numId="26">
    <w:abstractNumId w:val="16"/>
  </w:num>
  <w:num w:numId="27">
    <w:abstractNumId w:val="15"/>
  </w:num>
  <w:num w:numId="28">
    <w:abstractNumId w:val="33"/>
  </w:num>
  <w:num w:numId="29">
    <w:abstractNumId w:val="22"/>
  </w:num>
  <w:num w:numId="30">
    <w:abstractNumId w:val="3"/>
  </w:num>
  <w:num w:numId="31">
    <w:abstractNumId w:val="4"/>
  </w:num>
  <w:num w:numId="32">
    <w:abstractNumId w:val="24"/>
  </w:num>
  <w:num w:numId="33">
    <w:abstractNumId w:val="10"/>
  </w:num>
  <w:num w:numId="34">
    <w:abstractNumId w:val="18"/>
  </w:num>
  <w:num w:numId="3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AwMbMwMrOwMDc3tTBW0lEKTi0uzszPAykwrAUAlLqH8SwAAAA="/>
  </w:docVars>
  <w:rsids>
    <w:rsidRoot w:val="00842FDD"/>
    <w:rsid w:val="00000F36"/>
    <w:rsid w:val="00002437"/>
    <w:rsid w:val="000028C0"/>
    <w:rsid w:val="00002988"/>
    <w:rsid w:val="000063E9"/>
    <w:rsid w:val="0000673F"/>
    <w:rsid w:val="000071FD"/>
    <w:rsid w:val="00007238"/>
    <w:rsid w:val="00007C49"/>
    <w:rsid w:val="00007FEE"/>
    <w:rsid w:val="0001039E"/>
    <w:rsid w:val="0001397C"/>
    <w:rsid w:val="00020B4A"/>
    <w:rsid w:val="000244B0"/>
    <w:rsid w:val="00024865"/>
    <w:rsid w:val="000253F9"/>
    <w:rsid w:val="00025609"/>
    <w:rsid w:val="00027AC2"/>
    <w:rsid w:val="00027FD9"/>
    <w:rsid w:val="000301C6"/>
    <w:rsid w:val="000311A1"/>
    <w:rsid w:val="00031BDF"/>
    <w:rsid w:val="0003559D"/>
    <w:rsid w:val="00035A7B"/>
    <w:rsid w:val="00035B21"/>
    <w:rsid w:val="00037B4C"/>
    <w:rsid w:val="00041E37"/>
    <w:rsid w:val="000431F5"/>
    <w:rsid w:val="00043244"/>
    <w:rsid w:val="000437CB"/>
    <w:rsid w:val="00044025"/>
    <w:rsid w:val="0004477D"/>
    <w:rsid w:val="00044B0D"/>
    <w:rsid w:val="00047DF4"/>
    <w:rsid w:val="0005022D"/>
    <w:rsid w:val="00051296"/>
    <w:rsid w:val="0005135C"/>
    <w:rsid w:val="000516D7"/>
    <w:rsid w:val="00051779"/>
    <w:rsid w:val="00052C35"/>
    <w:rsid w:val="00053D9C"/>
    <w:rsid w:val="000546E9"/>
    <w:rsid w:val="00055E89"/>
    <w:rsid w:val="00057691"/>
    <w:rsid w:val="00060EF1"/>
    <w:rsid w:val="00061405"/>
    <w:rsid w:val="000622DF"/>
    <w:rsid w:val="00062E8E"/>
    <w:rsid w:val="00062FB8"/>
    <w:rsid w:val="000641CE"/>
    <w:rsid w:val="000652D8"/>
    <w:rsid w:val="00065529"/>
    <w:rsid w:val="00065695"/>
    <w:rsid w:val="000671AD"/>
    <w:rsid w:val="00071F9B"/>
    <w:rsid w:val="000721B6"/>
    <w:rsid w:val="00075418"/>
    <w:rsid w:val="00075CFD"/>
    <w:rsid w:val="00076709"/>
    <w:rsid w:val="000773F6"/>
    <w:rsid w:val="00077D97"/>
    <w:rsid w:val="0008179B"/>
    <w:rsid w:val="00081B7B"/>
    <w:rsid w:val="0008496A"/>
    <w:rsid w:val="000855F7"/>
    <w:rsid w:val="00085A15"/>
    <w:rsid w:val="00086FB4"/>
    <w:rsid w:val="00087FB6"/>
    <w:rsid w:val="000910C3"/>
    <w:rsid w:val="000912CD"/>
    <w:rsid w:val="00093CD0"/>
    <w:rsid w:val="000945C6"/>
    <w:rsid w:val="00095482"/>
    <w:rsid w:val="0009630A"/>
    <w:rsid w:val="000A3161"/>
    <w:rsid w:val="000A3F0A"/>
    <w:rsid w:val="000A6AD2"/>
    <w:rsid w:val="000A7D9E"/>
    <w:rsid w:val="000B2BBB"/>
    <w:rsid w:val="000B33DD"/>
    <w:rsid w:val="000B3DA3"/>
    <w:rsid w:val="000B4BF6"/>
    <w:rsid w:val="000B5169"/>
    <w:rsid w:val="000B7058"/>
    <w:rsid w:val="000B70C8"/>
    <w:rsid w:val="000C0408"/>
    <w:rsid w:val="000C2763"/>
    <w:rsid w:val="000C3925"/>
    <w:rsid w:val="000C3E21"/>
    <w:rsid w:val="000C4F22"/>
    <w:rsid w:val="000D0895"/>
    <w:rsid w:val="000D099D"/>
    <w:rsid w:val="000D2D53"/>
    <w:rsid w:val="000D2E78"/>
    <w:rsid w:val="000D30BC"/>
    <w:rsid w:val="000D4732"/>
    <w:rsid w:val="000D54B7"/>
    <w:rsid w:val="000D57A8"/>
    <w:rsid w:val="000D5948"/>
    <w:rsid w:val="000D6D6F"/>
    <w:rsid w:val="000D73C2"/>
    <w:rsid w:val="000E063B"/>
    <w:rsid w:val="000E0AF0"/>
    <w:rsid w:val="000E0E53"/>
    <w:rsid w:val="000E1A71"/>
    <w:rsid w:val="000E209D"/>
    <w:rsid w:val="000E33FF"/>
    <w:rsid w:val="000E4180"/>
    <w:rsid w:val="000E4332"/>
    <w:rsid w:val="000E584C"/>
    <w:rsid w:val="000E7876"/>
    <w:rsid w:val="000E7AE4"/>
    <w:rsid w:val="000F17FA"/>
    <w:rsid w:val="000F1F85"/>
    <w:rsid w:val="000F21C1"/>
    <w:rsid w:val="000F2958"/>
    <w:rsid w:val="000F44B7"/>
    <w:rsid w:val="000F5767"/>
    <w:rsid w:val="000F5C53"/>
    <w:rsid w:val="000F6BB6"/>
    <w:rsid w:val="000F77C0"/>
    <w:rsid w:val="000F7EDB"/>
    <w:rsid w:val="001008F8"/>
    <w:rsid w:val="00100A40"/>
    <w:rsid w:val="00101F53"/>
    <w:rsid w:val="0010215E"/>
    <w:rsid w:val="00102389"/>
    <w:rsid w:val="001025AE"/>
    <w:rsid w:val="00102CA3"/>
    <w:rsid w:val="00102F6A"/>
    <w:rsid w:val="00103439"/>
    <w:rsid w:val="00103695"/>
    <w:rsid w:val="00103831"/>
    <w:rsid w:val="00104977"/>
    <w:rsid w:val="00104EDA"/>
    <w:rsid w:val="0011012C"/>
    <w:rsid w:val="00110272"/>
    <w:rsid w:val="00110548"/>
    <w:rsid w:val="00111E5D"/>
    <w:rsid w:val="001122A9"/>
    <w:rsid w:val="00113B4D"/>
    <w:rsid w:val="001140F7"/>
    <w:rsid w:val="0011466E"/>
    <w:rsid w:val="001163C5"/>
    <w:rsid w:val="00116CE1"/>
    <w:rsid w:val="00120A62"/>
    <w:rsid w:val="0012177D"/>
    <w:rsid w:val="001229D4"/>
    <w:rsid w:val="001232A8"/>
    <w:rsid w:val="0012438B"/>
    <w:rsid w:val="0012481C"/>
    <w:rsid w:val="00125119"/>
    <w:rsid w:val="0012535B"/>
    <w:rsid w:val="001258DE"/>
    <w:rsid w:val="001278C4"/>
    <w:rsid w:val="00127FD6"/>
    <w:rsid w:val="0013005B"/>
    <w:rsid w:val="0013011C"/>
    <w:rsid w:val="00130FB9"/>
    <w:rsid w:val="00131E65"/>
    <w:rsid w:val="00134493"/>
    <w:rsid w:val="00136A91"/>
    <w:rsid w:val="00137077"/>
    <w:rsid w:val="00137F6C"/>
    <w:rsid w:val="0014192D"/>
    <w:rsid w:val="00141E34"/>
    <w:rsid w:val="00143CE4"/>
    <w:rsid w:val="00144BFD"/>
    <w:rsid w:val="00146B97"/>
    <w:rsid w:val="00146E86"/>
    <w:rsid w:val="00150683"/>
    <w:rsid w:val="00152757"/>
    <w:rsid w:val="00152D24"/>
    <w:rsid w:val="00152EF1"/>
    <w:rsid w:val="00154CBF"/>
    <w:rsid w:val="00156C7E"/>
    <w:rsid w:val="00157001"/>
    <w:rsid w:val="00161BAF"/>
    <w:rsid w:val="00161CA6"/>
    <w:rsid w:val="00161DF8"/>
    <w:rsid w:val="001620BC"/>
    <w:rsid w:val="00162B2E"/>
    <w:rsid w:val="00162DB6"/>
    <w:rsid w:val="00163D5C"/>
    <w:rsid w:val="001648DE"/>
    <w:rsid w:val="00165544"/>
    <w:rsid w:val="0016630A"/>
    <w:rsid w:val="00166EE2"/>
    <w:rsid w:val="001676D8"/>
    <w:rsid w:val="00170097"/>
    <w:rsid w:val="0017058D"/>
    <w:rsid w:val="00170B1C"/>
    <w:rsid w:val="001716A7"/>
    <w:rsid w:val="00171AA9"/>
    <w:rsid w:val="00172126"/>
    <w:rsid w:val="001725F6"/>
    <w:rsid w:val="00172C36"/>
    <w:rsid w:val="00174F2A"/>
    <w:rsid w:val="00176604"/>
    <w:rsid w:val="001767D4"/>
    <w:rsid w:val="00176DC8"/>
    <w:rsid w:val="00177007"/>
    <w:rsid w:val="0017729D"/>
    <w:rsid w:val="001804E8"/>
    <w:rsid w:val="00180E75"/>
    <w:rsid w:val="001814EC"/>
    <w:rsid w:val="00181ACD"/>
    <w:rsid w:val="00181B73"/>
    <w:rsid w:val="0018220A"/>
    <w:rsid w:val="00182FDF"/>
    <w:rsid w:val="00184A3E"/>
    <w:rsid w:val="00185DBC"/>
    <w:rsid w:val="00191095"/>
    <w:rsid w:val="0019148F"/>
    <w:rsid w:val="001923B4"/>
    <w:rsid w:val="0019326B"/>
    <w:rsid w:val="00194916"/>
    <w:rsid w:val="00194D33"/>
    <w:rsid w:val="001950BE"/>
    <w:rsid w:val="00195F2C"/>
    <w:rsid w:val="001A1036"/>
    <w:rsid w:val="001A13E4"/>
    <w:rsid w:val="001A1752"/>
    <w:rsid w:val="001A2132"/>
    <w:rsid w:val="001A36B4"/>
    <w:rsid w:val="001A3835"/>
    <w:rsid w:val="001A47B3"/>
    <w:rsid w:val="001A4961"/>
    <w:rsid w:val="001A54C4"/>
    <w:rsid w:val="001A6255"/>
    <w:rsid w:val="001A6760"/>
    <w:rsid w:val="001A6772"/>
    <w:rsid w:val="001B03DC"/>
    <w:rsid w:val="001B1117"/>
    <w:rsid w:val="001B2352"/>
    <w:rsid w:val="001B2BB7"/>
    <w:rsid w:val="001B3451"/>
    <w:rsid w:val="001B358B"/>
    <w:rsid w:val="001B3999"/>
    <w:rsid w:val="001B4BFE"/>
    <w:rsid w:val="001B5ED1"/>
    <w:rsid w:val="001B632C"/>
    <w:rsid w:val="001C11F7"/>
    <w:rsid w:val="001C306F"/>
    <w:rsid w:val="001C3CB7"/>
    <w:rsid w:val="001C615E"/>
    <w:rsid w:val="001D07E9"/>
    <w:rsid w:val="001D2030"/>
    <w:rsid w:val="001D3195"/>
    <w:rsid w:val="001D466E"/>
    <w:rsid w:val="001D48EF"/>
    <w:rsid w:val="001D4B58"/>
    <w:rsid w:val="001D505C"/>
    <w:rsid w:val="001D5984"/>
    <w:rsid w:val="001D60B4"/>
    <w:rsid w:val="001E033A"/>
    <w:rsid w:val="001E042C"/>
    <w:rsid w:val="001E1159"/>
    <w:rsid w:val="001E23F7"/>
    <w:rsid w:val="001E298C"/>
    <w:rsid w:val="001E2D40"/>
    <w:rsid w:val="001E38CE"/>
    <w:rsid w:val="001E3BCF"/>
    <w:rsid w:val="001E3CCF"/>
    <w:rsid w:val="001E45C2"/>
    <w:rsid w:val="001E4D27"/>
    <w:rsid w:val="001E4E0E"/>
    <w:rsid w:val="001E5342"/>
    <w:rsid w:val="001E5B7A"/>
    <w:rsid w:val="001E7269"/>
    <w:rsid w:val="001E7592"/>
    <w:rsid w:val="001F0115"/>
    <w:rsid w:val="001F0759"/>
    <w:rsid w:val="001F27BB"/>
    <w:rsid w:val="001F2FC5"/>
    <w:rsid w:val="001F45A8"/>
    <w:rsid w:val="001F45E3"/>
    <w:rsid w:val="001F6851"/>
    <w:rsid w:val="00200462"/>
    <w:rsid w:val="00200B4C"/>
    <w:rsid w:val="002020C2"/>
    <w:rsid w:val="002034F5"/>
    <w:rsid w:val="00203C01"/>
    <w:rsid w:val="002060FB"/>
    <w:rsid w:val="002065E4"/>
    <w:rsid w:val="00206B1C"/>
    <w:rsid w:val="00206EE3"/>
    <w:rsid w:val="002073FF"/>
    <w:rsid w:val="00207A94"/>
    <w:rsid w:val="0021043D"/>
    <w:rsid w:val="0021176E"/>
    <w:rsid w:val="002124A2"/>
    <w:rsid w:val="00213B7E"/>
    <w:rsid w:val="002142B1"/>
    <w:rsid w:val="0021438E"/>
    <w:rsid w:val="00217EE0"/>
    <w:rsid w:val="00220B2A"/>
    <w:rsid w:val="00221F04"/>
    <w:rsid w:val="002221DF"/>
    <w:rsid w:val="00222ABF"/>
    <w:rsid w:val="00222B82"/>
    <w:rsid w:val="00223BB8"/>
    <w:rsid w:val="00223D62"/>
    <w:rsid w:val="00223F00"/>
    <w:rsid w:val="002302A8"/>
    <w:rsid w:val="002308D0"/>
    <w:rsid w:val="00230994"/>
    <w:rsid w:val="00230EB8"/>
    <w:rsid w:val="00231689"/>
    <w:rsid w:val="00231ECE"/>
    <w:rsid w:val="00232974"/>
    <w:rsid w:val="0023368C"/>
    <w:rsid w:val="00235067"/>
    <w:rsid w:val="00235697"/>
    <w:rsid w:val="00236776"/>
    <w:rsid w:val="00242522"/>
    <w:rsid w:val="00243170"/>
    <w:rsid w:val="002442A8"/>
    <w:rsid w:val="002455A8"/>
    <w:rsid w:val="002463D7"/>
    <w:rsid w:val="00247E5E"/>
    <w:rsid w:val="00251CE6"/>
    <w:rsid w:val="00252A02"/>
    <w:rsid w:val="00254912"/>
    <w:rsid w:val="00254F72"/>
    <w:rsid w:val="00255D6E"/>
    <w:rsid w:val="002561EB"/>
    <w:rsid w:val="00257A59"/>
    <w:rsid w:val="00257DF3"/>
    <w:rsid w:val="002635D2"/>
    <w:rsid w:val="00263BBB"/>
    <w:rsid w:val="002646FC"/>
    <w:rsid w:val="00265618"/>
    <w:rsid w:val="002666AA"/>
    <w:rsid w:val="00266C39"/>
    <w:rsid w:val="00270409"/>
    <w:rsid w:val="00272BFE"/>
    <w:rsid w:val="00272D42"/>
    <w:rsid w:val="002736FB"/>
    <w:rsid w:val="00274C15"/>
    <w:rsid w:val="00275D81"/>
    <w:rsid w:val="002771BA"/>
    <w:rsid w:val="00277E31"/>
    <w:rsid w:val="00280E0B"/>
    <w:rsid w:val="0028109C"/>
    <w:rsid w:val="00281148"/>
    <w:rsid w:val="00281E2A"/>
    <w:rsid w:val="00281EBE"/>
    <w:rsid w:val="002821D9"/>
    <w:rsid w:val="0028325C"/>
    <w:rsid w:val="00283474"/>
    <w:rsid w:val="00285336"/>
    <w:rsid w:val="00291562"/>
    <w:rsid w:val="0029318B"/>
    <w:rsid w:val="00293654"/>
    <w:rsid w:val="0029383F"/>
    <w:rsid w:val="00294812"/>
    <w:rsid w:val="00295AF2"/>
    <w:rsid w:val="002A0DDE"/>
    <w:rsid w:val="002A1CBB"/>
    <w:rsid w:val="002A1D0A"/>
    <w:rsid w:val="002A3E16"/>
    <w:rsid w:val="002A49B1"/>
    <w:rsid w:val="002A5A0A"/>
    <w:rsid w:val="002A6295"/>
    <w:rsid w:val="002A6B5C"/>
    <w:rsid w:val="002A7CED"/>
    <w:rsid w:val="002A7FC7"/>
    <w:rsid w:val="002B0AC5"/>
    <w:rsid w:val="002B0D4B"/>
    <w:rsid w:val="002B0EA7"/>
    <w:rsid w:val="002B103A"/>
    <w:rsid w:val="002B11DE"/>
    <w:rsid w:val="002B1952"/>
    <w:rsid w:val="002B37B4"/>
    <w:rsid w:val="002B4C49"/>
    <w:rsid w:val="002B5CFE"/>
    <w:rsid w:val="002B634F"/>
    <w:rsid w:val="002C0AF7"/>
    <w:rsid w:val="002C0CC6"/>
    <w:rsid w:val="002C1444"/>
    <w:rsid w:val="002C148E"/>
    <w:rsid w:val="002C15A4"/>
    <w:rsid w:val="002C27AC"/>
    <w:rsid w:val="002C2B25"/>
    <w:rsid w:val="002C2F9A"/>
    <w:rsid w:val="002C3523"/>
    <w:rsid w:val="002C42D2"/>
    <w:rsid w:val="002C5572"/>
    <w:rsid w:val="002D0DC7"/>
    <w:rsid w:val="002D21D0"/>
    <w:rsid w:val="002D2DDB"/>
    <w:rsid w:val="002D3012"/>
    <w:rsid w:val="002D39F7"/>
    <w:rsid w:val="002D4C1F"/>
    <w:rsid w:val="002D541C"/>
    <w:rsid w:val="002E0A70"/>
    <w:rsid w:val="002E0DE5"/>
    <w:rsid w:val="002E108B"/>
    <w:rsid w:val="002E1424"/>
    <w:rsid w:val="002E1A42"/>
    <w:rsid w:val="002E3509"/>
    <w:rsid w:val="002E47A9"/>
    <w:rsid w:val="002E4EB2"/>
    <w:rsid w:val="002E5C25"/>
    <w:rsid w:val="002F1EC4"/>
    <w:rsid w:val="002F3782"/>
    <w:rsid w:val="00300C47"/>
    <w:rsid w:val="00302C05"/>
    <w:rsid w:val="00303BE7"/>
    <w:rsid w:val="0030433C"/>
    <w:rsid w:val="003047DD"/>
    <w:rsid w:val="00304F20"/>
    <w:rsid w:val="00306C60"/>
    <w:rsid w:val="003106E4"/>
    <w:rsid w:val="00310749"/>
    <w:rsid w:val="00311A79"/>
    <w:rsid w:val="00312ACA"/>
    <w:rsid w:val="00313B9E"/>
    <w:rsid w:val="00314854"/>
    <w:rsid w:val="0031625A"/>
    <w:rsid w:val="003168FE"/>
    <w:rsid w:val="003170CC"/>
    <w:rsid w:val="003226C9"/>
    <w:rsid w:val="00324654"/>
    <w:rsid w:val="003246A5"/>
    <w:rsid w:val="00325055"/>
    <w:rsid w:val="003259D3"/>
    <w:rsid w:val="00325C01"/>
    <w:rsid w:val="00330440"/>
    <w:rsid w:val="00330AE2"/>
    <w:rsid w:val="003320EA"/>
    <w:rsid w:val="003328FA"/>
    <w:rsid w:val="00333961"/>
    <w:rsid w:val="00333BC4"/>
    <w:rsid w:val="00335F71"/>
    <w:rsid w:val="00336327"/>
    <w:rsid w:val="00337129"/>
    <w:rsid w:val="00340208"/>
    <w:rsid w:val="0034067F"/>
    <w:rsid w:val="00340F7C"/>
    <w:rsid w:val="00341380"/>
    <w:rsid w:val="00341B4B"/>
    <w:rsid w:val="00342938"/>
    <w:rsid w:val="00342CC2"/>
    <w:rsid w:val="00345198"/>
    <w:rsid w:val="00346CA2"/>
    <w:rsid w:val="00347B6B"/>
    <w:rsid w:val="003503E4"/>
    <w:rsid w:val="00352844"/>
    <w:rsid w:val="003535AC"/>
    <w:rsid w:val="00355032"/>
    <w:rsid w:val="0035566B"/>
    <w:rsid w:val="00355977"/>
    <w:rsid w:val="003561E6"/>
    <w:rsid w:val="0035639F"/>
    <w:rsid w:val="00360F36"/>
    <w:rsid w:val="00361645"/>
    <w:rsid w:val="00362312"/>
    <w:rsid w:val="003636C5"/>
    <w:rsid w:val="00363B66"/>
    <w:rsid w:val="00363DAE"/>
    <w:rsid w:val="00363FC3"/>
    <w:rsid w:val="0036433F"/>
    <w:rsid w:val="003647AD"/>
    <w:rsid w:val="00365CC0"/>
    <w:rsid w:val="0036644B"/>
    <w:rsid w:val="003664EA"/>
    <w:rsid w:val="00367BA3"/>
    <w:rsid w:val="003714FE"/>
    <w:rsid w:val="00371BB2"/>
    <w:rsid w:val="00371BCA"/>
    <w:rsid w:val="0037342F"/>
    <w:rsid w:val="00374FA8"/>
    <w:rsid w:val="00375FF1"/>
    <w:rsid w:val="0037764E"/>
    <w:rsid w:val="003778C8"/>
    <w:rsid w:val="003819A8"/>
    <w:rsid w:val="00381B21"/>
    <w:rsid w:val="003837FE"/>
    <w:rsid w:val="00384A62"/>
    <w:rsid w:val="00386486"/>
    <w:rsid w:val="00386A19"/>
    <w:rsid w:val="0038778D"/>
    <w:rsid w:val="00387DC2"/>
    <w:rsid w:val="00387DE5"/>
    <w:rsid w:val="003918D8"/>
    <w:rsid w:val="00391EC7"/>
    <w:rsid w:val="003926D0"/>
    <w:rsid w:val="00396B8B"/>
    <w:rsid w:val="00396E45"/>
    <w:rsid w:val="00397E9A"/>
    <w:rsid w:val="003A1E68"/>
    <w:rsid w:val="003A4BEC"/>
    <w:rsid w:val="003A6695"/>
    <w:rsid w:val="003A6992"/>
    <w:rsid w:val="003A7C27"/>
    <w:rsid w:val="003A7DBB"/>
    <w:rsid w:val="003A7F9F"/>
    <w:rsid w:val="003B021A"/>
    <w:rsid w:val="003B192B"/>
    <w:rsid w:val="003B1FD2"/>
    <w:rsid w:val="003B2611"/>
    <w:rsid w:val="003B3A6D"/>
    <w:rsid w:val="003B5352"/>
    <w:rsid w:val="003B5A6F"/>
    <w:rsid w:val="003B6974"/>
    <w:rsid w:val="003B6A63"/>
    <w:rsid w:val="003B70AF"/>
    <w:rsid w:val="003B7899"/>
    <w:rsid w:val="003B7D4C"/>
    <w:rsid w:val="003C0D94"/>
    <w:rsid w:val="003C0E2E"/>
    <w:rsid w:val="003C2047"/>
    <w:rsid w:val="003C2D2D"/>
    <w:rsid w:val="003C51E2"/>
    <w:rsid w:val="003C772B"/>
    <w:rsid w:val="003C7E6D"/>
    <w:rsid w:val="003D1564"/>
    <w:rsid w:val="003D4200"/>
    <w:rsid w:val="003D49E8"/>
    <w:rsid w:val="003D78E4"/>
    <w:rsid w:val="003E288D"/>
    <w:rsid w:val="003E33E4"/>
    <w:rsid w:val="003E3602"/>
    <w:rsid w:val="003E3678"/>
    <w:rsid w:val="003E394C"/>
    <w:rsid w:val="003E53C2"/>
    <w:rsid w:val="003E657E"/>
    <w:rsid w:val="003E6CEF"/>
    <w:rsid w:val="003E7816"/>
    <w:rsid w:val="003F0299"/>
    <w:rsid w:val="003F0A62"/>
    <w:rsid w:val="003F1F71"/>
    <w:rsid w:val="003F2DB9"/>
    <w:rsid w:val="003F3256"/>
    <w:rsid w:val="003F6E7F"/>
    <w:rsid w:val="003F7F53"/>
    <w:rsid w:val="0040107E"/>
    <w:rsid w:val="00401937"/>
    <w:rsid w:val="0040448A"/>
    <w:rsid w:val="00406AB7"/>
    <w:rsid w:val="00407086"/>
    <w:rsid w:val="00411ACE"/>
    <w:rsid w:val="00412B89"/>
    <w:rsid w:val="0041589E"/>
    <w:rsid w:val="00416025"/>
    <w:rsid w:val="00416918"/>
    <w:rsid w:val="00416BB5"/>
    <w:rsid w:val="0041797D"/>
    <w:rsid w:val="00417B05"/>
    <w:rsid w:val="00420512"/>
    <w:rsid w:val="00420671"/>
    <w:rsid w:val="00420F4D"/>
    <w:rsid w:val="0042283A"/>
    <w:rsid w:val="00422FC9"/>
    <w:rsid w:val="004234BB"/>
    <w:rsid w:val="00425F11"/>
    <w:rsid w:val="0042663B"/>
    <w:rsid w:val="00431F5C"/>
    <w:rsid w:val="004322D4"/>
    <w:rsid w:val="00435716"/>
    <w:rsid w:val="00436919"/>
    <w:rsid w:val="0043761D"/>
    <w:rsid w:val="00440A33"/>
    <w:rsid w:val="00441646"/>
    <w:rsid w:val="004416B3"/>
    <w:rsid w:val="004431CF"/>
    <w:rsid w:val="00443D4D"/>
    <w:rsid w:val="0044530E"/>
    <w:rsid w:val="00445A57"/>
    <w:rsid w:val="0044611B"/>
    <w:rsid w:val="00446121"/>
    <w:rsid w:val="00450F57"/>
    <w:rsid w:val="00451CBA"/>
    <w:rsid w:val="00451E7A"/>
    <w:rsid w:val="0045246F"/>
    <w:rsid w:val="00452816"/>
    <w:rsid w:val="00454772"/>
    <w:rsid w:val="004554C9"/>
    <w:rsid w:val="00455CE5"/>
    <w:rsid w:val="00456783"/>
    <w:rsid w:val="00456C2F"/>
    <w:rsid w:val="00456DC7"/>
    <w:rsid w:val="00457518"/>
    <w:rsid w:val="00457965"/>
    <w:rsid w:val="004579FF"/>
    <w:rsid w:val="00457F5D"/>
    <w:rsid w:val="00460FB8"/>
    <w:rsid w:val="004614D2"/>
    <w:rsid w:val="0046289B"/>
    <w:rsid w:val="00463BB6"/>
    <w:rsid w:val="004640CB"/>
    <w:rsid w:val="0046420D"/>
    <w:rsid w:val="0046450B"/>
    <w:rsid w:val="00464CB0"/>
    <w:rsid w:val="004658F9"/>
    <w:rsid w:val="00466758"/>
    <w:rsid w:val="004676EF"/>
    <w:rsid w:val="00470554"/>
    <w:rsid w:val="00472F77"/>
    <w:rsid w:val="00473342"/>
    <w:rsid w:val="0047353A"/>
    <w:rsid w:val="00473934"/>
    <w:rsid w:val="00476997"/>
    <w:rsid w:val="00480B5F"/>
    <w:rsid w:val="00480CA7"/>
    <w:rsid w:val="00481C4B"/>
    <w:rsid w:val="004832C5"/>
    <w:rsid w:val="00485620"/>
    <w:rsid w:val="004864C4"/>
    <w:rsid w:val="00486CA0"/>
    <w:rsid w:val="0049026E"/>
    <w:rsid w:val="00491388"/>
    <w:rsid w:val="004918CB"/>
    <w:rsid w:val="004961D9"/>
    <w:rsid w:val="00496605"/>
    <w:rsid w:val="0049699F"/>
    <w:rsid w:val="00496FAF"/>
    <w:rsid w:val="00497EAB"/>
    <w:rsid w:val="004A0841"/>
    <w:rsid w:val="004A1462"/>
    <w:rsid w:val="004A227D"/>
    <w:rsid w:val="004A25DF"/>
    <w:rsid w:val="004A2A0B"/>
    <w:rsid w:val="004A2CE0"/>
    <w:rsid w:val="004A2ED5"/>
    <w:rsid w:val="004A3134"/>
    <w:rsid w:val="004A34FC"/>
    <w:rsid w:val="004A4B0F"/>
    <w:rsid w:val="004A66A2"/>
    <w:rsid w:val="004A6F3E"/>
    <w:rsid w:val="004A7FFE"/>
    <w:rsid w:val="004B0CCF"/>
    <w:rsid w:val="004B18C1"/>
    <w:rsid w:val="004B3CFC"/>
    <w:rsid w:val="004C2308"/>
    <w:rsid w:val="004C277F"/>
    <w:rsid w:val="004C362D"/>
    <w:rsid w:val="004C3F70"/>
    <w:rsid w:val="004C4CE9"/>
    <w:rsid w:val="004C4ED0"/>
    <w:rsid w:val="004C58A6"/>
    <w:rsid w:val="004C6447"/>
    <w:rsid w:val="004C7B1A"/>
    <w:rsid w:val="004D00DD"/>
    <w:rsid w:val="004D084C"/>
    <w:rsid w:val="004D16FB"/>
    <w:rsid w:val="004D215C"/>
    <w:rsid w:val="004D2628"/>
    <w:rsid w:val="004D4F4D"/>
    <w:rsid w:val="004D7BC6"/>
    <w:rsid w:val="004E0660"/>
    <w:rsid w:val="004E1CD9"/>
    <w:rsid w:val="004E3BB4"/>
    <w:rsid w:val="004E4626"/>
    <w:rsid w:val="004E5851"/>
    <w:rsid w:val="004E76D4"/>
    <w:rsid w:val="004E79D6"/>
    <w:rsid w:val="004E79D7"/>
    <w:rsid w:val="004E7A95"/>
    <w:rsid w:val="004F06F3"/>
    <w:rsid w:val="004F0F69"/>
    <w:rsid w:val="004F23B6"/>
    <w:rsid w:val="004F32C8"/>
    <w:rsid w:val="004F47D3"/>
    <w:rsid w:val="004F56F4"/>
    <w:rsid w:val="004F7038"/>
    <w:rsid w:val="004F72E7"/>
    <w:rsid w:val="00500080"/>
    <w:rsid w:val="005009A3"/>
    <w:rsid w:val="00500AE4"/>
    <w:rsid w:val="00500F9C"/>
    <w:rsid w:val="0050189C"/>
    <w:rsid w:val="005024C5"/>
    <w:rsid w:val="00504017"/>
    <w:rsid w:val="00504E29"/>
    <w:rsid w:val="00504EAC"/>
    <w:rsid w:val="005062DE"/>
    <w:rsid w:val="00506A2C"/>
    <w:rsid w:val="0051103B"/>
    <w:rsid w:val="005132A4"/>
    <w:rsid w:val="00514187"/>
    <w:rsid w:val="005143D0"/>
    <w:rsid w:val="00514A3A"/>
    <w:rsid w:val="00515166"/>
    <w:rsid w:val="0052072A"/>
    <w:rsid w:val="005209DF"/>
    <w:rsid w:val="00521305"/>
    <w:rsid w:val="005215B0"/>
    <w:rsid w:val="00521D9A"/>
    <w:rsid w:val="0052245D"/>
    <w:rsid w:val="00522870"/>
    <w:rsid w:val="00522D37"/>
    <w:rsid w:val="00523296"/>
    <w:rsid w:val="0052371F"/>
    <w:rsid w:val="005323FB"/>
    <w:rsid w:val="0053257E"/>
    <w:rsid w:val="00533136"/>
    <w:rsid w:val="005332D4"/>
    <w:rsid w:val="00533E46"/>
    <w:rsid w:val="00535A54"/>
    <w:rsid w:val="00536331"/>
    <w:rsid w:val="0053679F"/>
    <w:rsid w:val="005372B7"/>
    <w:rsid w:val="00537618"/>
    <w:rsid w:val="00537EA6"/>
    <w:rsid w:val="00541CAA"/>
    <w:rsid w:val="005435E1"/>
    <w:rsid w:val="00543E36"/>
    <w:rsid w:val="005450D2"/>
    <w:rsid w:val="0054571A"/>
    <w:rsid w:val="00545DAC"/>
    <w:rsid w:val="005514CD"/>
    <w:rsid w:val="00551A81"/>
    <w:rsid w:val="005525F1"/>
    <w:rsid w:val="00557FBE"/>
    <w:rsid w:val="00561687"/>
    <w:rsid w:val="00562691"/>
    <w:rsid w:val="00566A17"/>
    <w:rsid w:val="005675FD"/>
    <w:rsid w:val="00570A35"/>
    <w:rsid w:val="00570D2D"/>
    <w:rsid w:val="005724FE"/>
    <w:rsid w:val="00572EA2"/>
    <w:rsid w:val="005731F1"/>
    <w:rsid w:val="0057369A"/>
    <w:rsid w:val="005736A1"/>
    <w:rsid w:val="00573BC8"/>
    <w:rsid w:val="00573BEF"/>
    <w:rsid w:val="00574735"/>
    <w:rsid w:val="005749F6"/>
    <w:rsid w:val="00575EC6"/>
    <w:rsid w:val="005770E1"/>
    <w:rsid w:val="00577FCD"/>
    <w:rsid w:val="00581DB1"/>
    <w:rsid w:val="00582391"/>
    <w:rsid w:val="00582E4F"/>
    <w:rsid w:val="005835B4"/>
    <w:rsid w:val="00584412"/>
    <w:rsid w:val="005856C9"/>
    <w:rsid w:val="005861AA"/>
    <w:rsid w:val="00587458"/>
    <w:rsid w:val="005905C9"/>
    <w:rsid w:val="005906D2"/>
    <w:rsid w:val="0059139F"/>
    <w:rsid w:val="00595960"/>
    <w:rsid w:val="005968FA"/>
    <w:rsid w:val="0059695B"/>
    <w:rsid w:val="005A1136"/>
    <w:rsid w:val="005A1DCF"/>
    <w:rsid w:val="005A1E1D"/>
    <w:rsid w:val="005A295A"/>
    <w:rsid w:val="005A4D17"/>
    <w:rsid w:val="005A6DB8"/>
    <w:rsid w:val="005B081D"/>
    <w:rsid w:val="005B1170"/>
    <w:rsid w:val="005B519A"/>
    <w:rsid w:val="005B72F7"/>
    <w:rsid w:val="005B7D57"/>
    <w:rsid w:val="005C12DD"/>
    <w:rsid w:val="005C19C1"/>
    <w:rsid w:val="005C1F4C"/>
    <w:rsid w:val="005C2418"/>
    <w:rsid w:val="005C2E80"/>
    <w:rsid w:val="005C3830"/>
    <w:rsid w:val="005C5200"/>
    <w:rsid w:val="005C54A1"/>
    <w:rsid w:val="005C6CBA"/>
    <w:rsid w:val="005C6F4F"/>
    <w:rsid w:val="005C7CD6"/>
    <w:rsid w:val="005C7ECC"/>
    <w:rsid w:val="005D1C94"/>
    <w:rsid w:val="005D2084"/>
    <w:rsid w:val="005D29B3"/>
    <w:rsid w:val="005D2B65"/>
    <w:rsid w:val="005D4591"/>
    <w:rsid w:val="005D461F"/>
    <w:rsid w:val="005D518D"/>
    <w:rsid w:val="005E0D12"/>
    <w:rsid w:val="005E1336"/>
    <w:rsid w:val="005E138E"/>
    <w:rsid w:val="005E3169"/>
    <w:rsid w:val="005E4A8A"/>
    <w:rsid w:val="005E56F2"/>
    <w:rsid w:val="005E6BE0"/>
    <w:rsid w:val="005E787A"/>
    <w:rsid w:val="005E79DB"/>
    <w:rsid w:val="005F0254"/>
    <w:rsid w:val="005F06EA"/>
    <w:rsid w:val="005F12B9"/>
    <w:rsid w:val="005F1BCD"/>
    <w:rsid w:val="005F201B"/>
    <w:rsid w:val="005F238F"/>
    <w:rsid w:val="005F2D3C"/>
    <w:rsid w:val="005F353B"/>
    <w:rsid w:val="005F4CB7"/>
    <w:rsid w:val="005F6667"/>
    <w:rsid w:val="005F69B2"/>
    <w:rsid w:val="005F77F5"/>
    <w:rsid w:val="00600301"/>
    <w:rsid w:val="0060037D"/>
    <w:rsid w:val="0060074D"/>
    <w:rsid w:val="006013F2"/>
    <w:rsid w:val="0060187F"/>
    <w:rsid w:val="00601DAD"/>
    <w:rsid w:val="00603A5D"/>
    <w:rsid w:val="00603FEE"/>
    <w:rsid w:val="0060473C"/>
    <w:rsid w:val="00604AE6"/>
    <w:rsid w:val="006061CC"/>
    <w:rsid w:val="006065E8"/>
    <w:rsid w:val="006073EF"/>
    <w:rsid w:val="0060780D"/>
    <w:rsid w:val="00610FD0"/>
    <w:rsid w:val="006137BA"/>
    <w:rsid w:val="00613C7D"/>
    <w:rsid w:val="00615514"/>
    <w:rsid w:val="00615CC4"/>
    <w:rsid w:val="006170CB"/>
    <w:rsid w:val="00617F8B"/>
    <w:rsid w:val="00620077"/>
    <w:rsid w:val="00620157"/>
    <w:rsid w:val="00620641"/>
    <w:rsid w:val="0062097A"/>
    <w:rsid w:val="006215EB"/>
    <w:rsid w:val="00621A38"/>
    <w:rsid w:val="0062278F"/>
    <w:rsid w:val="00623524"/>
    <w:rsid w:val="0062374C"/>
    <w:rsid w:val="00623A5B"/>
    <w:rsid w:val="00624605"/>
    <w:rsid w:val="006269AE"/>
    <w:rsid w:val="00626B81"/>
    <w:rsid w:val="00632D3B"/>
    <w:rsid w:val="00632F02"/>
    <w:rsid w:val="00633862"/>
    <w:rsid w:val="006343C5"/>
    <w:rsid w:val="00635E02"/>
    <w:rsid w:val="00640EEC"/>
    <w:rsid w:val="0064311E"/>
    <w:rsid w:val="0064452D"/>
    <w:rsid w:val="0064570A"/>
    <w:rsid w:val="00645B2B"/>
    <w:rsid w:val="0064667C"/>
    <w:rsid w:val="00646DB4"/>
    <w:rsid w:val="006479CB"/>
    <w:rsid w:val="00647EB0"/>
    <w:rsid w:val="0065059E"/>
    <w:rsid w:val="00651135"/>
    <w:rsid w:val="0065138B"/>
    <w:rsid w:val="006514A8"/>
    <w:rsid w:val="00651EA1"/>
    <w:rsid w:val="0065341D"/>
    <w:rsid w:val="006542A9"/>
    <w:rsid w:val="00654D06"/>
    <w:rsid w:val="00655BDC"/>
    <w:rsid w:val="00655E9B"/>
    <w:rsid w:val="00660637"/>
    <w:rsid w:val="00660A57"/>
    <w:rsid w:val="0066135C"/>
    <w:rsid w:val="00661622"/>
    <w:rsid w:val="00661C6E"/>
    <w:rsid w:val="00662BC5"/>
    <w:rsid w:val="00662D2C"/>
    <w:rsid w:val="0066310B"/>
    <w:rsid w:val="00663717"/>
    <w:rsid w:val="006643CD"/>
    <w:rsid w:val="006665C7"/>
    <w:rsid w:val="006666C9"/>
    <w:rsid w:val="006710AA"/>
    <w:rsid w:val="0067174A"/>
    <w:rsid w:val="006761F4"/>
    <w:rsid w:val="006762A9"/>
    <w:rsid w:val="00676E63"/>
    <w:rsid w:val="00680152"/>
    <w:rsid w:val="00680399"/>
    <w:rsid w:val="00680965"/>
    <w:rsid w:val="00681719"/>
    <w:rsid w:val="006821DC"/>
    <w:rsid w:val="006822CB"/>
    <w:rsid w:val="00682E3C"/>
    <w:rsid w:val="006830C3"/>
    <w:rsid w:val="00686BE1"/>
    <w:rsid w:val="00687813"/>
    <w:rsid w:val="00690717"/>
    <w:rsid w:val="00690DBA"/>
    <w:rsid w:val="006922AD"/>
    <w:rsid w:val="00692CAD"/>
    <w:rsid w:val="00693C28"/>
    <w:rsid w:val="006941FE"/>
    <w:rsid w:val="00694EE6"/>
    <w:rsid w:val="00695817"/>
    <w:rsid w:val="00696BAC"/>
    <w:rsid w:val="00696D31"/>
    <w:rsid w:val="006974CC"/>
    <w:rsid w:val="00697A83"/>
    <w:rsid w:val="006A0D98"/>
    <w:rsid w:val="006A3866"/>
    <w:rsid w:val="006A4344"/>
    <w:rsid w:val="006A6BFA"/>
    <w:rsid w:val="006A6C0D"/>
    <w:rsid w:val="006A6EF6"/>
    <w:rsid w:val="006A7A8A"/>
    <w:rsid w:val="006B0237"/>
    <w:rsid w:val="006B0B60"/>
    <w:rsid w:val="006B0E15"/>
    <w:rsid w:val="006B0E7A"/>
    <w:rsid w:val="006B1B9B"/>
    <w:rsid w:val="006B1E12"/>
    <w:rsid w:val="006B2298"/>
    <w:rsid w:val="006B33E1"/>
    <w:rsid w:val="006B3731"/>
    <w:rsid w:val="006B3E68"/>
    <w:rsid w:val="006B5697"/>
    <w:rsid w:val="006B7F49"/>
    <w:rsid w:val="006C075A"/>
    <w:rsid w:val="006C0BD6"/>
    <w:rsid w:val="006C2813"/>
    <w:rsid w:val="006C348B"/>
    <w:rsid w:val="006C4BFF"/>
    <w:rsid w:val="006C50D6"/>
    <w:rsid w:val="006C6822"/>
    <w:rsid w:val="006C7E7D"/>
    <w:rsid w:val="006D02B4"/>
    <w:rsid w:val="006D05B0"/>
    <w:rsid w:val="006D1F23"/>
    <w:rsid w:val="006D237E"/>
    <w:rsid w:val="006D2952"/>
    <w:rsid w:val="006D38D0"/>
    <w:rsid w:val="006D5E7E"/>
    <w:rsid w:val="006D6466"/>
    <w:rsid w:val="006D7593"/>
    <w:rsid w:val="006E0158"/>
    <w:rsid w:val="006E0B69"/>
    <w:rsid w:val="006E173C"/>
    <w:rsid w:val="006E22FB"/>
    <w:rsid w:val="006E3345"/>
    <w:rsid w:val="006E4525"/>
    <w:rsid w:val="006E457F"/>
    <w:rsid w:val="006F073C"/>
    <w:rsid w:val="006F1398"/>
    <w:rsid w:val="006F15C3"/>
    <w:rsid w:val="006F2BC3"/>
    <w:rsid w:val="006F391B"/>
    <w:rsid w:val="006F3AA7"/>
    <w:rsid w:val="006F41F5"/>
    <w:rsid w:val="006F5170"/>
    <w:rsid w:val="006F591E"/>
    <w:rsid w:val="006F6058"/>
    <w:rsid w:val="006F67D0"/>
    <w:rsid w:val="00700BC9"/>
    <w:rsid w:val="0070366D"/>
    <w:rsid w:val="007038C8"/>
    <w:rsid w:val="00703B11"/>
    <w:rsid w:val="00703E65"/>
    <w:rsid w:val="00705011"/>
    <w:rsid w:val="00706183"/>
    <w:rsid w:val="00706E7A"/>
    <w:rsid w:val="00707CD7"/>
    <w:rsid w:val="0071094A"/>
    <w:rsid w:val="00710F27"/>
    <w:rsid w:val="00711C78"/>
    <w:rsid w:val="007127EB"/>
    <w:rsid w:val="00712BCA"/>
    <w:rsid w:val="007136DA"/>
    <w:rsid w:val="00714255"/>
    <w:rsid w:val="0071634D"/>
    <w:rsid w:val="007163B2"/>
    <w:rsid w:val="00716800"/>
    <w:rsid w:val="00720597"/>
    <w:rsid w:val="00720731"/>
    <w:rsid w:val="00720E1D"/>
    <w:rsid w:val="0072104B"/>
    <w:rsid w:val="00722002"/>
    <w:rsid w:val="007224E2"/>
    <w:rsid w:val="0072265A"/>
    <w:rsid w:val="0072408D"/>
    <w:rsid w:val="00724656"/>
    <w:rsid w:val="00725704"/>
    <w:rsid w:val="00725D45"/>
    <w:rsid w:val="00726188"/>
    <w:rsid w:val="00726737"/>
    <w:rsid w:val="00726B3C"/>
    <w:rsid w:val="007279D5"/>
    <w:rsid w:val="007305C4"/>
    <w:rsid w:val="0073141B"/>
    <w:rsid w:val="00731C18"/>
    <w:rsid w:val="0073249A"/>
    <w:rsid w:val="0073389F"/>
    <w:rsid w:val="00733BF2"/>
    <w:rsid w:val="007345F9"/>
    <w:rsid w:val="00734DB6"/>
    <w:rsid w:val="00736630"/>
    <w:rsid w:val="0074257E"/>
    <w:rsid w:val="00742EF6"/>
    <w:rsid w:val="00743203"/>
    <w:rsid w:val="007455A0"/>
    <w:rsid w:val="007463FD"/>
    <w:rsid w:val="00747B6F"/>
    <w:rsid w:val="007503BD"/>
    <w:rsid w:val="00751495"/>
    <w:rsid w:val="0075284C"/>
    <w:rsid w:val="00756B04"/>
    <w:rsid w:val="00756B2C"/>
    <w:rsid w:val="00761380"/>
    <w:rsid w:val="00761C60"/>
    <w:rsid w:val="007641B6"/>
    <w:rsid w:val="00764B56"/>
    <w:rsid w:val="0076754C"/>
    <w:rsid w:val="00767969"/>
    <w:rsid w:val="00771199"/>
    <w:rsid w:val="0077155D"/>
    <w:rsid w:val="0077160E"/>
    <w:rsid w:val="00772993"/>
    <w:rsid w:val="00772B86"/>
    <w:rsid w:val="00772DB4"/>
    <w:rsid w:val="007735D7"/>
    <w:rsid w:val="007744A6"/>
    <w:rsid w:val="00775741"/>
    <w:rsid w:val="00776472"/>
    <w:rsid w:val="00776A58"/>
    <w:rsid w:val="00780409"/>
    <w:rsid w:val="00780AC9"/>
    <w:rsid w:val="007811FB"/>
    <w:rsid w:val="0078182A"/>
    <w:rsid w:val="00781895"/>
    <w:rsid w:val="00781F97"/>
    <w:rsid w:val="0078242D"/>
    <w:rsid w:val="00782506"/>
    <w:rsid w:val="00782915"/>
    <w:rsid w:val="007833DC"/>
    <w:rsid w:val="0078773E"/>
    <w:rsid w:val="00790E05"/>
    <w:rsid w:val="007915B3"/>
    <w:rsid w:val="00792A32"/>
    <w:rsid w:val="00792E1A"/>
    <w:rsid w:val="007941FD"/>
    <w:rsid w:val="00794C20"/>
    <w:rsid w:val="007963FD"/>
    <w:rsid w:val="00797DE6"/>
    <w:rsid w:val="007A01F2"/>
    <w:rsid w:val="007A0435"/>
    <w:rsid w:val="007A1BC5"/>
    <w:rsid w:val="007A37F7"/>
    <w:rsid w:val="007A3A6D"/>
    <w:rsid w:val="007A4598"/>
    <w:rsid w:val="007A6633"/>
    <w:rsid w:val="007A7C7E"/>
    <w:rsid w:val="007B0483"/>
    <w:rsid w:val="007B152D"/>
    <w:rsid w:val="007B2579"/>
    <w:rsid w:val="007B2E8D"/>
    <w:rsid w:val="007B4735"/>
    <w:rsid w:val="007B540C"/>
    <w:rsid w:val="007B54DB"/>
    <w:rsid w:val="007B5C18"/>
    <w:rsid w:val="007B66BC"/>
    <w:rsid w:val="007B704A"/>
    <w:rsid w:val="007B705A"/>
    <w:rsid w:val="007C0393"/>
    <w:rsid w:val="007C2A71"/>
    <w:rsid w:val="007C3103"/>
    <w:rsid w:val="007C390A"/>
    <w:rsid w:val="007C3F6C"/>
    <w:rsid w:val="007C45AA"/>
    <w:rsid w:val="007C53FD"/>
    <w:rsid w:val="007C56F6"/>
    <w:rsid w:val="007C5DB4"/>
    <w:rsid w:val="007C6022"/>
    <w:rsid w:val="007C6A5E"/>
    <w:rsid w:val="007D0354"/>
    <w:rsid w:val="007D0DCF"/>
    <w:rsid w:val="007D10AC"/>
    <w:rsid w:val="007D1D0E"/>
    <w:rsid w:val="007D35FA"/>
    <w:rsid w:val="007D3846"/>
    <w:rsid w:val="007D4113"/>
    <w:rsid w:val="007D590B"/>
    <w:rsid w:val="007D6363"/>
    <w:rsid w:val="007D6E4F"/>
    <w:rsid w:val="007D7A0A"/>
    <w:rsid w:val="007D7EE4"/>
    <w:rsid w:val="007E04A8"/>
    <w:rsid w:val="007E630C"/>
    <w:rsid w:val="007E762C"/>
    <w:rsid w:val="007E7800"/>
    <w:rsid w:val="007F2778"/>
    <w:rsid w:val="007F3362"/>
    <w:rsid w:val="007F4E4C"/>
    <w:rsid w:val="007F6232"/>
    <w:rsid w:val="007F6E20"/>
    <w:rsid w:val="00800444"/>
    <w:rsid w:val="00800EBC"/>
    <w:rsid w:val="00801B82"/>
    <w:rsid w:val="00803DA0"/>
    <w:rsid w:val="00804AB7"/>
    <w:rsid w:val="008053F7"/>
    <w:rsid w:val="00805412"/>
    <w:rsid w:val="00805E1E"/>
    <w:rsid w:val="00807412"/>
    <w:rsid w:val="00807E33"/>
    <w:rsid w:val="0081033D"/>
    <w:rsid w:val="008109A5"/>
    <w:rsid w:val="00814032"/>
    <w:rsid w:val="0081562D"/>
    <w:rsid w:val="008157B6"/>
    <w:rsid w:val="00816114"/>
    <w:rsid w:val="00816A92"/>
    <w:rsid w:val="00823791"/>
    <w:rsid w:val="008255BD"/>
    <w:rsid w:val="008262CB"/>
    <w:rsid w:val="008262DC"/>
    <w:rsid w:val="00826DAF"/>
    <w:rsid w:val="00827B9D"/>
    <w:rsid w:val="00830C47"/>
    <w:rsid w:val="008319CA"/>
    <w:rsid w:val="00831F74"/>
    <w:rsid w:val="00832876"/>
    <w:rsid w:val="00833792"/>
    <w:rsid w:val="00834197"/>
    <w:rsid w:val="00835F03"/>
    <w:rsid w:val="00837D99"/>
    <w:rsid w:val="008416E3"/>
    <w:rsid w:val="00842FDD"/>
    <w:rsid w:val="00843136"/>
    <w:rsid w:val="00843394"/>
    <w:rsid w:val="00843682"/>
    <w:rsid w:val="00843F27"/>
    <w:rsid w:val="0084420F"/>
    <w:rsid w:val="00846CC5"/>
    <w:rsid w:val="008470E6"/>
    <w:rsid w:val="0084723C"/>
    <w:rsid w:val="00847830"/>
    <w:rsid w:val="0085084E"/>
    <w:rsid w:val="00850C28"/>
    <w:rsid w:val="008515D3"/>
    <w:rsid w:val="00851A1C"/>
    <w:rsid w:val="00853000"/>
    <w:rsid w:val="0085380B"/>
    <w:rsid w:val="00854B16"/>
    <w:rsid w:val="00856422"/>
    <w:rsid w:val="0086024D"/>
    <w:rsid w:val="00860C70"/>
    <w:rsid w:val="008615D5"/>
    <w:rsid w:val="00861AC5"/>
    <w:rsid w:val="00862745"/>
    <w:rsid w:val="00863BD3"/>
    <w:rsid w:val="00863D9E"/>
    <w:rsid w:val="00865DC4"/>
    <w:rsid w:val="008660DC"/>
    <w:rsid w:val="0086617A"/>
    <w:rsid w:val="00866833"/>
    <w:rsid w:val="00866B98"/>
    <w:rsid w:val="008671D1"/>
    <w:rsid w:val="00870270"/>
    <w:rsid w:val="00870CB0"/>
    <w:rsid w:val="00871A49"/>
    <w:rsid w:val="00871F8C"/>
    <w:rsid w:val="008737C6"/>
    <w:rsid w:val="00873987"/>
    <w:rsid w:val="00874D52"/>
    <w:rsid w:val="00876952"/>
    <w:rsid w:val="00877BD2"/>
    <w:rsid w:val="00877D9A"/>
    <w:rsid w:val="008803AC"/>
    <w:rsid w:val="00880948"/>
    <w:rsid w:val="0088103B"/>
    <w:rsid w:val="00881C05"/>
    <w:rsid w:val="0088442B"/>
    <w:rsid w:val="0088493E"/>
    <w:rsid w:val="008855F4"/>
    <w:rsid w:val="00885A81"/>
    <w:rsid w:val="008876C6"/>
    <w:rsid w:val="00890C24"/>
    <w:rsid w:val="00891BBE"/>
    <w:rsid w:val="00892E95"/>
    <w:rsid w:val="008933D1"/>
    <w:rsid w:val="00893BD5"/>
    <w:rsid w:val="00893CB4"/>
    <w:rsid w:val="008959D8"/>
    <w:rsid w:val="00896D0A"/>
    <w:rsid w:val="00897225"/>
    <w:rsid w:val="0089780D"/>
    <w:rsid w:val="008A1B5D"/>
    <w:rsid w:val="008A1DDC"/>
    <w:rsid w:val="008A43C7"/>
    <w:rsid w:val="008A56F3"/>
    <w:rsid w:val="008A58B3"/>
    <w:rsid w:val="008A7BAC"/>
    <w:rsid w:val="008A7D43"/>
    <w:rsid w:val="008B0847"/>
    <w:rsid w:val="008B0D9D"/>
    <w:rsid w:val="008B1AD3"/>
    <w:rsid w:val="008B2246"/>
    <w:rsid w:val="008B4380"/>
    <w:rsid w:val="008B4E18"/>
    <w:rsid w:val="008B5529"/>
    <w:rsid w:val="008B6065"/>
    <w:rsid w:val="008B7161"/>
    <w:rsid w:val="008B76B7"/>
    <w:rsid w:val="008B7DE6"/>
    <w:rsid w:val="008C01D8"/>
    <w:rsid w:val="008C079E"/>
    <w:rsid w:val="008C1845"/>
    <w:rsid w:val="008C2B78"/>
    <w:rsid w:val="008C2C48"/>
    <w:rsid w:val="008C4814"/>
    <w:rsid w:val="008C4F18"/>
    <w:rsid w:val="008C51CC"/>
    <w:rsid w:val="008C5A41"/>
    <w:rsid w:val="008C61EC"/>
    <w:rsid w:val="008C6AFF"/>
    <w:rsid w:val="008C6EEB"/>
    <w:rsid w:val="008D09AF"/>
    <w:rsid w:val="008D1215"/>
    <w:rsid w:val="008D163A"/>
    <w:rsid w:val="008D207B"/>
    <w:rsid w:val="008D20A1"/>
    <w:rsid w:val="008D41E7"/>
    <w:rsid w:val="008D5B14"/>
    <w:rsid w:val="008D751D"/>
    <w:rsid w:val="008D7872"/>
    <w:rsid w:val="008E101C"/>
    <w:rsid w:val="008E11F2"/>
    <w:rsid w:val="008E2F47"/>
    <w:rsid w:val="008E33D4"/>
    <w:rsid w:val="008E4079"/>
    <w:rsid w:val="008E501E"/>
    <w:rsid w:val="008E5986"/>
    <w:rsid w:val="008E6CD4"/>
    <w:rsid w:val="008F03F8"/>
    <w:rsid w:val="008F1BD9"/>
    <w:rsid w:val="008F3312"/>
    <w:rsid w:val="008F4318"/>
    <w:rsid w:val="008F47A5"/>
    <w:rsid w:val="008F4900"/>
    <w:rsid w:val="008F4DD9"/>
    <w:rsid w:val="008F680A"/>
    <w:rsid w:val="008F7727"/>
    <w:rsid w:val="008F7A5E"/>
    <w:rsid w:val="0090410C"/>
    <w:rsid w:val="00905F5B"/>
    <w:rsid w:val="00906437"/>
    <w:rsid w:val="00906A94"/>
    <w:rsid w:val="00910694"/>
    <w:rsid w:val="00911C05"/>
    <w:rsid w:val="00912336"/>
    <w:rsid w:val="00912674"/>
    <w:rsid w:val="009133C7"/>
    <w:rsid w:val="0091391F"/>
    <w:rsid w:val="0091583B"/>
    <w:rsid w:val="009158DE"/>
    <w:rsid w:val="00916433"/>
    <w:rsid w:val="00916E3A"/>
    <w:rsid w:val="009170E5"/>
    <w:rsid w:val="00917878"/>
    <w:rsid w:val="00920C33"/>
    <w:rsid w:val="00921B0A"/>
    <w:rsid w:val="00923A7F"/>
    <w:rsid w:val="00924D1D"/>
    <w:rsid w:val="009250B2"/>
    <w:rsid w:val="00925377"/>
    <w:rsid w:val="009259F2"/>
    <w:rsid w:val="009266BE"/>
    <w:rsid w:val="00926B6E"/>
    <w:rsid w:val="009275BB"/>
    <w:rsid w:val="00930557"/>
    <w:rsid w:val="00930A2E"/>
    <w:rsid w:val="00930B69"/>
    <w:rsid w:val="009312FA"/>
    <w:rsid w:val="009316E6"/>
    <w:rsid w:val="009319CD"/>
    <w:rsid w:val="009324F1"/>
    <w:rsid w:val="0093257E"/>
    <w:rsid w:val="0093311D"/>
    <w:rsid w:val="00934C0B"/>
    <w:rsid w:val="009372AE"/>
    <w:rsid w:val="0093740B"/>
    <w:rsid w:val="0094024A"/>
    <w:rsid w:val="00940E78"/>
    <w:rsid w:val="00941769"/>
    <w:rsid w:val="00942BA2"/>
    <w:rsid w:val="00942FA5"/>
    <w:rsid w:val="0094374D"/>
    <w:rsid w:val="0094396F"/>
    <w:rsid w:val="00944698"/>
    <w:rsid w:val="00945ECF"/>
    <w:rsid w:val="00946E9A"/>
    <w:rsid w:val="0095030A"/>
    <w:rsid w:val="00951450"/>
    <w:rsid w:val="00951A24"/>
    <w:rsid w:val="00951E9C"/>
    <w:rsid w:val="00952BBF"/>
    <w:rsid w:val="00956FD7"/>
    <w:rsid w:val="00957150"/>
    <w:rsid w:val="009573B3"/>
    <w:rsid w:val="00957896"/>
    <w:rsid w:val="009579C1"/>
    <w:rsid w:val="009614B3"/>
    <w:rsid w:val="00962DA0"/>
    <w:rsid w:val="0096561E"/>
    <w:rsid w:val="0096577E"/>
    <w:rsid w:val="00965BBF"/>
    <w:rsid w:val="009663D4"/>
    <w:rsid w:val="00966737"/>
    <w:rsid w:val="009671F7"/>
    <w:rsid w:val="0096755E"/>
    <w:rsid w:val="009675EB"/>
    <w:rsid w:val="00967782"/>
    <w:rsid w:val="00967932"/>
    <w:rsid w:val="00970012"/>
    <w:rsid w:val="00970993"/>
    <w:rsid w:val="00970DF2"/>
    <w:rsid w:val="0097370B"/>
    <w:rsid w:val="00974E38"/>
    <w:rsid w:val="00975484"/>
    <w:rsid w:val="00976554"/>
    <w:rsid w:val="009766C1"/>
    <w:rsid w:val="00977A73"/>
    <w:rsid w:val="009813A3"/>
    <w:rsid w:val="009818AC"/>
    <w:rsid w:val="00981DBB"/>
    <w:rsid w:val="00982A1B"/>
    <w:rsid w:val="0098422E"/>
    <w:rsid w:val="009854E5"/>
    <w:rsid w:val="00985A7F"/>
    <w:rsid w:val="00986081"/>
    <w:rsid w:val="009903D1"/>
    <w:rsid w:val="00990DEC"/>
    <w:rsid w:val="009917EB"/>
    <w:rsid w:val="009923DF"/>
    <w:rsid w:val="00992A3F"/>
    <w:rsid w:val="00993758"/>
    <w:rsid w:val="00995152"/>
    <w:rsid w:val="00995D66"/>
    <w:rsid w:val="00997CE2"/>
    <w:rsid w:val="009A102F"/>
    <w:rsid w:val="009A151F"/>
    <w:rsid w:val="009A1A5E"/>
    <w:rsid w:val="009A1AB2"/>
    <w:rsid w:val="009A251A"/>
    <w:rsid w:val="009A3177"/>
    <w:rsid w:val="009A5327"/>
    <w:rsid w:val="009A5CD9"/>
    <w:rsid w:val="009A72E8"/>
    <w:rsid w:val="009A77F0"/>
    <w:rsid w:val="009A7CE8"/>
    <w:rsid w:val="009B0A44"/>
    <w:rsid w:val="009B1170"/>
    <w:rsid w:val="009B332E"/>
    <w:rsid w:val="009B3F58"/>
    <w:rsid w:val="009B42E2"/>
    <w:rsid w:val="009B4F10"/>
    <w:rsid w:val="009B54D9"/>
    <w:rsid w:val="009B55A2"/>
    <w:rsid w:val="009B5D6B"/>
    <w:rsid w:val="009B6D58"/>
    <w:rsid w:val="009B72A8"/>
    <w:rsid w:val="009B7B40"/>
    <w:rsid w:val="009B7CF8"/>
    <w:rsid w:val="009C09C8"/>
    <w:rsid w:val="009C09DF"/>
    <w:rsid w:val="009C0A7C"/>
    <w:rsid w:val="009C1C72"/>
    <w:rsid w:val="009C2873"/>
    <w:rsid w:val="009C2AEB"/>
    <w:rsid w:val="009C4845"/>
    <w:rsid w:val="009C5663"/>
    <w:rsid w:val="009C5BB2"/>
    <w:rsid w:val="009C7CCD"/>
    <w:rsid w:val="009D0078"/>
    <w:rsid w:val="009D02C3"/>
    <w:rsid w:val="009D0932"/>
    <w:rsid w:val="009D1DB1"/>
    <w:rsid w:val="009D333C"/>
    <w:rsid w:val="009D3A07"/>
    <w:rsid w:val="009D3ED7"/>
    <w:rsid w:val="009D3FBA"/>
    <w:rsid w:val="009D4372"/>
    <w:rsid w:val="009D4501"/>
    <w:rsid w:val="009D45F8"/>
    <w:rsid w:val="009D57B6"/>
    <w:rsid w:val="009D6BF8"/>
    <w:rsid w:val="009D72F8"/>
    <w:rsid w:val="009D778A"/>
    <w:rsid w:val="009E0A9F"/>
    <w:rsid w:val="009E169D"/>
    <w:rsid w:val="009E24E3"/>
    <w:rsid w:val="009E65E5"/>
    <w:rsid w:val="009F065B"/>
    <w:rsid w:val="009F12A4"/>
    <w:rsid w:val="009F3FA4"/>
    <w:rsid w:val="009F4229"/>
    <w:rsid w:val="009F4815"/>
    <w:rsid w:val="009F4D87"/>
    <w:rsid w:val="009F530E"/>
    <w:rsid w:val="009F57A7"/>
    <w:rsid w:val="009F63B8"/>
    <w:rsid w:val="00A000A4"/>
    <w:rsid w:val="00A018A2"/>
    <w:rsid w:val="00A01AFB"/>
    <w:rsid w:val="00A01C62"/>
    <w:rsid w:val="00A04280"/>
    <w:rsid w:val="00A04660"/>
    <w:rsid w:val="00A06AE2"/>
    <w:rsid w:val="00A07C87"/>
    <w:rsid w:val="00A105EB"/>
    <w:rsid w:val="00A106A9"/>
    <w:rsid w:val="00A112AE"/>
    <w:rsid w:val="00A12453"/>
    <w:rsid w:val="00A1321B"/>
    <w:rsid w:val="00A1351E"/>
    <w:rsid w:val="00A13CDB"/>
    <w:rsid w:val="00A13E51"/>
    <w:rsid w:val="00A141A6"/>
    <w:rsid w:val="00A15C0B"/>
    <w:rsid w:val="00A204E0"/>
    <w:rsid w:val="00A20C2C"/>
    <w:rsid w:val="00A21614"/>
    <w:rsid w:val="00A21983"/>
    <w:rsid w:val="00A231D2"/>
    <w:rsid w:val="00A24546"/>
    <w:rsid w:val="00A2596D"/>
    <w:rsid w:val="00A26442"/>
    <w:rsid w:val="00A26975"/>
    <w:rsid w:val="00A26AED"/>
    <w:rsid w:val="00A26E0E"/>
    <w:rsid w:val="00A27E4B"/>
    <w:rsid w:val="00A30687"/>
    <w:rsid w:val="00A30730"/>
    <w:rsid w:val="00A313B9"/>
    <w:rsid w:val="00A32A44"/>
    <w:rsid w:val="00A32F1B"/>
    <w:rsid w:val="00A33A94"/>
    <w:rsid w:val="00A3529B"/>
    <w:rsid w:val="00A35C6C"/>
    <w:rsid w:val="00A36414"/>
    <w:rsid w:val="00A366AB"/>
    <w:rsid w:val="00A374E5"/>
    <w:rsid w:val="00A37BAC"/>
    <w:rsid w:val="00A40281"/>
    <w:rsid w:val="00A40804"/>
    <w:rsid w:val="00A414EC"/>
    <w:rsid w:val="00A41BE7"/>
    <w:rsid w:val="00A434DB"/>
    <w:rsid w:val="00A4403A"/>
    <w:rsid w:val="00A45349"/>
    <w:rsid w:val="00A45369"/>
    <w:rsid w:val="00A45E36"/>
    <w:rsid w:val="00A462A8"/>
    <w:rsid w:val="00A503AC"/>
    <w:rsid w:val="00A51087"/>
    <w:rsid w:val="00A51BDE"/>
    <w:rsid w:val="00A53B21"/>
    <w:rsid w:val="00A5725D"/>
    <w:rsid w:val="00A60904"/>
    <w:rsid w:val="00A6123E"/>
    <w:rsid w:val="00A61DE4"/>
    <w:rsid w:val="00A62BEF"/>
    <w:rsid w:val="00A62EC5"/>
    <w:rsid w:val="00A63F48"/>
    <w:rsid w:val="00A640E8"/>
    <w:rsid w:val="00A663FC"/>
    <w:rsid w:val="00A6733F"/>
    <w:rsid w:val="00A67658"/>
    <w:rsid w:val="00A67FC3"/>
    <w:rsid w:val="00A70C9C"/>
    <w:rsid w:val="00A70EC9"/>
    <w:rsid w:val="00A71938"/>
    <w:rsid w:val="00A720ED"/>
    <w:rsid w:val="00A7213C"/>
    <w:rsid w:val="00A74749"/>
    <w:rsid w:val="00A74B5F"/>
    <w:rsid w:val="00A75DC7"/>
    <w:rsid w:val="00A76096"/>
    <w:rsid w:val="00A7707E"/>
    <w:rsid w:val="00A77D90"/>
    <w:rsid w:val="00A8342E"/>
    <w:rsid w:val="00A85AA4"/>
    <w:rsid w:val="00A86115"/>
    <w:rsid w:val="00A86201"/>
    <w:rsid w:val="00A86433"/>
    <w:rsid w:val="00A8779C"/>
    <w:rsid w:val="00A87C3B"/>
    <w:rsid w:val="00A90E84"/>
    <w:rsid w:val="00A90F8F"/>
    <w:rsid w:val="00A91583"/>
    <w:rsid w:val="00A9302A"/>
    <w:rsid w:val="00A94DC5"/>
    <w:rsid w:val="00A966D4"/>
    <w:rsid w:val="00A96997"/>
    <w:rsid w:val="00A96E17"/>
    <w:rsid w:val="00A96EC4"/>
    <w:rsid w:val="00AA12D8"/>
    <w:rsid w:val="00AA14E8"/>
    <w:rsid w:val="00AA170A"/>
    <w:rsid w:val="00AA269D"/>
    <w:rsid w:val="00AA30B7"/>
    <w:rsid w:val="00AA33D0"/>
    <w:rsid w:val="00AA3571"/>
    <w:rsid w:val="00AB2722"/>
    <w:rsid w:val="00AB3026"/>
    <w:rsid w:val="00AB40DC"/>
    <w:rsid w:val="00AB6F74"/>
    <w:rsid w:val="00AB73FE"/>
    <w:rsid w:val="00AC1C9D"/>
    <w:rsid w:val="00AC2721"/>
    <w:rsid w:val="00AC35F9"/>
    <w:rsid w:val="00AC367F"/>
    <w:rsid w:val="00AC48AD"/>
    <w:rsid w:val="00AC519F"/>
    <w:rsid w:val="00AC7A23"/>
    <w:rsid w:val="00AD0FA1"/>
    <w:rsid w:val="00AD118C"/>
    <w:rsid w:val="00AD1670"/>
    <w:rsid w:val="00AD280B"/>
    <w:rsid w:val="00AD563A"/>
    <w:rsid w:val="00AD5C7F"/>
    <w:rsid w:val="00AD637D"/>
    <w:rsid w:val="00AD67E7"/>
    <w:rsid w:val="00AD6E9C"/>
    <w:rsid w:val="00AD7199"/>
    <w:rsid w:val="00AD7A36"/>
    <w:rsid w:val="00AD7B0F"/>
    <w:rsid w:val="00AE0CB1"/>
    <w:rsid w:val="00AE2979"/>
    <w:rsid w:val="00AE55FC"/>
    <w:rsid w:val="00AE5D10"/>
    <w:rsid w:val="00AE5FF1"/>
    <w:rsid w:val="00AE62D7"/>
    <w:rsid w:val="00AE790E"/>
    <w:rsid w:val="00AE7A5B"/>
    <w:rsid w:val="00AF01CE"/>
    <w:rsid w:val="00AF07AE"/>
    <w:rsid w:val="00AF136C"/>
    <w:rsid w:val="00AF1F39"/>
    <w:rsid w:val="00AF3080"/>
    <w:rsid w:val="00AF373F"/>
    <w:rsid w:val="00AF4E56"/>
    <w:rsid w:val="00AF4FF5"/>
    <w:rsid w:val="00AF5034"/>
    <w:rsid w:val="00AF52B1"/>
    <w:rsid w:val="00AF65D7"/>
    <w:rsid w:val="00AF6916"/>
    <w:rsid w:val="00AF6AD8"/>
    <w:rsid w:val="00AF7176"/>
    <w:rsid w:val="00B01507"/>
    <w:rsid w:val="00B0355E"/>
    <w:rsid w:val="00B04556"/>
    <w:rsid w:val="00B04EC7"/>
    <w:rsid w:val="00B050F3"/>
    <w:rsid w:val="00B05157"/>
    <w:rsid w:val="00B05A61"/>
    <w:rsid w:val="00B05C02"/>
    <w:rsid w:val="00B05D01"/>
    <w:rsid w:val="00B07C1B"/>
    <w:rsid w:val="00B10884"/>
    <w:rsid w:val="00B114E1"/>
    <w:rsid w:val="00B127B7"/>
    <w:rsid w:val="00B13ACD"/>
    <w:rsid w:val="00B144E9"/>
    <w:rsid w:val="00B14553"/>
    <w:rsid w:val="00B146DD"/>
    <w:rsid w:val="00B14ECF"/>
    <w:rsid w:val="00B1532B"/>
    <w:rsid w:val="00B154A7"/>
    <w:rsid w:val="00B15A9F"/>
    <w:rsid w:val="00B164DB"/>
    <w:rsid w:val="00B165E3"/>
    <w:rsid w:val="00B16612"/>
    <w:rsid w:val="00B169F6"/>
    <w:rsid w:val="00B2029D"/>
    <w:rsid w:val="00B2050C"/>
    <w:rsid w:val="00B2070E"/>
    <w:rsid w:val="00B225DC"/>
    <w:rsid w:val="00B23922"/>
    <w:rsid w:val="00B23CB1"/>
    <w:rsid w:val="00B23EA9"/>
    <w:rsid w:val="00B25156"/>
    <w:rsid w:val="00B2520C"/>
    <w:rsid w:val="00B25C58"/>
    <w:rsid w:val="00B25C68"/>
    <w:rsid w:val="00B25D61"/>
    <w:rsid w:val="00B32C05"/>
    <w:rsid w:val="00B34050"/>
    <w:rsid w:val="00B35497"/>
    <w:rsid w:val="00B3634C"/>
    <w:rsid w:val="00B36D1A"/>
    <w:rsid w:val="00B37BA9"/>
    <w:rsid w:val="00B405BB"/>
    <w:rsid w:val="00B40E06"/>
    <w:rsid w:val="00B41ECF"/>
    <w:rsid w:val="00B42678"/>
    <w:rsid w:val="00B4333D"/>
    <w:rsid w:val="00B457A1"/>
    <w:rsid w:val="00B45894"/>
    <w:rsid w:val="00B45B11"/>
    <w:rsid w:val="00B4600C"/>
    <w:rsid w:val="00B50F3F"/>
    <w:rsid w:val="00B51548"/>
    <w:rsid w:val="00B52D54"/>
    <w:rsid w:val="00B52F70"/>
    <w:rsid w:val="00B5427B"/>
    <w:rsid w:val="00B5559E"/>
    <w:rsid w:val="00B56A6B"/>
    <w:rsid w:val="00B6105E"/>
    <w:rsid w:val="00B63141"/>
    <w:rsid w:val="00B646F2"/>
    <w:rsid w:val="00B65F3F"/>
    <w:rsid w:val="00B717A5"/>
    <w:rsid w:val="00B735C8"/>
    <w:rsid w:val="00B73987"/>
    <w:rsid w:val="00B73FA9"/>
    <w:rsid w:val="00B7447F"/>
    <w:rsid w:val="00B752A9"/>
    <w:rsid w:val="00B75D90"/>
    <w:rsid w:val="00B7660B"/>
    <w:rsid w:val="00B768CC"/>
    <w:rsid w:val="00B7715A"/>
    <w:rsid w:val="00B77332"/>
    <w:rsid w:val="00B80DD9"/>
    <w:rsid w:val="00B83164"/>
    <w:rsid w:val="00B842E9"/>
    <w:rsid w:val="00B849E0"/>
    <w:rsid w:val="00B85501"/>
    <w:rsid w:val="00B9030C"/>
    <w:rsid w:val="00B90E81"/>
    <w:rsid w:val="00B92A28"/>
    <w:rsid w:val="00B941C0"/>
    <w:rsid w:val="00B95379"/>
    <w:rsid w:val="00B95B44"/>
    <w:rsid w:val="00B961AB"/>
    <w:rsid w:val="00B96333"/>
    <w:rsid w:val="00B966D2"/>
    <w:rsid w:val="00B96C5A"/>
    <w:rsid w:val="00BA20C6"/>
    <w:rsid w:val="00BA3D24"/>
    <w:rsid w:val="00BA3DB1"/>
    <w:rsid w:val="00BA4846"/>
    <w:rsid w:val="00BA4B9C"/>
    <w:rsid w:val="00BA5C66"/>
    <w:rsid w:val="00BA71D7"/>
    <w:rsid w:val="00BB0DB4"/>
    <w:rsid w:val="00BB11DE"/>
    <w:rsid w:val="00BB17C8"/>
    <w:rsid w:val="00BB18EA"/>
    <w:rsid w:val="00BB2184"/>
    <w:rsid w:val="00BB2CB4"/>
    <w:rsid w:val="00BB3153"/>
    <w:rsid w:val="00BB31CE"/>
    <w:rsid w:val="00BB41DC"/>
    <w:rsid w:val="00BB4F20"/>
    <w:rsid w:val="00BB6A0E"/>
    <w:rsid w:val="00BB7796"/>
    <w:rsid w:val="00BC13C5"/>
    <w:rsid w:val="00BC58C8"/>
    <w:rsid w:val="00BC5C8C"/>
    <w:rsid w:val="00BC6813"/>
    <w:rsid w:val="00BC6FDA"/>
    <w:rsid w:val="00BC77B8"/>
    <w:rsid w:val="00BD055D"/>
    <w:rsid w:val="00BD0C93"/>
    <w:rsid w:val="00BD161A"/>
    <w:rsid w:val="00BD2AA4"/>
    <w:rsid w:val="00BD2E74"/>
    <w:rsid w:val="00BD3763"/>
    <w:rsid w:val="00BD39FC"/>
    <w:rsid w:val="00BD509B"/>
    <w:rsid w:val="00BD6FA3"/>
    <w:rsid w:val="00BE0D10"/>
    <w:rsid w:val="00BE1D1F"/>
    <w:rsid w:val="00BE26C6"/>
    <w:rsid w:val="00BE2B50"/>
    <w:rsid w:val="00BE4927"/>
    <w:rsid w:val="00BE5C1D"/>
    <w:rsid w:val="00BE6CC4"/>
    <w:rsid w:val="00BE7E18"/>
    <w:rsid w:val="00BF1590"/>
    <w:rsid w:val="00BF1C24"/>
    <w:rsid w:val="00BF5BF9"/>
    <w:rsid w:val="00BF5EE2"/>
    <w:rsid w:val="00BF5F6F"/>
    <w:rsid w:val="00C00492"/>
    <w:rsid w:val="00C00F36"/>
    <w:rsid w:val="00C032B9"/>
    <w:rsid w:val="00C047AB"/>
    <w:rsid w:val="00C04E4B"/>
    <w:rsid w:val="00C05E06"/>
    <w:rsid w:val="00C06098"/>
    <w:rsid w:val="00C12039"/>
    <w:rsid w:val="00C12053"/>
    <w:rsid w:val="00C122C2"/>
    <w:rsid w:val="00C126FC"/>
    <w:rsid w:val="00C15750"/>
    <w:rsid w:val="00C159E4"/>
    <w:rsid w:val="00C15A53"/>
    <w:rsid w:val="00C208A9"/>
    <w:rsid w:val="00C222D9"/>
    <w:rsid w:val="00C2290F"/>
    <w:rsid w:val="00C22B59"/>
    <w:rsid w:val="00C23708"/>
    <w:rsid w:val="00C238D0"/>
    <w:rsid w:val="00C25BD9"/>
    <w:rsid w:val="00C269DF"/>
    <w:rsid w:val="00C26BFE"/>
    <w:rsid w:val="00C323A0"/>
    <w:rsid w:val="00C32FFF"/>
    <w:rsid w:val="00C33121"/>
    <w:rsid w:val="00C35AE5"/>
    <w:rsid w:val="00C35CDB"/>
    <w:rsid w:val="00C36919"/>
    <w:rsid w:val="00C37DE7"/>
    <w:rsid w:val="00C434E0"/>
    <w:rsid w:val="00C45130"/>
    <w:rsid w:val="00C47E0C"/>
    <w:rsid w:val="00C47E83"/>
    <w:rsid w:val="00C50B92"/>
    <w:rsid w:val="00C52119"/>
    <w:rsid w:val="00C528FC"/>
    <w:rsid w:val="00C53124"/>
    <w:rsid w:val="00C53229"/>
    <w:rsid w:val="00C53F1C"/>
    <w:rsid w:val="00C546B8"/>
    <w:rsid w:val="00C54C79"/>
    <w:rsid w:val="00C5584C"/>
    <w:rsid w:val="00C563D2"/>
    <w:rsid w:val="00C56F19"/>
    <w:rsid w:val="00C57341"/>
    <w:rsid w:val="00C5785F"/>
    <w:rsid w:val="00C60CB9"/>
    <w:rsid w:val="00C60EFB"/>
    <w:rsid w:val="00C618E0"/>
    <w:rsid w:val="00C619B6"/>
    <w:rsid w:val="00C64077"/>
    <w:rsid w:val="00C64084"/>
    <w:rsid w:val="00C6435C"/>
    <w:rsid w:val="00C66827"/>
    <w:rsid w:val="00C70D43"/>
    <w:rsid w:val="00C7296E"/>
    <w:rsid w:val="00C753C2"/>
    <w:rsid w:val="00C77CEF"/>
    <w:rsid w:val="00C8062E"/>
    <w:rsid w:val="00C810B5"/>
    <w:rsid w:val="00C81F53"/>
    <w:rsid w:val="00C83B51"/>
    <w:rsid w:val="00C83B56"/>
    <w:rsid w:val="00C84AAD"/>
    <w:rsid w:val="00C85246"/>
    <w:rsid w:val="00C857CE"/>
    <w:rsid w:val="00C90326"/>
    <w:rsid w:val="00C909A3"/>
    <w:rsid w:val="00C91261"/>
    <w:rsid w:val="00C92673"/>
    <w:rsid w:val="00C92C53"/>
    <w:rsid w:val="00C93341"/>
    <w:rsid w:val="00C950A2"/>
    <w:rsid w:val="00C952AA"/>
    <w:rsid w:val="00C9550A"/>
    <w:rsid w:val="00C96524"/>
    <w:rsid w:val="00C96991"/>
    <w:rsid w:val="00CA046B"/>
    <w:rsid w:val="00CA0581"/>
    <w:rsid w:val="00CA081A"/>
    <w:rsid w:val="00CA0871"/>
    <w:rsid w:val="00CA153C"/>
    <w:rsid w:val="00CA19DE"/>
    <w:rsid w:val="00CA5512"/>
    <w:rsid w:val="00CA5EDA"/>
    <w:rsid w:val="00CA6B73"/>
    <w:rsid w:val="00CA75BB"/>
    <w:rsid w:val="00CB0205"/>
    <w:rsid w:val="00CB0575"/>
    <w:rsid w:val="00CB17A8"/>
    <w:rsid w:val="00CB2182"/>
    <w:rsid w:val="00CB3F08"/>
    <w:rsid w:val="00CB451F"/>
    <w:rsid w:val="00CB4739"/>
    <w:rsid w:val="00CB4AD4"/>
    <w:rsid w:val="00CB60F9"/>
    <w:rsid w:val="00CB6C7E"/>
    <w:rsid w:val="00CB6F45"/>
    <w:rsid w:val="00CC2058"/>
    <w:rsid w:val="00CC3A97"/>
    <w:rsid w:val="00CC49B1"/>
    <w:rsid w:val="00CC4C16"/>
    <w:rsid w:val="00CC5D1C"/>
    <w:rsid w:val="00CC6F22"/>
    <w:rsid w:val="00CC702A"/>
    <w:rsid w:val="00CD1582"/>
    <w:rsid w:val="00CD3742"/>
    <w:rsid w:val="00CD4825"/>
    <w:rsid w:val="00CD48DA"/>
    <w:rsid w:val="00CD592D"/>
    <w:rsid w:val="00CD5985"/>
    <w:rsid w:val="00CD68A5"/>
    <w:rsid w:val="00CE073B"/>
    <w:rsid w:val="00CE106D"/>
    <w:rsid w:val="00CE11CC"/>
    <w:rsid w:val="00CE2AE5"/>
    <w:rsid w:val="00CE2C44"/>
    <w:rsid w:val="00CE363E"/>
    <w:rsid w:val="00CE50A0"/>
    <w:rsid w:val="00CE7BBF"/>
    <w:rsid w:val="00CF006C"/>
    <w:rsid w:val="00CF1822"/>
    <w:rsid w:val="00CF1AA3"/>
    <w:rsid w:val="00CF1F54"/>
    <w:rsid w:val="00CF46F3"/>
    <w:rsid w:val="00CF685A"/>
    <w:rsid w:val="00CF7500"/>
    <w:rsid w:val="00CF7814"/>
    <w:rsid w:val="00D00FF9"/>
    <w:rsid w:val="00D0164E"/>
    <w:rsid w:val="00D027C7"/>
    <w:rsid w:val="00D04C9A"/>
    <w:rsid w:val="00D04E99"/>
    <w:rsid w:val="00D05053"/>
    <w:rsid w:val="00D05831"/>
    <w:rsid w:val="00D0596F"/>
    <w:rsid w:val="00D05DC0"/>
    <w:rsid w:val="00D0695E"/>
    <w:rsid w:val="00D10BE3"/>
    <w:rsid w:val="00D110E9"/>
    <w:rsid w:val="00D11A8E"/>
    <w:rsid w:val="00D11B53"/>
    <w:rsid w:val="00D12016"/>
    <w:rsid w:val="00D136F0"/>
    <w:rsid w:val="00D14691"/>
    <w:rsid w:val="00D15A5D"/>
    <w:rsid w:val="00D1685A"/>
    <w:rsid w:val="00D17F7C"/>
    <w:rsid w:val="00D205F1"/>
    <w:rsid w:val="00D22213"/>
    <w:rsid w:val="00D24424"/>
    <w:rsid w:val="00D2520C"/>
    <w:rsid w:val="00D25F1C"/>
    <w:rsid w:val="00D27B4B"/>
    <w:rsid w:val="00D27EDD"/>
    <w:rsid w:val="00D27F90"/>
    <w:rsid w:val="00D30C46"/>
    <w:rsid w:val="00D37781"/>
    <w:rsid w:val="00D4014A"/>
    <w:rsid w:val="00D4029B"/>
    <w:rsid w:val="00D403F2"/>
    <w:rsid w:val="00D42007"/>
    <w:rsid w:val="00D46710"/>
    <w:rsid w:val="00D46B8D"/>
    <w:rsid w:val="00D47A0F"/>
    <w:rsid w:val="00D51330"/>
    <w:rsid w:val="00D51E66"/>
    <w:rsid w:val="00D522F5"/>
    <w:rsid w:val="00D52323"/>
    <w:rsid w:val="00D54F5A"/>
    <w:rsid w:val="00D55BE1"/>
    <w:rsid w:val="00D55E56"/>
    <w:rsid w:val="00D57737"/>
    <w:rsid w:val="00D6137A"/>
    <w:rsid w:val="00D61785"/>
    <w:rsid w:val="00D64863"/>
    <w:rsid w:val="00D6661B"/>
    <w:rsid w:val="00D70EBB"/>
    <w:rsid w:val="00D72881"/>
    <w:rsid w:val="00D73C80"/>
    <w:rsid w:val="00D749C5"/>
    <w:rsid w:val="00D74BA4"/>
    <w:rsid w:val="00D7506E"/>
    <w:rsid w:val="00D80C77"/>
    <w:rsid w:val="00D81183"/>
    <w:rsid w:val="00D82201"/>
    <w:rsid w:val="00D822A8"/>
    <w:rsid w:val="00D82771"/>
    <w:rsid w:val="00D83C99"/>
    <w:rsid w:val="00D84939"/>
    <w:rsid w:val="00D84C0E"/>
    <w:rsid w:val="00D850C4"/>
    <w:rsid w:val="00D87365"/>
    <w:rsid w:val="00D87BB8"/>
    <w:rsid w:val="00D87DA2"/>
    <w:rsid w:val="00D9147C"/>
    <w:rsid w:val="00D9190F"/>
    <w:rsid w:val="00D91B20"/>
    <w:rsid w:val="00D93AA5"/>
    <w:rsid w:val="00D9401B"/>
    <w:rsid w:val="00D94329"/>
    <w:rsid w:val="00D943E5"/>
    <w:rsid w:val="00D95117"/>
    <w:rsid w:val="00D95816"/>
    <w:rsid w:val="00D96537"/>
    <w:rsid w:val="00D974A2"/>
    <w:rsid w:val="00D97958"/>
    <w:rsid w:val="00DA0DC4"/>
    <w:rsid w:val="00DA165C"/>
    <w:rsid w:val="00DA1B3A"/>
    <w:rsid w:val="00DA33A8"/>
    <w:rsid w:val="00DA3A0C"/>
    <w:rsid w:val="00DA771D"/>
    <w:rsid w:val="00DB1CFD"/>
    <w:rsid w:val="00DB2ADB"/>
    <w:rsid w:val="00DB34BD"/>
    <w:rsid w:val="00DB4761"/>
    <w:rsid w:val="00DB590C"/>
    <w:rsid w:val="00DB6FF8"/>
    <w:rsid w:val="00DB75D7"/>
    <w:rsid w:val="00DB7D63"/>
    <w:rsid w:val="00DC1518"/>
    <w:rsid w:val="00DC31B8"/>
    <w:rsid w:val="00DC4D86"/>
    <w:rsid w:val="00DC5A80"/>
    <w:rsid w:val="00DC5EC8"/>
    <w:rsid w:val="00DC75F3"/>
    <w:rsid w:val="00DC7FC8"/>
    <w:rsid w:val="00DD15C4"/>
    <w:rsid w:val="00DD15DC"/>
    <w:rsid w:val="00DD18DF"/>
    <w:rsid w:val="00DD272F"/>
    <w:rsid w:val="00DD29BC"/>
    <w:rsid w:val="00DD3BE5"/>
    <w:rsid w:val="00DD3C64"/>
    <w:rsid w:val="00DD425C"/>
    <w:rsid w:val="00DD5482"/>
    <w:rsid w:val="00DD5C71"/>
    <w:rsid w:val="00DD6402"/>
    <w:rsid w:val="00DD6521"/>
    <w:rsid w:val="00DD6E5B"/>
    <w:rsid w:val="00DD7009"/>
    <w:rsid w:val="00DE162B"/>
    <w:rsid w:val="00DE18E4"/>
    <w:rsid w:val="00DE34BF"/>
    <w:rsid w:val="00DE3B5B"/>
    <w:rsid w:val="00DE47AB"/>
    <w:rsid w:val="00DE5579"/>
    <w:rsid w:val="00DE7CA9"/>
    <w:rsid w:val="00DF00E4"/>
    <w:rsid w:val="00DF03FA"/>
    <w:rsid w:val="00DF0DD8"/>
    <w:rsid w:val="00DF1FD4"/>
    <w:rsid w:val="00DF2E4C"/>
    <w:rsid w:val="00DF30C2"/>
    <w:rsid w:val="00DF3B3C"/>
    <w:rsid w:val="00DF4191"/>
    <w:rsid w:val="00DF7358"/>
    <w:rsid w:val="00DF78B9"/>
    <w:rsid w:val="00E00119"/>
    <w:rsid w:val="00E00CDA"/>
    <w:rsid w:val="00E01E3D"/>
    <w:rsid w:val="00E01F14"/>
    <w:rsid w:val="00E02A31"/>
    <w:rsid w:val="00E0305D"/>
    <w:rsid w:val="00E035EF"/>
    <w:rsid w:val="00E042C6"/>
    <w:rsid w:val="00E0456E"/>
    <w:rsid w:val="00E04A50"/>
    <w:rsid w:val="00E0580E"/>
    <w:rsid w:val="00E0629E"/>
    <w:rsid w:val="00E06D60"/>
    <w:rsid w:val="00E111B8"/>
    <w:rsid w:val="00E13211"/>
    <w:rsid w:val="00E146D5"/>
    <w:rsid w:val="00E16913"/>
    <w:rsid w:val="00E16D3B"/>
    <w:rsid w:val="00E200BC"/>
    <w:rsid w:val="00E22258"/>
    <w:rsid w:val="00E224A9"/>
    <w:rsid w:val="00E243C4"/>
    <w:rsid w:val="00E25498"/>
    <w:rsid w:val="00E25EC7"/>
    <w:rsid w:val="00E2728F"/>
    <w:rsid w:val="00E30F64"/>
    <w:rsid w:val="00E32286"/>
    <w:rsid w:val="00E32287"/>
    <w:rsid w:val="00E3244F"/>
    <w:rsid w:val="00E32FC8"/>
    <w:rsid w:val="00E33A4B"/>
    <w:rsid w:val="00E34010"/>
    <w:rsid w:val="00E353D0"/>
    <w:rsid w:val="00E36F38"/>
    <w:rsid w:val="00E4157E"/>
    <w:rsid w:val="00E42DDC"/>
    <w:rsid w:val="00E445E3"/>
    <w:rsid w:val="00E44E7F"/>
    <w:rsid w:val="00E46A2B"/>
    <w:rsid w:val="00E500C9"/>
    <w:rsid w:val="00E52046"/>
    <w:rsid w:val="00E53665"/>
    <w:rsid w:val="00E56A77"/>
    <w:rsid w:val="00E570AF"/>
    <w:rsid w:val="00E60E44"/>
    <w:rsid w:val="00E63FCD"/>
    <w:rsid w:val="00E65600"/>
    <w:rsid w:val="00E656F1"/>
    <w:rsid w:val="00E67AC4"/>
    <w:rsid w:val="00E70257"/>
    <w:rsid w:val="00E709F8"/>
    <w:rsid w:val="00E70A51"/>
    <w:rsid w:val="00E71103"/>
    <w:rsid w:val="00E71EC6"/>
    <w:rsid w:val="00E72CFE"/>
    <w:rsid w:val="00E72E46"/>
    <w:rsid w:val="00E75B78"/>
    <w:rsid w:val="00E75F8F"/>
    <w:rsid w:val="00E76E65"/>
    <w:rsid w:val="00E80CD8"/>
    <w:rsid w:val="00E81C02"/>
    <w:rsid w:val="00E827B3"/>
    <w:rsid w:val="00E85EFD"/>
    <w:rsid w:val="00E8696B"/>
    <w:rsid w:val="00E86FD0"/>
    <w:rsid w:val="00E87297"/>
    <w:rsid w:val="00E87D90"/>
    <w:rsid w:val="00E92276"/>
    <w:rsid w:val="00E92D3C"/>
    <w:rsid w:val="00E93670"/>
    <w:rsid w:val="00E941CE"/>
    <w:rsid w:val="00E94880"/>
    <w:rsid w:val="00E966F0"/>
    <w:rsid w:val="00E974FA"/>
    <w:rsid w:val="00EA138D"/>
    <w:rsid w:val="00EA5233"/>
    <w:rsid w:val="00EA60B6"/>
    <w:rsid w:val="00EA6CA3"/>
    <w:rsid w:val="00EA7E53"/>
    <w:rsid w:val="00EB1B43"/>
    <w:rsid w:val="00EB2602"/>
    <w:rsid w:val="00EB27F7"/>
    <w:rsid w:val="00EB34FB"/>
    <w:rsid w:val="00EB37FA"/>
    <w:rsid w:val="00EB408D"/>
    <w:rsid w:val="00EB47AB"/>
    <w:rsid w:val="00EB5205"/>
    <w:rsid w:val="00EB5384"/>
    <w:rsid w:val="00EB5521"/>
    <w:rsid w:val="00EC102A"/>
    <w:rsid w:val="00EC12B5"/>
    <w:rsid w:val="00EC18F4"/>
    <w:rsid w:val="00EC20D9"/>
    <w:rsid w:val="00EC240A"/>
    <w:rsid w:val="00EC25AE"/>
    <w:rsid w:val="00EC45BC"/>
    <w:rsid w:val="00EC45C2"/>
    <w:rsid w:val="00EC5ECD"/>
    <w:rsid w:val="00EC7426"/>
    <w:rsid w:val="00EC7816"/>
    <w:rsid w:val="00EC7A31"/>
    <w:rsid w:val="00ED1279"/>
    <w:rsid w:val="00ED13E9"/>
    <w:rsid w:val="00ED23BF"/>
    <w:rsid w:val="00ED2867"/>
    <w:rsid w:val="00ED644F"/>
    <w:rsid w:val="00ED65CD"/>
    <w:rsid w:val="00ED6F7A"/>
    <w:rsid w:val="00ED791D"/>
    <w:rsid w:val="00EE0413"/>
    <w:rsid w:val="00EE0929"/>
    <w:rsid w:val="00EE3A9F"/>
    <w:rsid w:val="00EE547F"/>
    <w:rsid w:val="00EE62DA"/>
    <w:rsid w:val="00EE6CBB"/>
    <w:rsid w:val="00EE6FB5"/>
    <w:rsid w:val="00EE7196"/>
    <w:rsid w:val="00EE7E3C"/>
    <w:rsid w:val="00EE7FB9"/>
    <w:rsid w:val="00EF146B"/>
    <w:rsid w:val="00EF17C4"/>
    <w:rsid w:val="00EF1C92"/>
    <w:rsid w:val="00EF2FC6"/>
    <w:rsid w:val="00EF3681"/>
    <w:rsid w:val="00EF57D9"/>
    <w:rsid w:val="00EF5DFC"/>
    <w:rsid w:val="00EF64EB"/>
    <w:rsid w:val="00EF7E0F"/>
    <w:rsid w:val="00F00083"/>
    <w:rsid w:val="00F00531"/>
    <w:rsid w:val="00F01874"/>
    <w:rsid w:val="00F03C2C"/>
    <w:rsid w:val="00F03E10"/>
    <w:rsid w:val="00F04977"/>
    <w:rsid w:val="00F04E91"/>
    <w:rsid w:val="00F04EBD"/>
    <w:rsid w:val="00F075B9"/>
    <w:rsid w:val="00F11DA0"/>
    <w:rsid w:val="00F145F0"/>
    <w:rsid w:val="00F14632"/>
    <w:rsid w:val="00F20502"/>
    <w:rsid w:val="00F2064F"/>
    <w:rsid w:val="00F20676"/>
    <w:rsid w:val="00F2095F"/>
    <w:rsid w:val="00F20B97"/>
    <w:rsid w:val="00F21323"/>
    <w:rsid w:val="00F21C65"/>
    <w:rsid w:val="00F2259B"/>
    <w:rsid w:val="00F23296"/>
    <w:rsid w:val="00F23E4D"/>
    <w:rsid w:val="00F24018"/>
    <w:rsid w:val="00F25EB5"/>
    <w:rsid w:val="00F26251"/>
    <w:rsid w:val="00F26988"/>
    <w:rsid w:val="00F26CF2"/>
    <w:rsid w:val="00F270CA"/>
    <w:rsid w:val="00F3081D"/>
    <w:rsid w:val="00F309C1"/>
    <w:rsid w:val="00F30C03"/>
    <w:rsid w:val="00F30D23"/>
    <w:rsid w:val="00F31670"/>
    <w:rsid w:val="00F316DF"/>
    <w:rsid w:val="00F32D23"/>
    <w:rsid w:val="00F331EA"/>
    <w:rsid w:val="00F337EC"/>
    <w:rsid w:val="00F34C5A"/>
    <w:rsid w:val="00F353F9"/>
    <w:rsid w:val="00F37A26"/>
    <w:rsid w:val="00F37BA8"/>
    <w:rsid w:val="00F37E55"/>
    <w:rsid w:val="00F41709"/>
    <w:rsid w:val="00F41BD0"/>
    <w:rsid w:val="00F434FE"/>
    <w:rsid w:val="00F43BA3"/>
    <w:rsid w:val="00F44359"/>
    <w:rsid w:val="00F44B8A"/>
    <w:rsid w:val="00F45079"/>
    <w:rsid w:val="00F458D1"/>
    <w:rsid w:val="00F459CE"/>
    <w:rsid w:val="00F45BE8"/>
    <w:rsid w:val="00F45E83"/>
    <w:rsid w:val="00F46CD5"/>
    <w:rsid w:val="00F47B3B"/>
    <w:rsid w:val="00F52865"/>
    <w:rsid w:val="00F5588C"/>
    <w:rsid w:val="00F5794C"/>
    <w:rsid w:val="00F60BA9"/>
    <w:rsid w:val="00F60CD5"/>
    <w:rsid w:val="00F610DC"/>
    <w:rsid w:val="00F62582"/>
    <w:rsid w:val="00F62D7B"/>
    <w:rsid w:val="00F62F85"/>
    <w:rsid w:val="00F6302A"/>
    <w:rsid w:val="00F65B59"/>
    <w:rsid w:val="00F67D05"/>
    <w:rsid w:val="00F7494C"/>
    <w:rsid w:val="00F74B73"/>
    <w:rsid w:val="00F75407"/>
    <w:rsid w:val="00F76026"/>
    <w:rsid w:val="00F767EF"/>
    <w:rsid w:val="00F77736"/>
    <w:rsid w:val="00F80A7F"/>
    <w:rsid w:val="00F81111"/>
    <w:rsid w:val="00F817C7"/>
    <w:rsid w:val="00F81832"/>
    <w:rsid w:val="00F81955"/>
    <w:rsid w:val="00F86D44"/>
    <w:rsid w:val="00F86F7E"/>
    <w:rsid w:val="00F873A0"/>
    <w:rsid w:val="00F9066E"/>
    <w:rsid w:val="00F91262"/>
    <w:rsid w:val="00F91DDE"/>
    <w:rsid w:val="00F928D5"/>
    <w:rsid w:val="00F92B14"/>
    <w:rsid w:val="00F9358D"/>
    <w:rsid w:val="00F93614"/>
    <w:rsid w:val="00F95176"/>
    <w:rsid w:val="00F963BD"/>
    <w:rsid w:val="00F967EF"/>
    <w:rsid w:val="00F9782C"/>
    <w:rsid w:val="00F979E8"/>
    <w:rsid w:val="00F97A9F"/>
    <w:rsid w:val="00FA1BCC"/>
    <w:rsid w:val="00FA1F03"/>
    <w:rsid w:val="00FA392A"/>
    <w:rsid w:val="00FA3C12"/>
    <w:rsid w:val="00FA6745"/>
    <w:rsid w:val="00FB27F7"/>
    <w:rsid w:val="00FB344E"/>
    <w:rsid w:val="00FB4D3F"/>
    <w:rsid w:val="00FB53AE"/>
    <w:rsid w:val="00FB66D5"/>
    <w:rsid w:val="00FC2242"/>
    <w:rsid w:val="00FC24DF"/>
    <w:rsid w:val="00FC3ACC"/>
    <w:rsid w:val="00FC45A7"/>
    <w:rsid w:val="00FC48A2"/>
    <w:rsid w:val="00FC4943"/>
    <w:rsid w:val="00FC4AF8"/>
    <w:rsid w:val="00FC4D4E"/>
    <w:rsid w:val="00FC4F70"/>
    <w:rsid w:val="00FC6B5A"/>
    <w:rsid w:val="00FC7DB3"/>
    <w:rsid w:val="00FD241C"/>
    <w:rsid w:val="00FD2E46"/>
    <w:rsid w:val="00FD375E"/>
    <w:rsid w:val="00FD4701"/>
    <w:rsid w:val="00FD48D5"/>
    <w:rsid w:val="00FD4BD8"/>
    <w:rsid w:val="00FD4F40"/>
    <w:rsid w:val="00FD6417"/>
    <w:rsid w:val="00FD6D25"/>
    <w:rsid w:val="00FD7B6B"/>
    <w:rsid w:val="00FE025A"/>
    <w:rsid w:val="00FE05CF"/>
    <w:rsid w:val="00FE10EB"/>
    <w:rsid w:val="00FE1A82"/>
    <w:rsid w:val="00FE2060"/>
    <w:rsid w:val="00FE3248"/>
    <w:rsid w:val="00FE3710"/>
    <w:rsid w:val="00FE3906"/>
    <w:rsid w:val="00FE46FC"/>
    <w:rsid w:val="00FE6856"/>
    <w:rsid w:val="00FE6C8C"/>
    <w:rsid w:val="00FE772F"/>
    <w:rsid w:val="00FE7B84"/>
    <w:rsid w:val="00FF0222"/>
    <w:rsid w:val="00FF24FD"/>
    <w:rsid w:val="00FF61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104B"/>
  </w:style>
  <w:style w:type="paragraph" w:styleId="Heading1">
    <w:name w:val="heading 1"/>
    <w:basedOn w:val="Normal"/>
    <w:link w:val="Heading1Char"/>
    <w:uiPriority w:val="9"/>
    <w:qFormat/>
    <w:rsid w:val="00F9782C"/>
    <w:pPr>
      <w:spacing w:before="59"/>
      <w:jc w:val="center"/>
      <w:outlineLvl w:val="0"/>
    </w:pPr>
    <w:rPr>
      <w:rFonts w:ascii="Calibri" w:eastAsia="Calibri" w:hAnsi="Calibri"/>
      <w:b/>
      <w:bCs/>
      <w:color w:val="365F91"/>
      <w:sz w:val="24"/>
      <w:szCs w:val="24"/>
    </w:rPr>
  </w:style>
  <w:style w:type="paragraph" w:styleId="Heading2">
    <w:name w:val="heading 2"/>
    <w:basedOn w:val="Heading1"/>
    <w:link w:val="Heading2Char"/>
    <w:uiPriority w:val="1"/>
    <w:qFormat/>
    <w:rsid w:val="00285336"/>
    <w:pPr>
      <w:jc w:val="left"/>
      <w:outlineLvl w:val="1"/>
    </w:pPr>
  </w:style>
  <w:style w:type="paragraph" w:styleId="Heading3">
    <w:name w:val="heading 3"/>
    <w:basedOn w:val="Heading1"/>
    <w:next w:val="Normal"/>
    <w:link w:val="Heading3Char"/>
    <w:uiPriority w:val="9"/>
    <w:unhideWhenUsed/>
    <w:qFormat/>
    <w:rsid w:val="00102F6A"/>
    <w:pPr>
      <w:jc w:val="left"/>
      <w:outlineLvl w:val="2"/>
    </w:pPr>
    <w:rPr>
      <w:rFonts w:cstheme="majorBidi"/>
      <w:b w:val="0"/>
      <w:bCs w:val="0"/>
      <w:color w:val="F47D20"/>
    </w:rPr>
  </w:style>
  <w:style w:type="paragraph" w:styleId="Heading4">
    <w:name w:val="heading 4"/>
    <w:basedOn w:val="Normal"/>
    <w:next w:val="Normal"/>
    <w:link w:val="Heading4Char"/>
    <w:uiPriority w:val="9"/>
    <w:unhideWhenUsed/>
    <w:qFormat/>
    <w:rsid w:val="00102F6A"/>
    <w:pPr>
      <w:keepNext/>
      <w:keepLines/>
      <w:spacing w:before="40"/>
      <w:outlineLvl w:val="3"/>
    </w:pPr>
    <w:rPr>
      <w:rFonts w:eastAsiaTheme="majorEastAsia" w:cstheme="majorBidi"/>
      <w:b/>
      <w:i/>
      <w:iCs/>
      <w:color w:val="4A9E3F" w:themeColor="accent1" w:themeShade="BF"/>
    </w:rPr>
  </w:style>
  <w:style w:type="paragraph" w:styleId="Heading5">
    <w:name w:val="heading 5"/>
    <w:basedOn w:val="Normal"/>
    <w:next w:val="Normal"/>
    <w:link w:val="Heading5Char"/>
    <w:uiPriority w:val="9"/>
    <w:unhideWhenUsed/>
    <w:qFormat/>
    <w:rsid w:val="00920C33"/>
    <w:pPr>
      <w:keepNext/>
      <w:keepLines/>
      <w:spacing w:before="200"/>
      <w:outlineLvl w:val="4"/>
    </w:pPr>
    <w:rPr>
      <w:rFonts w:asciiTheme="majorHAnsi" w:eastAsiaTheme="majorEastAsia" w:hAnsiTheme="majorHAnsi" w:cstheme="majorBidi"/>
      <w:color w:val="31692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heme="majorHAnsi" w:hAnsiTheme="majorHAnsi"/>
      <w:b/>
      <w:bCs/>
      <w:caps/>
      <w:sz w:val="24"/>
      <w:szCs w:val="24"/>
    </w:rPr>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7872"/>
    <w:rPr>
      <w:rFonts w:ascii="Tahoma" w:hAnsi="Tahoma" w:cs="Tahoma"/>
      <w:sz w:val="16"/>
      <w:szCs w:val="16"/>
    </w:rPr>
  </w:style>
  <w:style w:type="character" w:customStyle="1" w:styleId="BalloonTextChar">
    <w:name w:val="Balloon Text Char"/>
    <w:basedOn w:val="DefaultParagraphFont"/>
    <w:link w:val="BalloonText"/>
    <w:uiPriority w:val="99"/>
    <w:semiHidden/>
    <w:rsid w:val="008D7872"/>
    <w:rPr>
      <w:rFonts w:ascii="Tahoma" w:hAnsi="Tahoma" w:cs="Tahoma"/>
      <w:sz w:val="16"/>
      <w:szCs w:val="16"/>
    </w:rPr>
  </w:style>
  <w:style w:type="character" w:customStyle="1" w:styleId="Heading1Char">
    <w:name w:val="Heading 1 Char"/>
    <w:basedOn w:val="DefaultParagraphFont"/>
    <w:link w:val="Heading1"/>
    <w:uiPriority w:val="9"/>
    <w:rsid w:val="00F9782C"/>
    <w:rPr>
      <w:rFonts w:ascii="Calibri" w:eastAsia="Calibri" w:hAnsi="Calibri"/>
      <w:b/>
      <w:bCs/>
      <w:color w:val="365F91"/>
      <w:sz w:val="24"/>
      <w:szCs w:val="24"/>
    </w:rPr>
  </w:style>
  <w:style w:type="character" w:customStyle="1" w:styleId="Heading2Char">
    <w:name w:val="Heading 2 Char"/>
    <w:basedOn w:val="DefaultParagraphFont"/>
    <w:link w:val="Heading2"/>
    <w:uiPriority w:val="1"/>
    <w:rsid w:val="00285336"/>
    <w:rPr>
      <w:rFonts w:ascii="Calibri" w:eastAsia="Calibri" w:hAnsi="Calibri"/>
      <w:b/>
      <w:bCs/>
      <w:color w:val="365F91"/>
      <w:sz w:val="24"/>
      <w:szCs w:val="24"/>
    </w:rPr>
  </w:style>
  <w:style w:type="character" w:customStyle="1" w:styleId="BodyTextChar">
    <w:name w:val="Body Text Char"/>
    <w:basedOn w:val="DefaultParagraphFont"/>
    <w:link w:val="BodyText"/>
    <w:uiPriority w:val="1"/>
    <w:rsid w:val="00AF4FF5"/>
    <w:rPr>
      <w:rFonts w:ascii="Calibri" w:eastAsia="Calibri" w:hAnsi="Calibri"/>
    </w:rPr>
  </w:style>
  <w:style w:type="paragraph" w:styleId="NoSpacing">
    <w:name w:val="No Spacing"/>
    <w:uiPriority w:val="1"/>
    <w:qFormat/>
    <w:rsid w:val="004832C5"/>
    <w:pPr>
      <w:widowControl/>
    </w:pPr>
    <w:rPr>
      <w:lang w:val="en-CA"/>
    </w:rPr>
  </w:style>
  <w:style w:type="paragraph" w:styleId="Header">
    <w:name w:val="header"/>
    <w:basedOn w:val="Normal"/>
    <w:link w:val="HeaderChar"/>
    <w:uiPriority w:val="99"/>
    <w:unhideWhenUsed/>
    <w:rsid w:val="00A26442"/>
    <w:pPr>
      <w:tabs>
        <w:tab w:val="center" w:pos="4680"/>
        <w:tab w:val="right" w:pos="9360"/>
      </w:tabs>
    </w:pPr>
  </w:style>
  <w:style w:type="character" w:customStyle="1" w:styleId="HeaderChar">
    <w:name w:val="Header Char"/>
    <w:basedOn w:val="DefaultParagraphFont"/>
    <w:link w:val="Header"/>
    <w:uiPriority w:val="99"/>
    <w:rsid w:val="00A26442"/>
  </w:style>
  <w:style w:type="paragraph" w:styleId="Footer">
    <w:name w:val="footer"/>
    <w:basedOn w:val="Normal"/>
    <w:link w:val="FooterChar"/>
    <w:uiPriority w:val="99"/>
    <w:unhideWhenUsed/>
    <w:rsid w:val="00A26442"/>
    <w:pPr>
      <w:tabs>
        <w:tab w:val="center" w:pos="4680"/>
        <w:tab w:val="right" w:pos="9360"/>
      </w:tabs>
    </w:pPr>
  </w:style>
  <w:style w:type="character" w:customStyle="1" w:styleId="FooterChar">
    <w:name w:val="Footer Char"/>
    <w:basedOn w:val="DefaultParagraphFont"/>
    <w:link w:val="Footer"/>
    <w:uiPriority w:val="99"/>
    <w:rsid w:val="00A26442"/>
  </w:style>
  <w:style w:type="paragraph" w:styleId="FootnoteText">
    <w:name w:val="footnote text"/>
    <w:basedOn w:val="Normal"/>
    <w:link w:val="FootnoteTextChar"/>
    <w:uiPriority w:val="99"/>
    <w:semiHidden/>
    <w:unhideWhenUsed/>
    <w:rsid w:val="00FE7B84"/>
    <w:rPr>
      <w:sz w:val="20"/>
      <w:szCs w:val="20"/>
    </w:rPr>
  </w:style>
  <w:style w:type="character" w:customStyle="1" w:styleId="FootnoteTextChar">
    <w:name w:val="Footnote Text Char"/>
    <w:basedOn w:val="DefaultParagraphFont"/>
    <w:link w:val="FootnoteText"/>
    <w:uiPriority w:val="99"/>
    <w:semiHidden/>
    <w:rsid w:val="00FE7B84"/>
    <w:rPr>
      <w:sz w:val="20"/>
      <w:szCs w:val="20"/>
    </w:rPr>
  </w:style>
  <w:style w:type="character" w:styleId="FootnoteReference">
    <w:name w:val="footnote reference"/>
    <w:basedOn w:val="DefaultParagraphFont"/>
    <w:semiHidden/>
    <w:unhideWhenUsed/>
    <w:rsid w:val="00FE7B84"/>
    <w:rPr>
      <w:vertAlign w:val="superscript"/>
    </w:rPr>
  </w:style>
  <w:style w:type="table" w:styleId="LightShading">
    <w:name w:val="Light Shading"/>
    <w:basedOn w:val="TableNormal"/>
    <w:uiPriority w:val="60"/>
    <w:rsid w:val="003776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unhideWhenUsed/>
    <w:rsid w:val="0080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0EB8"/>
    <w:rPr>
      <w:sz w:val="16"/>
      <w:szCs w:val="16"/>
    </w:rPr>
  </w:style>
  <w:style w:type="paragraph" w:styleId="CommentText">
    <w:name w:val="annotation text"/>
    <w:basedOn w:val="Normal"/>
    <w:link w:val="CommentTextChar"/>
    <w:uiPriority w:val="99"/>
    <w:unhideWhenUsed/>
    <w:rsid w:val="00230EB8"/>
    <w:rPr>
      <w:sz w:val="20"/>
      <w:szCs w:val="20"/>
    </w:rPr>
  </w:style>
  <w:style w:type="character" w:customStyle="1" w:styleId="CommentTextChar">
    <w:name w:val="Comment Text Char"/>
    <w:basedOn w:val="DefaultParagraphFont"/>
    <w:link w:val="CommentText"/>
    <w:uiPriority w:val="99"/>
    <w:rsid w:val="00230EB8"/>
    <w:rPr>
      <w:sz w:val="20"/>
      <w:szCs w:val="20"/>
    </w:rPr>
  </w:style>
  <w:style w:type="paragraph" w:styleId="CommentSubject">
    <w:name w:val="annotation subject"/>
    <w:basedOn w:val="CommentText"/>
    <w:next w:val="CommentText"/>
    <w:link w:val="CommentSubjectChar"/>
    <w:uiPriority w:val="99"/>
    <w:semiHidden/>
    <w:unhideWhenUsed/>
    <w:rsid w:val="00230EB8"/>
    <w:rPr>
      <w:b/>
      <w:bCs/>
    </w:rPr>
  </w:style>
  <w:style w:type="character" w:customStyle="1" w:styleId="CommentSubjectChar">
    <w:name w:val="Comment Subject Char"/>
    <w:basedOn w:val="CommentTextChar"/>
    <w:link w:val="CommentSubject"/>
    <w:uiPriority w:val="99"/>
    <w:semiHidden/>
    <w:rsid w:val="00230EB8"/>
    <w:rPr>
      <w:b/>
      <w:bCs/>
      <w:sz w:val="20"/>
      <w:szCs w:val="20"/>
    </w:rPr>
  </w:style>
  <w:style w:type="table" w:styleId="LightShading-Accent1">
    <w:name w:val="Light Shading Accent 1"/>
    <w:basedOn w:val="TableNormal"/>
    <w:uiPriority w:val="60"/>
    <w:rsid w:val="0093257E"/>
    <w:pPr>
      <w:widowControl/>
    </w:pPr>
    <w:rPr>
      <w:color w:val="4A9E3F" w:themeColor="accent1" w:themeShade="BF"/>
      <w:lang w:val="en-CA"/>
    </w:rPr>
    <w:tblPr>
      <w:tblStyleRowBandSize w:val="1"/>
      <w:tblStyleColBandSize w:val="1"/>
      <w:tblBorders>
        <w:top w:val="single" w:sz="8" w:space="0" w:color="72C267" w:themeColor="accent1"/>
        <w:bottom w:val="single" w:sz="8" w:space="0" w:color="72C267" w:themeColor="accent1"/>
      </w:tblBorders>
    </w:tblPr>
    <w:tblStylePr w:type="firstRow">
      <w:pPr>
        <w:spacing w:before="0" w:after="0" w:line="240" w:lineRule="auto"/>
      </w:pPr>
      <w:rPr>
        <w:b/>
        <w:bCs/>
      </w:rPr>
      <w:tblPr/>
      <w:tcPr>
        <w:tcBorders>
          <w:top w:val="single" w:sz="8" w:space="0" w:color="72C267" w:themeColor="accent1"/>
          <w:left w:val="nil"/>
          <w:bottom w:val="single" w:sz="8" w:space="0" w:color="72C267" w:themeColor="accent1"/>
          <w:right w:val="nil"/>
          <w:insideH w:val="nil"/>
          <w:insideV w:val="nil"/>
        </w:tcBorders>
      </w:tcPr>
    </w:tblStylePr>
    <w:tblStylePr w:type="lastRow">
      <w:pPr>
        <w:spacing w:before="0" w:after="0" w:line="240" w:lineRule="auto"/>
      </w:pPr>
      <w:rPr>
        <w:b/>
        <w:bCs/>
      </w:rPr>
      <w:tblPr/>
      <w:tcPr>
        <w:tcBorders>
          <w:top w:val="single" w:sz="8" w:space="0" w:color="72C267" w:themeColor="accent1"/>
          <w:left w:val="nil"/>
          <w:bottom w:val="single" w:sz="8" w:space="0" w:color="72C26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0D9" w:themeFill="accent1" w:themeFillTint="3F"/>
      </w:tcPr>
    </w:tblStylePr>
    <w:tblStylePr w:type="band1Horz">
      <w:tblPr/>
      <w:tcPr>
        <w:tcBorders>
          <w:left w:val="nil"/>
          <w:right w:val="nil"/>
          <w:insideH w:val="nil"/>
          <w:insideV w:val="nil"/>
        </w:tcBorders>
        <w:shd w:val="clear" w:color="auto" w:fill="DCF0D9" w:themeFill="accent1" w:themeFillTint="3F"/>
      </w:tcPr>
    </w:tblStylePr>
  </w:style>
  <w:style w:type="table" w:styleId="MediumGrid3-Accent1">
    <w:name w:val="Medium Grid 3 Accent 1"/>
    <w:basedOn w:val="TableNormal"/>
    <w:uiPriority w:val="69"/>
    <w:rsid w:val="003170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0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C26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C26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C26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C26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0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0B3" w:themeFill="accent1" w:themeFillTint="7F"/>
      </w:tcPr>
    </w:tblStylePr>
  </w:style>
  <w:style w:type="table" w:styleId="MediumShading2-Accent1">
    <w:name w:val="Medium Shading 2 Accent 1"/>
    <w:basedOn w:val="TableNormal"/>
    <w:uiPriority w:val="64"/>
    <w:rsid w:val="003170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C26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C267" w:themeFill="accent1"/>
      </w:tcPr>
    </w:tblStylePr>
    <w:tblStylePr w:type="lastCol">
      <w:rPr>
        <w:b/>
        <w:bCs/>
        <w:color w:val="FFFFFF" w:themeColor="background1"/>
      </w:rPr>
      <w:tblPr/>
      <w:tcPr>
        <w:tcBorders>
          <w:left w:val="nil"/>
          <w:right w:val="nil"/>
          <w:insideH w:val="nil"/>
          <w:insideV w:val="nil"/>
        </w:tcBorders>
        <w:shd w:val="clear" w:color="auto" w:fill="72C26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3170CC"/>
    <w:rPr>
      <w:rFonts w:asciiTheme="majorHAnsi" w:eastAsiaTheme="majorEastAsia" w:hAnsiTheme="majorHAnsi" w:cstheme="majorBidi"/>
      <w:color w:val="000000" w:themeColor="text1"/>
    </w:rPr>
    <w:tblPr>
      <w:tblStyleRowBandSize w:val="1"/>
      <w:tblStyleColBandSize w:val="1"/>
      <w:tblBorders>
        <w:top w:val="single" w:sz="8" w:space="0" w:color="72C267" w:themeColor="accent1"/>
        <w:left w:val="single" w:sz="8" w:space="0" w:color="72C267" w:themeColor="accent1"/>
        <w:bottom w:val="single" w:sz="8" w:space="0" w:color="72C267" w:themeColor="accent1"/>
        <w:right w:val="single" w:sz="8" w:space="0" w:color="72C267" w:themeColor="accent1"/>
        <w:insideH w:val="single" w:sz="8" w:space="0" w:color="72C267" w:themeColor="accent1"/>
        <w:insideV w:val="single" w:sz="8" w:space="0" w:color="72C267" w:themeColor="accent1"/>
      </w:tblBorders>
    </w:tblPr>
    <w:tcPr>
      <w:shd w:val="clear" w:color="auto" w:fill="DCF0D9" w:themeFill="accent1" w:themeFillTint="3F"/>
    </w:tcPr>
    <w:tblStylePr w:type="firstRow">
      <w:rPr>
        <w:b/>
        <w:bCs/>
        <w:color w:val="000000" w:themeColor="text1"/>
      </w:rPr>
      <w:tblPr/>
      <w:tcPr>
        <w:shd w:val="clear" w:color="auto" w:fill="F1F9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2E0" w:themeFill="accent1" w:themeFillTint="33"/>
      </w:tcPr>
    </w:tblStylePr>
    <w:tblStylePr w:type="band1Vert">
      <w:tblPr/>
      <w:tcPr>
        <w:shd w:val="clear" w:color="auto" w:fill="B8E0B3" w:themeFill="accent1" w:themeFillTint="7F"/>
      </w:tcPr>
    </w:tblStylePr>
    <w:tblStylePr w:type="band1Horz">
      <w:tblPr/>
      <w:tcPr>
        <w:tcBorders>
          <w:insideH w:val="single" w:sz="6" w:space="0" w:color="72C267" w:themeColor="accent1"/>
          <w:insideV w:val="single" w:sz="6" w:space="0" w:color="72C267" w:themeColor="accent1"/>
        </w:tcBorders>
        <w:shd w:val="clear" w:color="auto" w:fill="B8E0B3"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D27EDD"/>
    <w:rPr>
      <w:rFonts w:asciiTheme="majorHAnsi" w:eastAsiaTheme="majorEastAsia" w:hAnsiTheme="majorHAnsi" w:cstheme="majorBidi"/>
      <w:color w:val="000000" w:themeColor="text1"/>
    </w:rPr>
    <w:tblPr>
      <w:tblStyleRowBandSize w:val="1"/>
      <w:tblStyleColBandSize w:val="1"/>
      <w:tblBorders>
        <w:top w:val="single" w:sz="8" w:space="0" w:color="72C267" w:themeColor="accent1"/>
        <w:left w:val="single" w:sz="8" w:space="0" w:color="72C267" w:themeColor="accent1"/>
        <w:bottom w:val="single" w:sz="8" w:space="0" w:color="72C267" w:themeColor="accent1"/>
        <w:right w:val="single" w:sz="8" w:space="0" w:color="72C267" w:themeColor="accent1"/>
      </w:tblBorders>
    </w:tblPr>
    <w:tblStylePr w:type="firstRow">
      <w:rPr>
        <w:sz w:val="24"/>
        <w:szCs w:val="24"/>
      </w:rPr>
      <w:tblPr/>
      <w:tcPr>
        <w:tcBorders>
          <w:top w:val="nil"/>
          <w:left w:val="nil"/>
          <w:bottom w:val="single" w:sz="24" w:space="0" w:color="72C267" w:themeColor="accent1"/>
          <w:right w:val="nil"/>
          <w:insideH w:val="nil"/>
          <w:insideV w:val="nil"/>
        </w:tcBorders>
        <w:shd w:val="clear" w:color="auto" w:fill="FFFFFF" w:themeFill="background1"/>
      </w:tcPr>
    </w:tblStylePr>
    <w:tblStylePr w:type="lastRow">
      <w:tblPr/>
      <w:tcPr>
        <w:tcBorders>
          <w:top w:val="single" w:sz="8" w:space="0" w:color="72C26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C267" w:themeColor="accent1"/>
          <w:insideH w:val="nil"/>
          <w:insideV w:val="nil"/>
        </w:tcBorders>
        <w:shd w:val="clear" w:color="auto" w:fill="FFFFFF" w:themeFill="background1"/>
      </w:tcPr>
    </w:tblStylePr>
    <w:tblStylePr w:type="lastCol">
      <w:tblPr/>
      <w:tcPr>
        <w:tcBorders>
          <w:top w:val="nil"/>
          <w:left w:val="single" w:sz="8" w:space="0" w:color="72C26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0D9" w:themeFill="accent1" w:themeFillTint="3F"/>
      </w:tcPr>
    </w:tblStylePr>
    <w:tblStylePr w:type="band1Horz">
      <w:tblPr/>
      <w:tcPr>
        <w:tcBorders>
          <w:top w:val="nil"/>
          <w:bottom w:val="nil"/>
          <w:insideH w:val="nil"/>
          <w:insideV w:val="nil"/>
        </w:tcBorders>
        <w:shd w:val="clear" w:color="auto" w:fill="DCF0D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88103B"/>
    <w:tblPr>
      <w:tblStyleRowBandSize w:val="1"/>
      <w:tblStyleColBandSize w:val="1"/>
      <w:tblBorders>
        <w:top w:val="single" w:sz="8" w:space="0" w:color="95D18D" w:themeColor="accent1" w:themeTint="BF"/>
        <w:left w:val="single" w:sz="8" w:space="0" w:color="95D18D" w:themeColor="accent1" w:themeTint="BF"/>
        <w:bottom w:val="single" w:sz="8" w:space="0" w:color="95D18D" w:themeColor="accent1" w:themeTint="BF"/>
        <w:right w:val="single" w:sz="8" w:space="0" w:color="95D18D" w:themeColor="accent1" w:themeTint="BF"/>
        <w:insideH w:val="single" w:sz="8" w:space="0" w:color="95D18D" w:themeColor="accent1" w:themeTint="BF"/>
      </w:tblBorders>
    </w:tblPr>
    <w:tblStylePr w:type="firstRow">
      <w:pPr>
        <w:spacing w:before="0" w:after="0" w:line="240" w:lineRule="auto"/>
      </w:pPr>
      <w:rPr>
        <w:b/>
        <w:bCs/>
        <w:color w:val="FFFFFF" w:themeColor="background1"/>
      </w:rPr>
      <w:tblPr/>
      <w:tcPr>
        <w:tcBorders>
          <w:top w:val="single" w:sz="8" w:space="0" w:color="95D18D" w:themeColor="accent1" w:themeTint="BF"/>
          <w:left w:val="single" w:sz="8" w:space="0" w:color="95D18D" w:themeColor="accent1" w:themeTint="BF"/>
          <w:bottom w:val="single" w:sz="8" w:space="0" w:color="95D18D" w:themeColor="accent1" w:themeTint="BF"/>
          <w:right w:val="single" w:sz="8" w:space="0" w:color="95D18D" w:themeColor="accent1" w:themeTint="BF"/>
          <w:insideH w:val="nil"/>
          <w:insideV w:val="nil"/>
        </w:tcBorders>
        <w:shd w:val="clear" w:color="auto" w:fill="72C267" w:themeFill="accent1"/>
      </w:tcPr>
    </w:tblStylePr>
    <w:tblStylePr w:type="lastRow">
      <w:pPr>
        <w:spacing w:before="0" w:after="0" w:line="240" w:lineRule="auto"/>
      </w:pPr>
      <w:rPr>
        <w:b/>
        <w:bCs/>
      </w:rPr>
      <w:tblPr/>
      <w:tcPr>
        <w:tcBorders>
          <w:top w:val="double" w:sz="6" w:space="0" w:color="95D18D" w:themeColor="accent1" w:themeTint="BF"/>
          <w:left w:val="single" w:sz="8" w:space="0" w:color="95D18D" w:themeColor="accent1" w:themeTint="BF"/>
          <w:bottom w:val="single" w:sz="8" w:space="0" w:color="95D18D" w:themeColor="accent1" w:themeTint="BF"/>
          <w:right w:val="single" w:sz="8" w:space="0" w:color="95D18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0D9" w:themeFill="accent1" w:themeFillTint="3F"/>
      </w:tcPr>
    </w:tblStylePr>
    <w:tblStylePr w:type="band1Horz">
      <w:tblPr/>
      <w:tcPr>
        <w:tcBorders>
          <w:insideH w:val="nil"/>
          <w:insideV w:val="nil"/>
        </w:tcBorders>
        <w:shd w:val="clear" w:color="auto" w:fill="DCF0D9"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2C0CC6"/>
    <w:rPr>
      <w:color w:val="000000" w:themeColor="text1"/>
    </w:rPr>
    <w:tblPr>
      <w:tblStyleRowBandSize w:val="1"/>
      <w:tblStyleColBandSize w:val="1"/>
      <w:tblBorders>
        <w:top w:val="single" w:sz="8" w:space="0" w:color="72C267" w:themeColor="accent1"/>
        <w:bottom w:val="single" w:sz="8" w:space="0" w:color="72C267" w:themeColor="accent1"/>
      </w:tblBorders>
    </w:tblPr>
    <w:tblStylePr w:type="firstRow">
      <w:rPr>
        <w:rFonts w:asciiTheme="majorHAnsi" w:eastAsiaTheme="majorEastAsia" w:hAnsiTheme="majorHAnsi" w:cstheme="majorBidi"/>
      </w:rPr>
      <w:tblPr/>
      <w:tcPr>
        <w:tcBorders>
          <w:top w:val="nil"/>
          <w:bottom w:val="single" w:sz="8" w:space="0" w:color="72C267" w:themeColor="accent1"/>
        </w:tcBorders>
      </w:tcPr>
    </w:tblStylePr>
    <w:tblStylePr w:type="lastRow">
      <w:rPr>
        <w:b/>
        <w:bCs/>
        <w:color w:val="44546A" w:themeColor="text2"/>
      </w:rPr>
      <w:tblPr/>
      <w:tcPr>
        <w:tcBorders>
          <w:top w:val="single" w:sz="8" w:space="0" w:color="72C267" w:themeColor="accent1"/>
          <w:bottom w:val="single" w:sz="8" w:space="0" w:color="72C267" w:themeColor="accent1"/>
        </w:tcBorders>
      </w:tcPr>
    </w:tblStylePr>
    <w:tblStylePr w:type="firstCol">
      <w:rPr>
        <w:b/>
        <w:bCs/>
      </w:rPr>
    </w:tblStylePr>
    <w:tblStylePr w:type="lastCol">
      <w:rPr>
        <w:b/>
        <w:bCs/>
      </w:rPr>
      <w:tblPr/>
      <w:tcPr>
        <w:tcBorders>
          <w:top w:val="single" w:sz="8" w:space="0" w:color="72C267" w:themeColor="accent1"/>
          <w:bottom w:val="single" w:sz="8" w:space="0" w:color="72C267" w:themeColor="accent1"/>
        </w:tcBorders>
      </w:tcPr>
    </w:tblStylePr>
    <w:tblStylePr w:type="band1Vert">
      <w:tblPr/>
      <w:tcPr>
        <w:shd w:val="clear" w:color="auto" w:fill="DCF0D9" w:themeFill="accent1" w:themeFillTint="3F"/>
      </w:tcPr>
    </w:tblStylePr>
    <w:tblStylePr w:type="band1Horz">
      <w:tblPr/>
      <w:tcPr>
        <w:shd w:val="clear" w:color="auto" w:fill="DCF0D9" w:themeFill="accent1" w:themeFillTint="3F"/>
      </w:tcPr>
    </w:tblStylePr>
  </w:style>
  <w:style w:type="table" w:styleId="ColorfulList-Accent5">
    <w:name w:val="Colorful List Accent 5"/>
    <w:basedOn w:val="TableNormal"/>
    <w:uiPriority w:val="72"/>
    <w:rsid w:val="002C0CC6"/>
    <w:rPr>
      <w:color w:val="000000" w:themeColor="text1"/>
    </w:r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F8FF29" w:themeFill="accent6" w:themeFillShade="CC"/>
      </w:tcPr>
    </w:tblStylePr>
    <w:tblStylePr w:type="lastRow">
      <w:rPr>
        <w:b/>
        <w:bCs/>
        <w:color w:val="F8FF2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8F8F8" w:themeFill="accent5" w:themeFillTint="33"/>
      </w:tcPr>
    </w:tblStylePr>
  </w:style>
  <w:style w:type="character" w:customStyle="1" w:styleId="Heading3Char">
    <w:name w:val="Heading 3 Char"/>
    <w:basedOn w:val="DefaultParagraphFont"/>
    <w:link w:val="Heading3"/>
    <w:uiPriority w:val="9"/>
    <w:rsid w:val="00102F6A"/>
    <w:rPr>
      <w:rFonts w:ascii="Calibri" w:eastAsia="Calibri" w:hAnsi="Calibri" w:cstheme="majorBidi"/>
      <w:color w:val="F47D20"/>
      <w:sz w:val="24"/>
      <w:szCs w:val="24"/>
    </w:rPr>
  </w:style>
  <w:style w:type="character" w:customStyle="1" w:styleId="Heading4Char">
    <w:name w:val="Heading 4 Char"/>
    <w:basedOn w:val="DefaultParagraphFont"/>
    <w:link w:val="Heading4"/>
    <w:uiPriority w:val="9"/>
    <w:rsid w:val="00102F6A"/>
    <w:rPr>
      <w:rFonts w:eastAsiaTheme="majorEastAsia" w:cstheme="majorBidi"/>
      <w:b/>
      <w:i/>
      <w:iCs/>
      <w:color w:val="4A9E3F" w:themeColor="accent1" w:themeShade="BF"/>
    </w:rPr>
  </w:style>
  <w:style w:type="numbering" w:customStyle="1" w:styleId="NoList1">
    <w:name w:val="No List1"/>
    <w:next w:val="NoList"/>
    <w:uiPriority w:val="99"/>
    <w:semiHidden/>
    <w:unhideWhenUsed/>
    <w:rsid w:val="003F6E7F"/>
  </w:style>
  <w:style w:type="paragraph" w:styleId="NormalWeb">
    <w:name w:val="Normal (Web)"/>
    <w:basedOn w:val="Normal"/>
    <w:uiPriority w:val="99"/>
    <w:unhideWhenUsed/>
    <w:rsid w:val="003F6E7F"/>
    <w:pPr>
      <w:widowControl/>
      <w:spacing w:before="100" w:beforeAutospacing="1" w:after="100" w:afterAutospacing="1"/>
    </w:pPr>
    <w:rPr>
      <w:rFonts w:ascii="Times" w:eastAsia="MS Mincho" w:hAnsi="Times" w:cs="Times New Roman"/>
      <w:sz w:val="20"/>
      <w:szCs w:val="20"/>
      <w:lang w:val="en-CA"/>
    </w:rPr>
  </w:style>
  <w:style w:type="paragraph" w:customStyle="1" w:styleId="Default">
    <w:name w:val="Default"/>
    <w:rsid w:val="003F6E7F"/>
    <w:pPr>
      <w:autoSpaceDE w:val="0"/>
      <w:autoSpaceDN w:val="0"/>
      <w:adjustRightInd w:val="0"/>
    </w:pPr>
    <w:rPr>
      <w:rFonts w:ascii="Times New Roman" w:eastAsia="MS Mincho" w:hAnsi="Times New Roman" w:cs="Times New Roman"/>
      <w:color w:val="000000"/>
      <w:sz w:val="24"/>
      <w:szCs w:val="24"/>
    </w:rPr>
  </w:style>
  <w:style w:type="character" w:styleId="Hyperlink">
    <w:name w:val="Hyperlink"/>
    <w:uiPriority w:val="99"/>
    <w:unhideWhenUsed/>
    <w:rsid w:val="003F6E7F"/>
    <w:rPr>
      <w:color w:val="0000FF"/>
      <w:u w:val="single"/>
    </w:rPr>
  </w:style>
  <w:style w:type="character" w:styleId="HTMLCite">
    <w:name w:val="HTML Cite"/>
    <w:uiPriority w:val="99"/>
    <w:semiHidden/>
    <w:unhideWhenUsed/>
    <w:rsid w:val="003F6E7F"/>
    <w:rPr>
      <w:i/>
      <w:iCs/>
    </w:rPr>
  </w:style>
  <w:style w:type="character" w:styleId="FollowedHyperlink">
    <w:name w:val="FollowedHyperlink"/>
    <w:uiPriority w:val="99"/>
    <w:semiHidden/>
    <w:unhideWhenUsed/>
    <w:rsid w:val="003F6E7F"/>
    <w:rPr>
      <w:color w:val="800080"/>
      <w:u w:val="single"/>
    </w:rPr>
  </w:style>
  <w:style w:type="character" w:customStyle="1" w:styleId="UnresolvedMention1">
    <w:name w:val="Unresolved Mention1"/>
    <w:uiPriority w:val="99"/>
    <w:semiHidden/>
    <w:unhideWhenUsed/>
    <w:rsid w:val="003F6E7F"/>
    <w:rPr>
      <w:color w:val="808080"/>
      <w:shd w:val="clear" w:color="auto" w:fill="E6E6E6"/>
    </w:rPr>
  </w:style>
  <w:style w:type="character" w:customStyle="1" w:styleId="UnresolvedMention2">
    <w:name w:val="Unresolved Mention2"/>
    <w:uiPriority w:val="99"/>
    <w:semiHidden/>
    <w:unhideWhenUsed/>
    <w:rsid w:val="003F6E7F"/>
    <w:rPr>
      <w:color w:val="808080"/>
      <w:shd w:val="clear" w:color="auto" w:fill="E6E6E6"/>
    </w:rPr>
  </w:style>
  <w:style w:type="character" w:customStyle="1" w:styleId="UnresolvedMention3">
    <w:name w:val="Unresolved Mention3"/>
    <w:uiPriority w:val="99"/>
    <w:semiHidden/>
    <w:unhideWhenUsed/>
    <w:rsid w:val="003F6E7F"/>
    <w:rPr>
      <w:color w:val="808080"/>
      <w:shd w:val="clear" w:color="auto" w:fill="E6E6E6"/>
    </w:rPr>
  </w:style>
  <w:style w:type="character" w:customStyle="1" w:styleId="UnresolvedMention4">
    <w:name w:val="Unresolved Mention4"/>
    <w:basedOn w:val="DefaultParagraphFont"/>
    <w:uiPriority w:val="99"/>
    <w:semiHidden/>
    <w:unhideWhenUsed/>
    <w:rsid w:val="003F6E7F"/>
    <w:rPr>
      <w:color w:val="808080"/>
      <w:shd w:val="clear" w:color="auto" w:fill="E6E6E6"/>
    </w:rPr>
  </w:style>
  <w:style w:type="character" w:customStyle="1" w:styleId="apple-style-span">
    <w:name w:val="apple-style-span"/>
    <w:basedOn w:val="DefaultParagraphFont"/>
    <w:rsid w:val="00223D62"/>
  </w:style>
  <w:style w:type="character" w:customStyle="1" w:styleId="UnresolvedMention5">
    <w:name w:val="Unresolved Mention5"/>
    <w:basedOn w:val="DefaultParagraphFont"/>
    <w:uiPriority w:val="99"/>
    <w:semiHidden/>
    <w:unhideWhenUsed/>
    <w:rsid w:val="00223D62"/>
    <w:rPr>
      <w:color w:val="605E5C"/>
      <w:shd w:val="clear" w:color="auto" w:fill="E1DFDD"/>
    </w:rPr>
  </w:style>
  <w:style w:type="paragraph" w:styleId="TOC2">
    <w:name w:val="toc 2"/>
    <w:basedOn w:val="Normal"/>
    <w:next w:val="Normal"/>
    <w:autoRedefine/>
    <w:uiPriority w:val="39"/>
    <w:unhideWhenUsed/>
    <w:rsid w:val="00D9190F"/>
    <w:pPr>
      <w:tabs>
        <w:tab w:val="right" w:leader="hyphen" w:pos="9634"/>
      </w:tabs>
      <w:spacing w:before="240"/>
    </w:pPr>
    <w:rPr>
      <w:b/>
      <w:bCs/>
      <w:noProof/>
    </w:rPr>
  </w:style>
  <w:style w:type="paragraph" w:styleId="TOC3">
    <w:name w:val="toc 3"/>
    <w:basedOn w:val="Normal"/>
    <w:next w:val="Normal"/>
    <w:autoRedefine/>
    <w:uiPriority w:val="39"/>
    <w:unhideWhenUsed/>
    <w:rsid w:val="006F391B"/>
    <w:pPr>
      <w:ind w:left="220"/>
    </w:pPr>
    <w:rPr>
      <w:sz w:val="20"/>
      <w:szCs w:val="20"/>
    </w:rPr>
  </w:style>
  <w:style w:type="paragraph" w:styleId="TOC4">
    <w:name w:val="toc 4"/>
    <w:basedOn w:val="Normal"/>
    <w:next w:val="Normal"/>
    <w:autoRedefine/>
    <w:uiPriority w:val="39"/>
    <w:unhideWhenUsed/>
    <w:rsid w:val="006F391B"/>
    <w:pPr>
      <w:ind w:left="440"/>
    </w:pPr>
    <w:rPr>
      <w:sz w:val="20"/>
      <w:szCs w:val="20"/>
    </w:rPr>
  </w:style>
  <w:style w:type="paragraph" w:styleId="TOC5">
    <w:name w:val="toc 5"/>
    <w:basedOn w:val="Normal"/>
    <w:next w:val="Normal"/>
    <w:autoRedefine/>
    <w:uiPriority w:val="39"/>
    <w:unhideWhenUsed/>
    <w:rsid w:val="006F391B"/>
    <w:pPr>
      <w:ind w:left="660"/>
    </w:pPr>
    <w:rPr>
      <w:sz w:val="20"/>
      <w:szCs w:val="20"/>
    </w:rPr>
  </w:style>
  <w:style w:type="paragraph" w:styleId="TOC6">
    <w:name w:val="toc 6"/>
    <w:basedOn w:val="Normal"/>
    <w:next w:val="Normal"/>
    <w:autoRedefine/>
    <w:uiPriority w:val="39"/>
    <w:unhideWhenUsed/>
    <w:rsid w:val="006F391B"/>
    <w:pPr>
      <w:ind w:left="880"/>
    </w:pPr>
    <w:rPr>
      <w:sz w:val="20"/>
      <w:szCs w:val="20"/>
    </w:rPr>
  </w:style>
  <w:style w:type="paragraph" w:styleId="TOC7">
    <w:name w:val="toc 7"/>
    <w:basedOn w:val="Normal"/>
    <w:next w:val="Normal"/>
    <w:autoRedefine/>
    <w:uiPriority w:val="39"/>
    <w:unhideWhenUsed/>
    <w:rsid w:val="006F391B"/>
    <w:pPr>
      <w:ind w:left="1100"/>
    </w:pPr>
    <w:rPr>
      <w:sz w:val="20"/>
      <w:szCs w:val="20"/>
    </w:rPr>
  </w:style>
  <w:style w:type="paragraph" w:styleId="TOC8">
    <w:name w:val="toc 8"/>
    <w:basedOn w:val="Normal"/>
    <w:next w:val="Normal"/>
    <w:autoRedefine/>
    <w:uiPriority w:val="39"/>
    <w:unhideWhenUsed/>
    <w:rsid w:val="006F391B"/>
    <w:pPr>
      <w:ind w:left="1320"/>
    </w:pPr>
    <w:rPr>
      <w:sz w:val="20"/>
      <w:szCs w:val="20"/>
    </w:rPr>
  </w:style>
  <w:style w:type="paragraph" w:styleId="TOC9">
    <w:name w:val="toc 9"/>
    <w:basedOn w:val="Normal"/>
    <w:next w:val="Normal"/>
    <w:autoRedefine/>
    <w:uiPriority w:val="39"/>
    <w:unhideWhenUsed/>
    <w:rsid w:val="006F391B"/>
    <w:pPr>
      <w:ind w:left="1540"/>
    </w:pPr>
    <w:rPr>
      <w:sz w:val="20"/>
      <w:szCs w:val="20"/>
    </w:rPr>
  </w:style>
  <w:style w:type="table" w:styleId="LightList-Accent1">
    <w:name w:val="Light List Accent 1"/>
    <w:basedOn w:val="TableNormal"/>
    <w:uiPriority w:val="61"/>
    <w:rsid w:val="00541CAA"/>
    <w:tblPr>
      <w:tblStyleRowBandSize w:val="1"/>
      <w:tblStyleColBandSize w:val="1"/>
      <w:tblBorders>
        <w:top w:val="single" w:sz="8" w:space="0" w:color="72C267" w:themeColor="accent1"/>
        <w:left w:val="single" w:sz="8" w:space="0" w:color="72C267" w:themeColor="accent1"/>
        <w:bottom w:val="single" w:sz="8" w:space="0" w:color="72C267" w:themeColor="accent1"/>
        <w:right w:val="single" w:sz="8" w:space="0" w:color="72C267" w:themeColor="accent1"/>
      </w:tblBorders>
    </w:tblPr>
    <w:tblStylePr w:type="firstRow">
      <w:pPr>
        <w:spacing w:before="0" w:after="0" w:line="240" w:lineRule="auto"/>
      </w:pPr>
      <w:rPr>
        <w:b/>
        <w:bCs/>
        <w:color w:val="FFFFFF" w:themeColor="background1"/>
      </w:rPr>
      <w:tblPr/>
      <w:tcPr>
        <w:shd w:val="clear" w:color="auto" w:fill="72C267" w:themeFill="accent1"/>
      </w:tcPr>
    </w:tblStylePr>
    <w:tblStylePr w:type="lastRow">
      <w:pPr>
        <w:spacing w:before="0" w:after="0" w:line="240" w:lineRule="auto"/>
      </w:pPr>
      <w:rPr>
        <w:b/>
        <w:bCs/>
      </w:rPr>
      <w:tblPr/>
      <w:tcPr>
        <w:tcBorders>
          <w:top w:val="double" w:sz="6" w:space="0" w:color="72C267" w:themeColor="accent1"/>
          <w:left w:val="single" w:sz="8" w:space="0" w:color="72C267" w:themeColor="accent1"/>
          <w:bottom w:val="single" w:sz="8" w:space="0" w:color="72C267" w:themeColor="accent1"/>
          <w:right w:val="single" w:sz="8" w:space="0" w:color="72C267" w:themeColor="accent1"/>
        </w:tcBorders>
      </w:tcPr>
    </w:tblStylePr>
    <w:tblStylePr w:type="firstCol">
      <w:rPr>
        <w:b/>
        <w:bCs/>
      </w:rPr>
    </w:tblStylePr>
    <w:tblStylePr w:type="lastCol">
      <w:rPr>
        <w:b/>
        <w:bCs/>
      </w:rPr>
    </w:tblStylePr>
    <w:tblStylePr w:type="band1Vert">
      <w:tblPr/>
      <w:tcPr>
        <w:tcBorders>
          <w:top w:val="single" w:sz="8" w:space="0" w:color="72C267" w:themeColor="accent1"/>
          <w:left w:val="single" w:sz="8" w:space="0" w:color="72C267" w:themeColor="accent1"/>
          <w:bottom w:val="single" w:sz="8" w:space="0" w:color="72C267" w:themeColor="accent1"/>
          <w:right w:val="single" w:sz="8" w:space="0" w:color="72C267" w:themeColor="accent1"/>
        </w:tcBorders>
      </w:tcPr>
    </w:tblStylePr>
    <w:tblStylePr w:type="band1Horz">
      <w:tblPr/>
      <w:tcPr>
        <w:tcBorders>
          <w:top w:val="single" w:sz="8" w:space="0" w:color="72C267" w:themeColor="accent1"/>
          <w:left w:val="single" w:sz="8" w:space="0" w:color="72C267" w:themeColor="accent1"/>
          <w:bottom w:val="single" w:sz="8" w:space="0" w:color="72C267" w:themeColor="accent1"/>
          <w:right w:val="single" w:sz="8" w:space="0" w:color="72C267" w:themeColor="accent1"/>
        </w:tcBorders>
      </w:tcPr>
    </w:tblStylePr>
  </w:style>
  <w:style w:type="character" w:styleId="Strong">
    <w:name w:val="Strong"/>
    <w:basedOn w:val="DefaultParagraphFont"/>
    <w:uiPriority w:val="22"/>
    <w:qFormat/>
    <w:rsid w:val="00F24018"/>
    <w:rPr>
      <w:b/>
      <w:bCs/>
    </w:rPr>
  </w:style>
  <w:style w:type="paragraph" w:customStyle="1" w:styleId="Pa2">
    <w:name w:val="Pa2"/>
    <w:basedOn w:val="Default"/>
    <w:next w:val="Default"/>
    <w:uiPriority w:val="99"/>
    <w:rsid w:val="008262DC"/>
    <w:pPr>
      <w:widowControl/>
      <w:spacing w:line="241" w:lineRule="atLeast"/>
    </w:pPr>
    <w:rPr>
      <w:rFonts w:ascii="Myriad Pro" w:eastAsiaTheme="minorHAnsi" w:hAnsi="Myriad Pro" w:cstheme="minorBidi"/>
      <w:color w:val="auto"/>
      <w:lang w:val="en-CA"/>
    </w:rPr>
  </w:style>
  <w:style w:type="character" w:customStyle="1" w:styleId="A3">
    <w:name w:val="A3"/>
    <w:uiPriority w:val="99"/>
    <w:rsid w:val="008262DC"/>
    <w:rPr>
      <w:rFonts w:cs="Myriad Pro"/>
      <w:color w:val="211D1E"/>
      <w:sz w:val="22"/>
      <w:szCs w:val="22"/>
    </w:rPr>
  </w:style>
  <w:style w:type="paragraph" w:styleId="Subtitle">
    <w:name w:val="Subtitle"/>
    <w:basedOn w:val="Normal"/>
    <w:next w:val="Normal"/>
    <w:link w:val="SubtitleChar"/>
    <w:uiPriority w:val="11"/>
    <w:qFormat/>
    <w:rsid w:val="008B76B7"/>
    <w:pPr>
      <w:numPr>
        <w:ilvl w:val="1"/>
      </w:numPr>
    </w:pPr>
    <w:rPr>
      <w:rFonts w:asciiTheme="majorHAnsi" w:eastAsiaTheme="majorEastAsia" w:hAnsiTheme="majorHAnsi" w:cstheme="majorBidi"/>
      <w:i/>
      <w:iCs/>
      <w:color w:val="72C267" w:themeColor="accent1"/>
      <w:spacing w:val="15"/>
      <w:sz w:val="24"/>
      <w:szCs w:val="24"/>
    </w:rPr>
  </w:style>
  <w:style w:type="character" w:customStyle="1" w:styleId="SubtitleChar">
    <w:name w:val="Subtitle Char"/>
    <w:basedOn w:val="DefaultParagraphFont"/>
    <w:link w:val="Subtitle"/>
    <w:uiPriority w:val="11"/>
    <w:rsid w:val="008B76B7"/>
    <w:rPr>
      <w:rFonts w:asciiTheme="majorHAnsi" w:eastAsiaTheme="majorEastAsia" w:hAnsiTheme="majorHAnsi" w:cstheme="majorBidi"/>
      <w:i/>
      <w:iCs/>
      <w:color w:val="72C267" w:themeColor="accent1"/>
      <w:spacing w:val="15"/>
      <w:sz w:val="24"/>
      <w:szCs w:val="24"/>
    </w:rPr>
  </w:style>
  <w:style w:type="character" w:customStyle="1" w:styleId="Heading5Char">
    <w:name w:val="Heading 5 Char"/>
    <w:basedOn w:val="DefaultParagraphFont"/>
    <w:link w:val="Heading5"/>
    <w:uiPriority w:val="9"/>
    <w:rsid w:val="00920C33"/>
    <w:rPr>
      <w:rFonts w:asciiTheme="majorHAnsi" w:eastAsiaTheme="majorEastAsia" w:hAnsiTheme="majorHAnsi" w:cstheme="majorBidi"/>
      <w:color w:val="31692A" w:themeColor="accent1" w:themeShade="7F"/>
    </w:rPr>
  </w:style>
  <w:style w:type="character" w:customStyle="1" w:styleId="UnresolvedMention6">
    <w:name w:val="Unresolved Mention6"/>
    <w:basedOn w:val="DefaultParagraphFont"/>
    <w:uiPriority w:val="99"/>
    <w:semiHidden/>
    <w:unhideWhenUsed/>
    <w:rsid w:val="00491388"/>
    <w:rPr>
      <w:color w:val="605E5C"/>
      <w:shd w:val="clear" w:color="auto" w:fill="E1DFDD"/>
    </w:rPr>
  </w:style>
  <w:style w:type="paragraph" w:styleId="Caption">
    <w:name w:val="caption"/>
    <w:basedOn w:val="Normal"/>
    <w:next w:val="Normal"/>
    <w:uiPriority w:val="35"/>
    <w:unhideWhenUsed/>
    <w:qFormat/>
    <w:rsid w:val="00690DBA"/>
    <w:pPr>
      <w:spacing w:after="200"/>
    </w:pPr>
    <w:rPr>
      <w:b/>
      <w:bCs/>
      <w:sz w:val="18"/>
      <w:szCs w:val="18"/>
    </w:rPr>
  </w:style>
  <w:style w:type="paragraph" w:styleId="TableofFigures">
    <w:name w:val="table of figures"/>
    <w:basedOn w:val="Normal"/>
    <w:next w:val="Normal"/>
    <w:uiPriority w:val="99"/>
    <w:unhideWhenUsed/>
    <w:rsid w:val="00EA7E53"/>
  </w:style>
  <w:style w:type="table" w:customStyle="1" w:styleId="TableGrid1">
    <w:name w:val="Table Grid1"/>
    <w:basedOn w:val="TableNormal"/>
    <w:next w:val="TableGrid"/>
    <w:uiPriority w:val="59"/>
    <w:rsid w:val="00692CAD"/>
    <w:pPr>
      <w:widowControl/>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TableNormal"/>
    <w:next w:val="MediumList1-Accent1"/>
    <w:uiPriority w:val="65"/>
    <w:rsid w:val="00692CAD"/>
    <w:pPr>
      <w:widowControl/>
    </w:pPr>
    <w:rPr>
      <w:color w:val="000000"/>
      <w:lang w:val="en-CA"/>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Grid3-Accent11">
    <w:name w:val="Medium Grid 3 - Accent 11"/>
    <w:basedOn w:val="TableNormal"/>
    <w:next w:val="MediumGrid3-Accent1"/>
    <w:uiPriority w:val="69"/>
    <w:rsid w:val="00692CAD"/>
    <w:pPr>
      <w:widowControl/>
    </w:pPr>
    <w:rPr>
      <w:lang w:val="en-C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List-Accent61">
    <w:name w:val="Colorful List - Accent 61"/>
    <w:basedOn w:val="TableNormal"/>
    <w:next w:val="ColorfulList-Accent6"/>
    <w:uiPriority w:val="72"/>
    <w:rsid w:val="00692CAD"/>
    <w:pPr>
      <w:widowControl/>
    </w:pPr>
    <w:rPr>
      <w:color w:val="000000"/>
      <w:lang w:val="en-C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Accent51">
    <w:name w:val="Colorful List - Accent 51"/>
    <w:basedOn w:val="TableNormal"/>
    <w:next w:val="ColorfulList-Accent5"/>
    <w:uiPriority w:val="72"/>
    <w:rsid w:val="00692CAD"/>
    <w:pPr>
      <w:widowControl/>
    </w:pPr>
    <w:rPr>
      <w:color w:val="000000"/>
      <w:lang w:val="en-CA"/>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Pa4">
    <w:name w:val="Pa4"/>
    <w:basedOn w:val="Default"/>
    <w:next w:val="Default"/>
    <w:uiPriority w:val="99"/>
    <w:rsid w:val="00692CAD"/>
    <w:pPr>
      <w:widowControl/>
      <w:spacing w:line="201" w:lineRule="atLeast"/>
    </w:pPr>
    <w:rPr>
      <w:rFonts w:ascii="Palatino" w:eastAsia="Calibri" w:hAnsi="Palatino"/>
      <w:color w:val="auto"/>
      <w:lang w:val="en-CA"/>
    </w:rPr>
  </w:style>
  <w:style w:type="table" w:customStyle="1" w:styleId="MediumShading1-Accent11">
    <w:name w:val="Medium Shading 1 - Accent 11"/>
    <w:basedOn w:val="TableNormal"/>
    <w:next w:val="MediumShading1-Accent1"/>
    <w:uiPriority w:val="63"/>
    <w:rsid w:val="00692CAD"/>
    <w:pPr>
      <w:widowControl/>
    </w:pPr>
    <w:rPr>
      <w:lang w:val="en-C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1-Accent11">
    <w:name w:val="Medium Grid 1 - Accent 11"/>
    <w:basedOn w:val="TableNormal"/>
    <w:next w:val="MediumGrid1-Accent1"/>
    <w:uiPriority w:val="67"/>
    <w:rsid w:val="00692CAD"/>
    <w:pPr>
      <w:widowControl/>
    </w:pPr>
    <w:rPr>
      <w:lang w:val="en-C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next w:val="LightGrid-Accent1"/>
    <w:uiPriority w:val="62"/>
    <w:rsid w:val="00692CAD"/>
    <w:pPr>
      <w:widowControl/>
    </w:pPr>
    <w:rPr>
      <w:lang w:val="en-C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List-Accent6">
    <w:name w:val="Colorful List Accent 6"/>
    <w:basedOn w:val="TableNormal"/>
    <w:uiPriority w:val="72"/>
    <w:semiHidden/>
    <w:unhideWhenUsed/>
    <w:rsid w:val="00692CAD"/>
    <w:rPr>
      <w:color w:val="000000" w:themeColor="text1"/>
    </w:rPr>
    <w:tblPr>
      <w:tblStyleRowBandSize w:val="1"/>
      <w:tblStyleColBandSize w:val="1"/>
    </w:tblPr>
    <w:tcPr>
      <w:shd w:val="clear" w:color="auto" w:fill="FEFFF1" w:themeFill="accent6" w:themeFillTint="19"/>
    </w:tcPr>
    <w:tblStylePr w:type="firstRow">
      <w:rPr>
        <w:b/>
        <w:bCs/>
        <w:color w:val="FFFFFF" w:themeColor="background1"/>
      </w:rPr>
      <w:tblPr/>
      <w:tcPr>
        <w:tcBorders>
          <w:bottom w:val="single" w:sz="12" w:space="0" w:color="FFFFFF" w:themeColor="background1"/>
        </w:tcBorders>
        <w:shd w:val="clear" w:color="auto" w:fill="B0B0B0" w:themeFill="accent5" w:themeFillShade="CC"/>
      </w:tcPr>
    </w:tblStylePr>
    <w:tblStylePr w:type="lastRow">
      <w:rPr>
        <w:b/>
        <w:bCs/>
        <w:color w:val="B0B0B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FDC" w:themeFill="accent6" w:themeFillTint="3F"/>
      </w:tcPr>
    </w:tblStylePr>
    <w:tblStylePr w:type="band1Horz">
      <w:tblPr/>
      <w:tcPr>
        <w:shd w:val="clear" w:color="auto" w:fill="FEFFE3" w:themeFill="accent6" w:themeFillTint="33"/>
      </w:tcPr>
    </w:tblStylePr>
  </w:style>
  <w:style w:type="table" w:styleId="MediumGrid1-Accent1">
    <w:name w:val="Medium Grid 1 Accent 1"/>
    <w:basedOn w:val="TableNormal"/>
    <w:uiPriority w:val="67"/>
    <w:semiHidden/>
    <w:unhideWhenUsed/>
    <w:rsid w:val="00692CAD"/>
    <w:tblPr>
      <w:tblStyleRowBandSize w:val="1"/>
      <w:tblStyleColBandSize w:val="1"/>
      <w:tblBorders>
        <w:top w:val="single" w:sz="8" w:space="0" w:color="95D18D" w:themeColor="accent1" w:themeTint="BF"/>
        <w:left w:val="single" w:sz="8" w:space="0" w:color="95D18D" w:themeColor="accent1" w:themeTint="BF"/>
        <w:bottom w:val="single" w:sz="8" w:space="0" w:color="95D18D" w:themeColor="accent1" w:themeTint="BF"/>
        <w:right w:val="single" w:sz="8" w:space="0" w:color="95D18D" w:themeColor="accent1" w:themeTint="BF"/>
        <w:insideH w:val="single" w:sz="8" w:space="0" w:color="95D18D" w:themeColor="accent1" w:themeTint="BF"/>
        <w:insideV w:val="single" w:sz="8" w:space="0" w:color="95D18D" w:themeColor="accent1" w:themeTint="BF"/>
      </w:tblBorders>
    </w:tblPr>
    <w:tcPr>
      <w:shd w:val="clear" w:color="auto" w:fill="DCF0D9" w:themeFill="accent1" w:themeFillTint="3F"/>
    </w:tcPr>
    <w:tblStylePr w:type="firstRow">
      <w:rPr>
        <w:b/>
        <w:bCs/>
      </w:rPr>
    </w:tblStylePr>
    <w:tblStylePr w:type="lastRow">
      <w:rPr>
        <w:b/>
        <w:bCs/>
      </w:rPr>
      <w:tblPr/>
      <w:tcPr>
        <w:tcBorders>
          <w:top w:val="single" w:sz="18" w:space="0" w:color="95D18D" w:themeColor="accent1" w:themeTint="BF"/>
        </w:tcBorders>
      </w:tcPr>
    </w:tblStylePr>
    <w:tblStylePr w:type="firstCol">
      <w:rPr>
        <w:b/>
        <w:bCs/>
      </w:rPr>
    </w:tblStylePr>
    <w:tblStylePr w:type="lastCol">
      <w:rPr>
        <w:b/>
        <w:bCs/>
      </w:rPr>
    </w:tblStylePr>
    <w:tblStylePr w:type="band1Vert">
      <w:tblPr/>
      <w:tcPr>
        <w:shd w:val="clear" w:color="auto" w:fill="B8E0B3" w:themeFill="accent1" w:themeFillTint="7F"/>
      </w:tcPr>
    </w:tblStylePr>
    <w:tblStylePr w:type="band1Horz">
      <w:tblPr/>
      <w:tcPr>
        <w:shd w:val="clear" w:color="auto" w:fill="B8E0B3" w:themeFill="accent1" w:themeFillTint="7F"/>
      </w:tcPr>
    </w:tblStylePr>
  </w:style>
  <w:style w:type="table" w:styleId="LightGrid-Accent1">
    <w:name w:val="Light Grid Accent 1"/>
    <w:basedOn w:val="TableNormal"/>
    <w:uiPriority w:val="62"/>
    <w:semiHidden/>
    <w:unhideWhenUsed/>
    <w:rsid w:val="00692CAD"/>
    <w:tblPr>
      <w:tblStyleRowBandSize w:val="1"/>
      <w:tblStyleColBandSize w:val="1"/>
      <w:tblBorders>
        <w:top w:val="single" w:sz="8" w:space="0" w:color="72C267" w:themeColor="accent1"/>
        <w:left w:val="single" w:sz="8" w:space="0" w:color="72C267" w:themeColor="accent1"/>
        <w:bottom w:val="single" w:sz="8" w:space="0" w:color="72C267" w:themeColor="accent1"/>
        <w:right w:val="single" w:sz="8" w:space="0" w:color="72C267" w:themeColor="accent1"/>
        <w:insideH w:val="single" w:sz="8" w:space="0" w:color="72C267" w:themeColor="accent1"/>
        <w:insideV w:val="single" w:sz="8" w:space="0" w:color="72C26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C267" w:themeColor="accent1"/>
          <w:left w:val="single" w:sz="8" w:space="0" w:color="72C267" w:themeColor="accent1"/>
          <w:bottom w:val="single" w:sz="18" w:space="0" w:color="72C267" w:themeColor="accent1"/>
          <w:right w:val="single" w:sz="8" w:space="0" w:color="72C267" w:themeColor="accent1"/>
          <w:insideH w:val="nil"/>
          <w:insideV w:val="single" w:sz="8" w:space="0" w:color="72C26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C267" w:themeColor="accent1"/>
          <w:left w:val="single" w:sz="8" w:space="0" w:color="72C267" w:themeColor="accent1"/>
          <w:bottom w:val="single" w:sz="8" w:space="0" w:color="72C267" w:themeColor="accent1"/>
          <w:right w:val="single" w:sz="8" w:space="0" w:color="72C267" w:themeColor="accent1"/>
          <w:insideH w:val="nil"/>
          <w:insideV w:val="single" w:sz="8" w:space="0" w:color="72C26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C267" w:themeColor="accent1"/>
          <w:left w:val="single" w:sz="8" w:space="0" w:color="72C267" w:themeColor="accent1"/>
          <w:bottom w:val="single" w:sz="8" w:space="0" w:color="72C267" w:themeColor="accent1"/>
          <w:right w:val="single" w:sz="8" w:space="0" w:color="72C267" w:themeColor="accent1"/>
        </w:tcBorders>
      </w:tcPr>
    </w:tblStylePr>
    <w:tblStylePr w:type="band1Vert">
      <w:tblPr/>
      <w:tcPr>
        <w:tcBorders>
          <w:top w:val="single" w:sz="8" w:space="0" w:color="72C267" w:themeColor="accent1"/>
          <w:left w:val="single" w:sz="8" w:space="0" w:color="72C267" w:themeColor="accent1"/>
          <w:bottom w:val="single" w:sz="8" w:space="0" w:color="72C267" w:themeColor="accent1"/>
          <w:right w:val="single" w:sz="8" w:space="0" w:color="72C267" w:themeColor="accent1"/>
        </w:tcBorders>
        <w:shd w:val="clear" w:color="auto" w:fill="DCF0D9" w:themeFill="accent1" w:themeFillTint="3F"/>
      </w:tcPr>
    </w:tblStylePr>
    <w:tblStylePr w:type="band1Horz">
      <w:tblPr/>
      <w:tcPr>
        <w:tcBorders>
          <w:top w:val="single" w:sz="8" w:space="0" w:color="72C267" w:themeColor="accent1"/>
          <w:left w:val="single" w:sz="8" w:space="0" w:color="72C267" w:themeColor="accent1"/>
          <w:bottom w:val="single" w:sz="8" w:space="0" w:color="72C267" w:themeColor="accent1"/>
          <w:right w:val="single" w:sz="8" w:space="0" w:color="72C267" w:themeColor="accent1"/>
          <w:insideV w:val="single" w:sz="8" w:space="0" w:color="72C267" w:themeColor="accent1"/>
        </w:tcBorders>
        <w:shd w:val="clear" w:color="auto" w:fill="DCF0D9" w:themeFill="accent1" w:themeFillTint="3F"/>
      </w:tcPr>
    </w:tblStylePr>
    <w:tblStylePr w:type="band2Horz">
      <w:tblPr/>
      <w:tcPr>
        <w:tcBorders>
          <w:top w:val="single" w:sz="8" w:space="0" w:color="72C267" w:themeColor="accent1"/>
          <w:left w:val="single" w:sz="8" w:space="0" w:color="72C267" w:themeColor="accent1"/>
          <w:bottom w:val="single" w:sz="8" w:space="0" w:color="72C267" w:themeColor="accent1"/>
          <w:right w:val="single" w:sz="8" w:space="0" w:color="72C267" w:themeColor="accent1"/>
          <w:insideV w:val="single" w:sz="8" w:space="0" w:color="72C267" w:themeColor="accent1"/>
        </w:tcBorders>
      </w:tcPr>
    </w:tblStylePr>
  </w:style>
  <w:style w:type="table" w:styleId="MediumGrid2-Accent5">
    <w:name w:val="Medium Grid 2 Accent 5"/>
    <w:basedOn w:val="TableNormal"/>
    <w:uiPriority w:val="68"/>
    <w:rsid w:val="00EA138D"/>
    <w:rPr>
      <w:rFonts w:asciiTheme="majorHAnsi" w:eastAsiaTheme="majorEastAsia" w:hAnsiTheme="majorHAnsi" w:cstheme="majorBidi"/>
      <w:color w:val="000000" w:themeColor="text1"/>
    </w:r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insideH w:val="single" w:sz="8" w:space="0" w:color="DCDCDC" w:themeColor="accent5"/>
        <w:insideV w:val="single" w:sz="8" w:space="0" w:color="DCDCDC"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5" w:themeFillTint="33"/>
      </w:tcPr>
    </w:tblStylePr>
    <w:tblStylePr w:type="band1Vert">
      <w:tblPr/>
      <w:tcPr>
        <w:shd w:val="clear" w:color="auto" w:fill="EDEDED" w:themeFill="accent5" w:themeFillTint="7F"/>
      </w:tcPr>
    </w:tblStylePr>
    <w:tblStylePr w:type="band1Horz">
      <w:tblPr/>
      <w:tcPr>
        <w:tcBorders>
          <w:insideH w:val="single" w:sz="6" w:space="0" w:color="DCDCDC" w:themeColor="accent5"/>
          <w:insideV w:val="single" w:sz="6" w:space="0" w:color="DCDCDC" w:themeColor="accent5"/>
        </w:tcBorders>
        <w:shd w:val="clear" w:color="auto" w:fill="EDEDED" w:themeFill="accent5" w:themeFillTint="7F"/>
      </w:tcPr>
    </w:tblStylePr>
    <w:tblStylePr w:type="nwCell">
      <w:tblPr/>
      <w:tcPr>
        <w:shd w:val="clear" w:color="auto" w:fill="FFFFFF" w:themeFill="background1"/>
      </w:tcPr>
    </w:tblStylePr>
  </w:style>
  <w:style w:type="table" w:styleId="MediumList1-Accent5">
    <w:name w:val="Medium List 1 Accent 5"/>
    <w:basedOn w:val="TableNormal"/>
    <w:uiPriority w:val="65"/>
    <w:rsid w:val="00EA138D"/>
    <w:rPr>
      <w:color w:val="000000" w:themeColor="text1"/>
    </w:rPr>
    <w:tblPr>
      <w:tblStyleRowBandSize w:val="1"/>
      <w:tblStyleColBandSize w:val="1"/>
      <w:tblBorders>
        <w:top w:val="single" w:sz="8" w:space="0" w:color="DCDCDC" w:themeColor="accent5"/>
        <w:bottom w:val="single" w:sz="8" w:space="0" w:color="DCDCDC" w:themeColor="accent5"/>
      </w:tblBorders>
    </w:tblPr>
    <w:tblStylePr w:type="firstRow">
      <w:rPr>
        <w:rFonts w:asciiTheme="majorHAnsi" w:eastAsiaTheme="majorEastAsia" w:hAnsiTheme="majorHAnsi" w:cstheme="majorBidi"/>
      </w:rPr>
      <w:tblPr/>
      <w:tcPr>
        <w:tcBorders>
          <w:top w:val="nil"/>
          <w:bottom w:val="single" w:sz="8" w:space="0" w:color="DCDCDC" w:themeColor="accent5"/>
        </w:tcBorders>
      </w:tcPr>
    </w:tblStylePr>
    <w:tblStylePr w:type="lastRow">
      <w:rPr>
        <w:b/>
        <w:bCs/>
        <w:color w:val="44546A" w:themeColor="text2"/>
      </w:rPr>
      <w:tblPr/>
      <w:tcPr>
        <w:tcBorders>
          <w:top w:val="single" w:sz="8" w:space="0" w:color="DCDCDC" w:themeColor="accent5"/>
          <w:bottom w:val="single" w:sz="8" w:space="0" w:color="DCDCDC" w:themeColor="accent5"/>
        </w:tcBorders>
      </w:tcPr>
    </w:tblStylePr>
    <w:tblStylePr w:type="firstCol">
      <w:rPr>
        <w:b/>
        <w:bCs/>
      </w:rPr>
    </w:tblStylePr>
    <w:tblStylePr w:type="lastCol">
      <w:rPr>
        <w:b/>
        <w:bCs/>
      </w:rPr>
      <w:tblPr/>
      <w:tcPr>
        <w:tcBorders>
          <w:top w:val="single" w:sz="8" w:space="0" w:color="DCDCDC" w:themeColor="accent5"/>
          <w:bottom w:val="single" w:sz="8" w:space="0" w:color="DCDCDC"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paragraph" w:styleId="Quote">
    <w:name w:val="Quote"/>
    <w:basedOn w:val="Normal"/>
    <w:next w:val="Normal"/>
    <w:link w:val="QuoteChar"/>
    <w:uiPriority w:val="29"/>
    <w:qFormat/>
    <w:rsid w:val="00417B05"/>
    <w:pPr>
      <w:widowControl/>
      <w:spacing w:after="200" w:line="276" w:lineRule="auto"/>
    </w:pPr>
    <w:rPr>
      <w:rFonts w:eastAsiaTheme="minorEastAsia"/>
      <w:i/>
      <w:iCs/>
      <w:color w:val="000000" w:themeColor="text1"/>
      <w:lang w:eastAsia="ja-JP"/>
    </w:rPr>
  </w:style>
  <w:style w:type="character" w:customStyle="1" w:styleId="QuoteChar">
    <w:name w:val="Quote Char"/>
    <w:basedOn w:val="DefaultParagraphFont"/>
    <w:link w:val="Quote"/>
    <w:uiPriority w:val="29"/>
    <w:rsid w:val="00417B05"/>
    <w:rPr>
      <w:rFonts w:eastAsiaTheme="minorEastAsia"/>
      <w:i/>
      <w:iCs/>
      <w:color w:val="000000" w:themeColor="text1"/>
      <w:lang w:eastAsia="ja-JP"/>
    </w:rPr>
  </w:style>
  <w:style w:type="character" w:customStyle="1" w:styleId="UnresolvedMention7">
    <w:name w:val="Unresolved Mention7"/>
    <w:basedOn w:val="DefaultParagraphFont"/>
    <w:uiPriority w:val="99"/>
    <w:semiHidden/>
    <w:unhideWhenUsed/>
    <w:rsid w:val="008255BD"/>
    <w:rPr>
      <w:color w:val="605E5C"/>
      <w:shd w:val="clear" w:color="auto" w:fill="E1DFDD"/>
    </w:rPr>
  </w:style>
  <w:style w:type="table" w:customStyle="1" w:styleId="ListTable6Colorful1">
    <w:name w:val="List Table 6 Colorful1"/>
    <w:basedOn w:val="TableNormal"/>
    <w:uiPriority w:val="51"/>
    <w:rsid w:val="00DD29B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8">
    <w:name w:val="Unresolved Mention8"/>
    <w:basedOn w:val="DefaultParagraphFont"/>
    <w:uiPriority w:val="99"/>
    <w:semiHidden/>
    <w:unhideWhenUsed/>
    <w:rsid w:val="00D82201"/>
    <w:rPr>
      <w:color w:val="605E5C"/>
      <w:shd w:val="clear" w:color="auto" w:fill="E1DFDD"/>
    </w:rPr>
  </w:style>
  <w:style w:type="paragraph" w:styleId="TOCHeading">
    <w:name w:val="TOC Heading"/>
    <w:basedOn w:val="Heading1"/>
    <w:next w:val="Normal"/>
    <w:uiPriority w:val="39"/>
    <w:unhideWhenUsed/>
    <w:qFormat/>
    <w:rsid w:val="009A5CD9"/>
    <w:pPr>
      <w:keepNext/>
      <w:keepLines/>
      <w:widowControl/>
      <w:spacing w:before="240" w:line="259" w:lineRule="auto"/>
      <w:jc w:val="left"/>
      <w:outlineLvl w:val="9"/>
    </w:pPr>
    <w:rPr>
      <w:rFonts w:asciiTheme="majorHAnsi" w:eastAsiaTheme="majorEastAsia" w:hAnsiTheme="majorHAnsi" w:cstheme="majorBidi"/>
      <w:b w:val="0"/>
      <w:bCs w:val="0"/>
      <w:color w:val="4A9E3F" w:themeColor="accent1" w:themeShade="BF"/>
      <w:sz w:val="32"/>
      <w:szCs w:val="32"/>
    </w:rPr>
  </w:style>
  <w:style w:type="character" w:customStyle="1" w:styleId="UnresolvedMention9">
    <w:name w:val="Unresolved Mention9"/>
    <w:basedOn w:val="DefaultParagraphFont"/>
    <w:uiPriority w:val="99"/>
    <w:semiHidden/>
    <w:unhideWhenUsed/>
    <w:rsid w:val="00AF6916"/>
    <w:rPr>
      <w:color w:val="605E5C"/>
      <w:shd w:val="clear" w:color="auto" w:fill="E1DFDD"/>
    </w:rPr>
  </w:style>
  <w:style w:type="character" w:customStyle="1" w:styleId="c-byline">
    <w:name w:val="c-byline"/>
    <w:basedOn w:val="DefaultParagraphFont"/>
    <w:rsid w:val="007D4113"/>
  </w:style>
  <w:style w:type="character" w:customStyle="1" w:styleId="c-creditline">
    <w:name w:val="c-creditline"/>
    <w:basedOn w:val="DefaultParagraphFont"/>
    <w:rsid w:val="007D4113"/>
  </w:style>
  <w:style w:type="paragraph" w:styleId="Revision">
    <w:name w:val="Revision"/>
    <w:hidden/>
    <w:uiPriority w:val="99"/>
    <w:semiHidden/>
    <w:rsid w:val="00497EAB"/>
    <w:pPr>
      <w:widowControl/>
    </w:pPr>
  </w:style>
  <w:style w:type="paragraph" w:styleId="Title">
    <w:name w:val="Title"/>
    <w:basedOn w:val="Normal"/>
    <w:next w:val="Normal"/>
    <w:link w:val="TitleChar"/>
    <w:uiPriority w:val="10"/>
    <w:qFormat/>
    <w:rsid w:val="003503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3E4"/>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104B"/>
  </w:style>
  <w:style w:type="paragraph" w:styleId="Heading1">
    <w:name w:val="heading 1"/>
    <w:basedOn w:val="Normal"/>
    <w:link w:val="Heading1Char"/>
    <w:uiPriority w:val="9"/>
    <w:qFormat/>
    <w:rsid w:val="00F9782C"/>
    <w:pPr>
      <w:spacing w:before="59"/>
      <w:jc w:val="center"/>
      <w:outlineLvl w:val="0"/>
    </w:pPr>
    <w:rPr>
      <w:rFonts w:ascii="Calibri" w:eastAsia="Calibri" w:hAnsi="Calibri"/>
      <w:b/>
      <w:bCs/>
      <w:color w:val="365F91"/>
      <w:sz w:val="24"/>
      <w:szCs w:val="24"/>
    </w:rPr>
  </w:style>
  <w:style w:type="paragraph" w:styleId="Heading2">
    <w:name w:val="heading 2"/>
    <w:basedOn w:val="Heading1"/>
    <w:link w:val="Heading2Char"/>
    <w:uiPriority w:val="1"/>
    <w:qFormat/>
    <w:rsid w:val="00285336"/>
    <w:pPr>
      <w:jc w:val="left"/>
      <w:outlineLvl w:val="1"/>
    </w:pPr>
  </w:style>
  <w:style w:type="paragraph" w:styleId="Heading3">
    <w:name w:val="heading 3"/>
    <w:basedOn w:val="Heading1"/>
    <w:next w:val="Normal"/>
    <w:link w:val="Heading3Char"/>
    <w:uiPriority w:val="9"/>
    <w:unhideWhenUsed/>
    <w:qFormat/>
    <w:rsid w:val="00102F6A"/>
    <w:pPr>
      <w:jc w:val="left"/>
      <w:outlineLvl w:val="2"/>
    </w:pPr>
    <w:rPr>
      <w:rFonts w:cstheme="majorBidi"/>
      <w:b w:val="0"/>
      <w:bCs w:val="0"/>
      <w:color w:val="F47D20"/>
    </w:rPr>
  </w:style>
  <w:style w:type="paragraph" w:styleId="Heading4">
    <w:name w:val="heading 4"/>
    <w:basedOn w:val="Normal"/>
    <w:next w:val="Normal"/>
    <w:link w:val="Heading4Char"/>
    <w:uiPriority w:val="9"/>
    <w:unhideWhenUsed/>
    <w:qFormat/>
    <w:rsid w:val="00102F6A"/>
    <w:pPr>
      <w:keepNext/>
      <w:keepLines/>
      <w:spacing w:before="40"/>
      <w:outlineLvl w:val="3"/>
    </w:pPr>
    <w:rPr>
      <w:rFonts w:eastAsiaTheme="majorEastAsia" w:cstheme="majorBidi"/>
      <w:b/>
      <w:i/>
      <w:iCs/>
      <w:color w:val="4A9E3F" w:themeColor="accent1" w:themeShade="BF"/>
    </w:rPr>
  </w:style>
  <w:style w:type="paragraph" w:styleId="Heading5">
    <w:name w:val="heading 5"/>
    <w:basedOn w:val="Normal"/>
    <w:next w:val="Normal"/>
    <w:link w:val="Heading5Char"/>
    <w:uiPriority w:val="9"/>
    <w:unhideWhenUsed/>
    <w:qFormat/>
    <w:rsid w:val="00920C33"/>
    <w:pPr>
      <w:keepNext/>
      <w:keepLines/>
      <w:spacing w:before="200"/>
      <w:outlineLvl w:val="4"/>
    </w:pPr>
    <w:rPr>
      <w:rFonts w:asciiTheme="majorHAnsi" w:eastAsiaTheme="majorEastAsia" w:hAnsiTheme="majorHAnsi" w:cstheme="majorBidi"/>
      <w:color w:val="31692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heme="majorHAnsi" w:hAnsiTheme="majorHAnsi"/>
      <w:b/>
      <w:bCs/>
      <w:caps/>
      <w:sz w:val="24"/>
      <w:szCs w:val="24"/>
    </w:rPr>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7872"/>
    <w:rPr>
      <w:rFonts w:ascii="Tahoma" w:hAnsi="Tahoma" w:cs="Tahoma"/>
      <w:sz w:val="16"/>
      <w:szCs w:val="16"/>
    </w:rPr>
  </w:style>
  <w:style w:type="character" w:customStyle="1" w:styleId="BalloonTextChar">
    <w:name w:val="Balloon Text Char"/>
    <w:basedOn w:val="DefaultParagraphFont"/>
    <w:link w:val="BalloonText"/>
    <w:uiPriority w:val="99"/>
    <w:semiHidden/>
    <w:rsid w:val="008D7872"/>
    <w:rPr>
      <w:rFonts w:ascii="Tahoma" w:hAnsi="Tahoma" w:cs="Tahoma"/>
      <w:sz w:val="16"/>
      <w:szCs w:val="16"/>
    </w:rPr>
  </w:style>
  <w:style w:type="character" w:customStyle="1" w:styleId="Heading1Char">
    <w:name w:val="Heading 1 Char"/>
    <w:basedOn w:val="DefaultParagraphFont"/>
    <w:link w:val="Heading1"/>
    <w:uiPriority w:val="9"/>
    <w:rsid w:val="00F9782C"/>
    <w:rPr>
      <w:rFonts w:ascii="Calibri" w:eastAsia="Calibri" w:hAnsi="Calibri"/>
      <w:b/>
      <w:bCs/>
      <w:color w:val="365F91"/>
      <w:sz w:val="24"/>
      <w:szCs w:val="24"/>
    </w:rPr>
  </w:style>
  <w:style w:type="character" w:customStyle="1" w:styleId="Heading2Char">
    <w:name w:val="Heading 2 Char"/>
    <w:basedOn w:val="DefaultParagraphFont"/>
    <w:link w:val="Heading2"/>
    <w:uiPriority w:val="1"/>
    <w:rsid w:val="00285336"/>
    <w:rPr>
      <w:rFonts w:ascii="Calibri" w:eastAsia="Calibri" w:hAnsi="Calibri"/>
      <w:b/>
      <w:bCs/>
      <w:color w:val="365F91"/>
      <w:sz w:val="24"/>
      <w:szCs w:val="24"/>
    </w:rPr>
  </w:style>
  <w:style w:type="character" w:customStyle="1" w:styleId="BodyTextChar">
    <w:name w:val="Body Text Char"/>
    <w:basedOn w:val="DefaultParagraphFont"/>
    <w:link w:val="BodyText"/>
    <w:uiPriority w:val="1"/>
    <w:rsid w:val="00AF4FF5"/>
    <w:rPr>
      <w:rFonts w:ascii="Calibri" w:eastAsia="Calibri" w:hAnsi="Calibri"/>
    </w:rPr>
  </w:style>
  <w:style w:type="paragraph" w:styleId="NoSpacing">
    <w:name w:val="No Spacing"/>
    <w:uiPriority w:val="1"/>
    <w:qFormat/>
    <w:rsid w:val="004832C5"/>
    <w:pPr>
      <w:widowControl/>
    </w:pPr>
    <w:rPr>
      <w:lang w:val="en-CA"/>
    </w:rPr>
  </w:style>
  <w:style w:type="paragraph" w:styleId="Header">
    <w:name w:val="header"/>
    <w:basedOn w:val="Normal"/>
    <w:link w:val="HeaderChar"/>
    <w:uiPriority w:val="99"/>
    <w:unhideWhenUsed/>
    <w:rsid w:val="00A26442"/>
    <w:pPr>
      <w:tabs>
        <w:tab w:val="center" w:pos="4680"/>
        <w:tab w:val="right" w:pos="9360"/>
      </w:tabs>
    </w:pPr>
  </w:style>
  <w:style w:type="character" w:customStyle="1" w:styleId="HeaderChar">
    <w:name w:val="Header Char"/>
    <w:basedOn w:val="DefaultParagraphFont"/>
    <w:link w:val="Header"/>
    <w:uiPriority w:val="99"/>
    <w:rsid w:val="00A26442"/>
  </w:style>
  <w:style w:type="paragraph" w:styleId="Footer">
    <w:name w:val="footer"/>
    <w:basedOn w:val="Normal"/>
    <w:link w:val="FooterChar"/>
    <w:uiPriority w:val="99"/>
    <w:unhideWhenUsed/>
    <w:rsid w:val="00A26442"/>
    <w:pPr>
      <w:tabs>
        <w:tab w:val="center" w:pos="4680"/>
        <w:tab w:val="right" w:pos="9360"/>
      </w:tabs>
    </w:pPr>
  </w:style>
  <w:style w:type="character" w:customStyle="1" w:styleId="FooterChar">
    <w:name w:val="Footer Char"/>
    <w:basedOn w:val="DefaultParagraphFont"/>
    <w:link w:val="Footer"/>
    <w:uiPriority w:val="99"/>
    <w:rsid w:val="00A26442"/>
  </w:style>
  <w:style w:type="paragraph" w:styleId="FootnoteText">
    <w:name w:val="footnote text"/>
    <w:basedOn w:val="Normal"/>
    <w:link w:val="FootnoteTextChar"/>
    <w:uiPriority w:val="99"/>
    <w:semiHidden/>
    <w:unhideWhenUsed/>
    <w:rsid w:val="00FE7B84"/>
    <w:rPr>
      <w:sz w:val="20"/>
      <w:szCs w:val="20"/>
    </w:rPr>
  </w:style>
  <w:style w:type="character" w:customStyle="1" w:styleId="FootnoteTextChar">
    <w:name w:val="Footnote Text Char"/>
    <w:basedOn w:val="DefaultParagraphFont"/>
    <w:link w:val="FootnoteText"/>
    <w:uiPriority w:val="99"/>
    <w:semiHidden/>
    <w:rsid w:val="00FE7B84"/>
    <w:rPr>
      <w:sz w:val="20"/>
      <w:szCs w:val="20"/>
    </w:rPr>
  </w:style>
  <w:style w:type="character" w:styleId="FootnoteReference">
    <w:name w:val="footnote reference"/>
    <w:basedOn w:val="DefaultParagraphFont"/>
    <w:semiHidden/>
    <w:unhideWhenUsed/>
    <w:rsid w:val="00FE7B84"/>
    <w:rPr>
      <w:vertAlign w:val="superscript"/>
    </w:rPr>
  </w:style>
  <w:style w:type="table" w:styleId="LightShading">
    <w:name w:val="Light Shading"/>
    <w:basedOn w:val="TableNormal"/>
    <w:uiPriority w:val="60"/>
    <w:rsid w:val="003776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unhideWhenUsed/>
    <w:rsid w:val="0080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0EB8"/>
    <w:rPr>
      <w:sz w:val="16"/>
      <w:szCs w:val="16"/>
    </w:rPr>
  </w:style>
  <w:style w:type="paragraph" w:styleId="CommentText">
    <w:name w:val="annotation text"/>
    <w:basedOn w:val="Normal"/>
    <w:link w:val="CommentTextChar"/>
    <w:uiPriority w:val="99"/>
    <w:unhideWhenUsed/>
    <w:rsid w:val="00230EB8"/>
    <w:rPr>
      <w:sz w:val="20"/>
      <w:szCs w:val="20"/>
    </w:rPr>
  </w:style>
  <w:style w:type="character" w:customStyle="1" w:styleId="CommentTextChar">
    <w:name w:val="Comment Text Char"/>
    <w:basedOn w:val="DefaultParagraphFont"/>
    <w:link w:val="CommentText"/>
    <w:uiPriority w:val="99"/>
    <w:rsid w:val="00230EB8"/>
    <w:rPr>
      <w:sz w:val="20"/>
      <w:szCs w:val="20"/>
    </w:rPr>
  </w:style>
  <w:style w:type="paragraph" w:styleId="CommentSubject">
    <w:name w:val="annotation subject"/>
    <w:basedOn w:val="CommentText"/>
    <w:next w:val="CommentText"/>
    <w:link w:val="CommentSubjectChar"/>
    <w:uiPriority w:val="99"/>
    <w:semiHidden/>
    <w:unhideWhenUsed/>
    <w:rsid w:val="00230EB8"/>
    <w:rPr>
      <w:b/>
      <w:bCs/>
    </w:rPr>
  </w:style>
  <w:style w:type="character" w:customStyle="1" w:styleId="CommentSubjectChar">
    <w:name w:val="Comment Subject Char"/>
    <w:basedOn w:val="CommentTextChar"/>
    <w:link w:val="CommentSubject"/>
    <w:uiPriority w:val="99"/>
    <w:semiHidden/>
    <w:rsid w:val="00230EB8"/>
    <w:rPr>
      <w:b/>
      <w:bCs/>
      <w:sz w:val="20"/>
      <w:szCs w:val="20"/>
    </w:rPr>
  </w:style>
  <w:style w:type="table" w:styleId="LightShading-Accent1">
    <w:name w:val="Light Shading Accent 1"/>
    <w:basedOn w:val="TableNormal"/>
    <w:uiPriority w:val="60"/>
    <w:rsid w:val="0093257E"/>
    <w:pPr>
      <w:widowControl/>
    </w:pPr>
    <w:rPr>
      <w:color w:val="4A9E3F" w:themeColor="accent1" w:themeShade="BF"/>
      <w:lang w:val="en-CA"/>
    </w:rPr>
    <w:tblPr>
      <w:tblStyleRowBandSize w:val="1"/>
      <w:tblStyleColBandSize w:val="1"/>
      <w:tblBorders>
        <w:top w:val="single" w:sz="8" w:space="0" w:color="72C267" w:themeColor="accent1"/>
        <w:bottom w:val="single" w:sz="8" w:space="0" w:color="72C267" w:themeColor="accent1"/>
      </w:tblBorders>
    </w:tblPr>
    <w:tblStylePr w:type="firstRow">
      <w:pPr>
        <w:spacing w:before="0" w:after="0" w:line="240" w:lineRule="auto"/>
      </w:pPr>
      <w:rPr>
        <w:b/>
        <w:bCs/>
      </w:rPr>
      <w:tblPr/>
      <w:tcPr>
        <w:tcBorders>
          <w:top w:val="single" w:sz="8" w:space="0" w:color="72C267" w:themeColor="accent1"/>
          <w:left w:val="nil"/>
          <w:bottom w:val="single" w:sz="8" w:space="0" w:color="72C267" w:themeColor="accent1"/>
          <w:right w:val="nil"/>
          <w:insideH w:val="nil"/>
          <w:insideV w:val="nil"/>
        </w:tcBorders>
      </w:tcPr>
    </w:tblStylePr>
    <w:tblStylePr w:type="lastRow">
      <w:pPr>
        <w:spacing w:before="0" w:after="0" w:line="240" w:lineRule="auto"/>
      </w:pPr>
      <w:rPr>
        <w:b/>
        <w:bCs/>
      </w:rPr>
      <w:tblPr/>
      <w:tcPr>
        <w:tcBorders>
          <w:top w:val="single" w:sz="8" w:space="0" w:color="72C267" w:themeColor="accent1"/>
          <w:left w:val="nil"/>
          <w:bottom w:val="single" w:sz="8" w:space="0" w:color="72C26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0D9" w:themeFill="accent1" w:themeFillTint="3F"/>
      </w:tcPr>
    </w:tblStylePr>
    <w:tblStylePr w:type="band1Horz">
      <w:tblPr/>
      <w:tcPr>
        <w:tcBorders>
          <w:left w:val="nil"/>
          <w:right w:val="nil"/>
          <w:insideH w:val="nil"/>
          <w:insideV w:val="nil"/>
        </w:tcBorders>
        <w:shd w:val="clear" w:color="auto" w:fill="DCF0D9" w:themeFill="accent1" w:themeFillTint="3F"/>
      </w:tcPr>
    </w:tblStylePr>
  </w:style>
  <w:style w:type="table" w:styleId="MediumGrid3-Accent1">
    <w:name w:val="Medium Grid 3 Accent 1"/>
    <w:basedOn w:val="TableNormal"/>
    <w:uiPriority w:val="69"/>
    <w:rsid w:val="003170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0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C26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C26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C26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C26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0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0B3" w:themeFill="accent1" w:themeFillTint="7F"/>
      </w:tcPr>
    </w:tblStylePr>
  </w:style>
  <w:style w:type="table" w:styleId="MediumShading2-Accent1">
    <w:name w:val="Medium Shading 2 Accent 1"/>
    <w:basedOn w:val="TableNormal"/>
    <w:uiPriority w:val="64"/>
    <w:rsid w:val="003170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C26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C267" w:themeFill="accent1"/>
      </w:tcPr>
    </w:tblStylePr>
    <w:tblStylePr w:type="lastCol">
      <w:rPr>
        <w:b/>
        <w:bCs/>
        <w:color w:val="FFFFFF" w:themeColor="background1"/>
      </w:rPr>
      <w:tblPr/>
      <w:tcPr>
        <w:tcBorders>
          <w:left w:val="nil"/>
          <w:right w:val="nil"/>
          <w:insideH w:val="nil"/>
          <w:insideV w:val="nil"/>
        </w:tcBorders>
        <w:shd w:val="clear" w:color="auto" w:fill="72C26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3170CC"/>
    <w:rPr>
      <w:rFonts w:asciiTheme="majorHAnsi" w:eastAsiaTheme="majorEastAsia" w:hAnsiTheme="majorHAnsi" w:cstheme="majorBidi"/>
      <w:color w:val="000000" w:themeColor="text1"/>
    </w:rPr>
    <w:tblPr>
      <w:tblStyleRowBandSize w:val="1"/>
      <w:tblStyleColBandSize w:val="1"/>
      <w:tblBorders>
        <w:top w:val="single" w:sz="8" w:space="0" w:color="72C267" w:themeColor="accent1"/>
        <w:left w:val="single" w:sz="8" w:space="0" w:color="72C267" w:themeColor="accent1"/>
        <w:bottom w:val="single" w:sz="8" w:space="0" w:color="72C267" w:themeColor="accent1"/>
        <w:right w:val="single" w:sz="8" w:space="0" w:color="72C267" w:themeColor="accent1"/>
        <w:insideH w:val="single" w:sz="8" w:space="0" w:color="72C267" w:themeColor="accent1"/>
        <w:insideV w:val="single" w:sz="8" w:space="0" w:color="72C267" w:themeColor="accent1"/>
      </w:tblBorders>
    </w:tblPr>
    <w:tcPr>
      <w:shd w:val="clear" w:color="auto" w:fill="DCF0D9" w:themeFill="accent1" w:themeFillTint="3F"/>
    </w:tcPr>
    <w:tblStylePr w:type="firstRow">
      <w:rPr>
        <w:b/>
        <w:bCs/>
        <w:color w:val="000000" w:themeColor="text1"/>
      </w:rPr>
      <w:tblPr/>
      <w:tcPr>
        <w:shd w:val="clear" w:color="auto" w:fill="F1F9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2E0" w:themeFill="accent1" w:themeFillTint="33"/>
      </w:tcPr>
    </w:tblStylePr>
    <w:tblStylePr w:type="band1Vert">
      <w:tblPr/>
      <w:tcPr>
        <w:shd w:val="clear" w:color="auto" w:fill="B8E0B3" w:themeFill="accent1" w:themeFillTint="7F"/>
      </w:tcPr>
    </w:tblStylePr>
    <w:tblStylePr w:type="band1Horz">
      <w:tblPr/>
      <w:tcPr>
        <w:tcBorders>
          <w:insideH w:val="single" w:sz="6" w:space="0" w:color="72C267" w:themeColor="accent1"/>
          <w:insideV w:val="single" w:sz="6" w:space="0" w:color="72C267" w:themeColor="accent1"/>
        </w:tcBorders>
        <w:shd w:val="clear" w:color="auto" w:fill="B8E0B3"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D27EDD"/>
    <w:rPr>
      <w:rFonts w:asciiTheme="majorHAnsi" w:eastAsiaTheme="majorEastAsia" w:hAnsiTheme="majorHAnsi" w:cstheme="majorBidi"/>
      <w:color w:val="000000" w:themeColor="text1"/>
    </w:rPr>
    <w:tblPr>
      <w:tblStyleRowBandSize w:val="1"/>
      <w:tblStyleColBandSize w:val="1"/>
      <w:tblBorders>
        <w:top w:val="single" w:sz="8" w:space="0" w:color="72C267" w:themeColor="accent1"/>
        <w:left w:val="single" w:sz="8" w:space="0" w:color="72C267" w:themeColor="accent1"/>
        <w:bottom w:val="single" w:sz="8" w:space="0" w:color="72C267" w:themeColor="accent1"/>
        <w:right w:val="single" w:sz="8" w:space="0" w:color="72C267" w:themeColor="accent1"/>
      </w:tblBorders>
    </w:tblPr>
    <w:tblStylePr w:type="firstRow">
      <w:rPr>
        <w:sz w:val="24"/>
        <w:szCs w:val="24"/>
      </w:rPr>
      <w:tblPr/>
      <w:tcPr>
        <w:tcBorders>
          <w:top w:val="nil"/>
          <w:left w:val="nil"/>
          <w:bottom w:val="single" w:sz="24" w:space="0" w:color="72C267" w:themeColor="accent1"/>
          <w:right w:val="nil"/>
          <w:insideH w:val="nil"/>
          <w:insideV w:val="nil"/>
        </w:tcBorders>
        <w:shd w:val="clear" w:color="auto" w:fill="FFFFFF" w:themeFill="background1"/>
      </w:tcPr>
    </w:tblStylePr>
    <w:tblStylePr w:type="lastRow">
      <w:tblPr/>
      <w:tcPr>
        <w:tcBorders>
          <w:top w:val="single" w:sz="8" w:space="0" w:color="72C26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C267" w:themeColor="accent1"/>
          <w:insideH w:val="nil"/>
          <w:insideV w:val="nil"/>
        </w:tcBorders>
        <w:shd w:val="clear" w:color="auto" w:fill="FFFFFF" w:themeFill="background1"/>
      </w:tcPr>
    </w:tblStylePr>
    <w:tblStylePr w:type="lastCol">
      <w:tblPr/>
      <w:tcPr>
        <w:tcBorders>
          <w:top w:val="nil"/>
          <w:left w:val="single" w:sz="8" w:space="0" w:color="72C26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0D9" w:themeFill="accent1" w:themeFillTint="3F"/>
      </w:tcPr>
    </w:tblStylePr>
    <w:tblStylePr w:type="band1Horz">
      <w:tblPr/>
      <w:tcPr>
        <w:tcBorders>
          <w:top w:val="nil"/>
          <w:bottom w:val="nil"/>
          <w:insideH w:val="nil"/>
          <w:insideV w:val="nil"/>
        </w:tcBorders>
        <w:shd w:val="clear" w:color="auto" w:fill="DCF0D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88103B"/>
    <w:tblPr>
      <w:tblStyleRowBandSize w:val="1"/>
      <w:tblStyleColBandSize w:val="1"/>
      <w:tblBorders>
        <w:top w:val="single" w:sz="8" w:space="0" w:color="95D18D" w:themeColor="accent1" w:themeTint="BF"/>
        <w:left w:val="single" w:sz="8" w:space="0" w:color="95D18D" w:themeColor="accent1" w:themeTint="BF"/>
        <w:bottom w:val="single" w:sz="8" w:space="0" w:color="95D18D" w:themeColor="accent1" w:themeTint="BF"/>
        <w:right w:val="single" w:sz="8" w:space="0" w:color="95D18D" w:themeColor="accent1" w:themeTint="BF"/>
        <w:insideH w:val="single" w:sz="8" w:space="0" w:color="95D18D" w:themeColor="accent1" w:themeTint="BF"/>
      </w:tblBorders>
    </w:tblPr>
    <w:tblStylePr w:type="firstRow">
      <w:pPr>
        <w:spacing w:before="0" w:after="0" w:line="240" w:lineRule="auto"/>
      </w:pPr>
      <w:rPr>
        <w:b/>
        <w:bCs/>
        <w:color w:val="FFFFFF" w:themeColor="background1"/>
      </w:rPr>
      <w:tblPr/>
      <w:tcPr>
        <w:tcBorders>
          <w:top w:val="single" w:sz="8" w:space="0" w:color="95D18D" w:themeColor="accent1" w:themeTint="BF"/>
          <w:left w:val="single" w:sz="8" w:space="0" w:color="95D18D" w:themeColor="accent1" w:themeTint="BF"/>
          <w:bottom w:val="single" w:sz="8" w:space="0" w:color="95D18D" w:themeColor="accent1" w:themeTint="BF"/>
          <w:right w:val="single" w:sz="8" w:space="0" w:color="95D18D" w:themeColor="accent1" w:themeTint="BF"/>
          <w:insideH w:val="nil"/>
          <w:insideV w:val="nil"/>
        </w:tcBorders>
        <w:shd w:val="clear" w:color="auto" w:fill="72C267" w:themeFill="accent1"/>
      </w:tcPr>
    </w:tblStylePr>
    <w:tblStylePr w:type="lastRow">
      <w:pPr>
        <w:spacing w:before="0" w:after="0" w:line="240" w:lineRule="auto"/>
      </w:pPr>
      <w:rPr>
        <w:b/>
        <w:bCs/>
      </w:rPr>
      <w:tblPr/>
      <w:tcPr>
        <w:tcBorders>
          <w:top w:val="double" w:sz="6" w:space="0" w:color="95D18D" w:themeColor="accent1" w:themeTint="BF"/>
          <w:left w:val="single" w:sz="8" w:space="0" w:color="95D18D" w:themeColor="accent1" w:themeTint="BF"/>
          <w:bottom w:val="single" w:sz="8" w:space="0" w:color="95D18D" w:themeColor="accent1" w:themeTint="BF"/>
          <w:right w:val="single" w:sz="8" w:space="0" w:color="95D18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0D9" w:themeFill="accent1" w:themeFillTint="3F"/>
      </w:tcPr>
    </w:tblStylePr>
    <w:tblStylePr w:type="band1Horz">
      <w:tblPr/>
      <w:tcPr>
        <w:tcBorders>
          <w:insideH w:val="nil"/>
          <w:insideV w:val="nil"/>
        </w:tcBorders>
        <w:shd w:val="clear" w:color="auto" w:fill="DCF0D9"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2C0CC6"/>
    <w:rPr>
      <w:color w:val="000000" w:themeColor="text1"/>
    </w:rPr>
    <w:tblPr>
      <w:tblStyleRowBandSize w:val="1"/>
      <w:tblStyleColBandSize w:val="1"/>
      <w:tblBorders>
        <w:top w:val="single" w:sz="8" w:space="0" w:color="72C267" w:themeColor="accent1"/>
        <w:bottom w:val="single" w:sz="8" w:space="0" w:color="72C267" w:themeColor="accent1"/>
      </w:tblBorders>
    </w:tblPr>
    <w:tblStylePr w:type="firstRow">
      <w:rPr>
        <w:rFonts w:asciiTheme="majorHAnsi" w:eastAsiaTheme="majorEastAsia" w:hAnsiTheme="majorHAnsi" w:cstheme="majorBidi"/>
      </w:rPr>
      <w:tblPr/>
      <w:tcPr>
        <w:tcBorders>
          <w:top w:val="nil"/>
          <w:bottom w:val="single" w:sz="8" w:space="0" w:color="72C267" w:themeColor="accent1"/>
        </w:tcBorders>
      </w:tcPr>
    </w:tblStylePr>
    <w:tblStylePr w:type="lastRow">
      <w:rPr>
        <w:b/>
        <w:bCs/>
        <w:color w:val="44546A" w:themeColor="text2"/>
      </w:rPr>
      <w:tblPr/>
      <w:tcPr>
        <w:tcBorders>
          <w:top w:val="single" w:sz="8" w:space="0" w:color="72C267" w:themeColor="accent1"/>
          <w:bottom w:val="single" w:sz="8" w:space="0" w:color="72C267" w:themeColor="accent1"/>
        </w:tcBorders>
      </w:tcPr>
    </w:tblStylePr>
    <w:tblStylePr w:type="firstCol">
      <w:rPr>
        <w:b/>
        <w:bCs/>
      </w:rPr>
    </w:tblStylePr>
    <w:tblStylePr w:type="lastCol">
      <w:rPr>
        <w:b/>
        <w:bCs/>
      </w:rPr>
      <w:tblPr/>
      <w:tcPr>
        <w:tcBorders>
          <w:top w:val="single" w:sz="8" w:space="0" w:color="72C267" w:themeColor="accent1"/>
          <w:bottom w:val="single" w:sz="8" w:space="0" w:color="72C267" w:themeColor="accent1"/>
        </w:tcBorders>
      </w:tcPr>
    </w:tblStylePr>
    <w:tblStylePr w:type="band1Vert">
      <w:tblPr/>
      <w:tcPr>
        <w:shd w:val="clear" w:color="auto" w:fill="DCF0D9" w:themeFill="accent1" w:themeFillTint="3F"/>
      </w:tcPr>
    </w:tblStylePr>
    <w:tblStylePr w:type="band1Horz">
      <w:tblPr/>
      <w:tcPr>
        <w:shd w:val="clear" w:color="auto" w:fill="DCF0D9" w:themeFill="accent1" w:themeFillTint="3F"/>
      </w:tcPr>
    </w:tblStylePr>
  </w:style>
  <w:style w:type="table" w:styleId="ColorfulList-Accent5">
    <w:name w:val="Colorful List Accent 5"/>
    <w:basedOn w:val="TableNormal"/>
    <w:uiPriority w:val="72"/>
    <w:rsid w:val="002C0CC6"/>
    <w:rPr>
      <w:color w:val="000000" w:themeColor="text1"/>
    </w:r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F8FF29" w:themeFill="accent6" w:themeFillShade="CC"/>
      </w:tcPr>
    </w:tblStylePr>
    <w:tblStylePr w:type="lastRow">
      <w:rPr>
        <w:b/>
        <w:bCs/>
        <w:color w:val="F8FF2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8F8F8" w:themeFill="accent5" w:themeFillTint="33"/>
      </w:tcPr>
    </w:tblStylePr>
  </w:style>
  <w:style w:type="character" w:customStyle="1" w:styleId="Heading3Char">
    <w:name w:val="Heading 3 Char"/>
    <w:basedOn w:val="DefaultParagraphFont"/>
    <w:link w:val="Heading3"/>
    <w:uiPriority w:val="9"/>
    <w:rsid w:val="00102F6A"/>
    <w:rPr>
      <w:rFonts w:ascii="Calibri" w:eastAsia="Calibri" w:hAnsi="Calibri" w:cstheme="majorBidi"/>
      <w:color w:val="F47D20"/>
      <w:sz w:val="24"/>
      <w:szCs w:val="24"/>
    </w:rPr>
  </w:style>
  <w:style w:type="character" w:customStyle="1" w:styleId="Heading4Char">
    <w:name w:val="Heading 4 Char"/>
    <w:basedOn w:val="DefaultParagraphFont"/>
    <w:link w:val="Heading4"/>
    <w:uiPriority w:val="9"/>
    <w:rsid w:val="00102F6A"/>
    <w:rPr>
      <w:rFonts w:eastAsiaTheme="majorEastAsia" w:cstheme="majorBidi"/>
      <w:b/>
      <w:i/>
      <w:iCs/>
      <w:color w:val="4A9E3F" w:themeColor="accent1" w:themeShade="BF"/>
    </w:rPr>
  </w:style>
  <w:style w:type="numbering" w:customStyle="1" w:styleId="NoList1">
    <w:name w:val="No List1"/>
    <w:next w:val="NoList"/>
    <w:uiPriority w:val="99"/>
    <w:semiHidden/>
    <w:unhideWhenUsed/>
    <w:rsid w:val="003F6E7F"/>
  </w:style>
  <w:style w:type="paragraph" w:styleId="NormalWeb">
    <w:name w:val="Normal (Web)"/>
    <w:basedOn w:val="Normal"/>
    <w:uiPriority w:val="99"/>
    <w:unhideWhenUsed/>
    <w:rsid w:val="003F6E7F"/>
    <w:pPr>
      <w:widowControl/>
      <w:spacing w:before="100" w:beforeAutospacing="1" w:after="100" w:afterAutospacing="1"/>
    </w:pPr>
    <w:rPr>
      <w:rFonts w:ascii="Times" w:eastAsia="MS Mincho" w:hAnsi="Times" w:cs="Times New Roman"/>
      <w:sz w:val="20"/>
      <w:szCs w:val="20"/>
      <w:lang w:val="en-CA"/>
    </w:rPr>
  </w:style>
  <w:style w:type="paragraph" w:customStyle="1" w:styleId="Default">
    <w:name w:val="Default"/>
    <w:rsid w:val="003F6E7F"/>
    <w:pPr>
      <w:autoSpaceDE w:val="0"/>
      <w:autoSpaceDN w:val="0"/>
      <w:adjustRightInd w:val="0"/>
    </w:pPr>
    <w:rPr>
      <w:rFonts w:ascii="Times New Roman" w:eastAsia="MS Mincho" w:hAnsi="Times New Roman" w:cs="Times New Roman"/>
      <w:color w:val="000000"/>
      <w:sz w:val="24"/>
      <w:szCs w:val="24"/>
    </w:rPr>
  </w:style>
  <w:style w:type="character" w:styleId="Hyperlink">
    <w:name w:val="Hyperlink"/>
    <w:uiPriority w:val="99"/>
    <w:unhideWhenUsed/>
    <w:rsid w:val="003F6E7F"/>
    <w:rPr>
      <w:color w:val="0000FF"/>
      <w:u w:val="single"/>
    </w:rPr>
  </w:style>
  <w:style w:type="character" w:styleId="HTMLCite">
    <w:name w:val="HTML Cite"/>
    <w:uiPriority w:val="99"/>
    <w:semiHidden/>
    <w:unhideWhenUsed/>
    <w:rsid w:val="003F6E7F"/>
    <w:rPr>
      <w:i/>
      <w:iCs/>
    </w:rPr>
  </w:style>
  <w:style w:type="character" w:styleId="FollowedHyperlink">
    <w:name w:val="FollowedHyperlink"/>
    <w:uiPriority w:val="99"/>
    <w:semiHidden/>
    <w:unhideWhenUsed/>
    <w:rsid w:val="003F6E7F"/>
    <w:rPr>
      <w:color w:val="800080"/>
      <w:u w:val="single"/>
    </w:rPr>
  </w:style>
  <w:style w:type="character" w:customStyle="1" w:styleId="UnresolvedMention1">
    <w:name w:val="Unresolved Mention1"/>
    <w:uiPriority w:val="99"/>
    <w:semiHidden/>
    <w:unhideWhenUsed/>
    <w:rsid w:val="003F6E7F"/>
    <w:rPr>
      <w:color w:val="808080"/>
      <w:shd w:val="clear" w:color="auto" w:fill="E6E6E6"/>
    </w:rPr>
  </w:style>
  <w:style w:type="character" w:customStyle="1" w:styleId="UnresolvedMention2">
    <w:name w:val="Unresolved Mention2"/>
    <w:uiPriority w:val="99"/>
    <w:semiHidden/>
    <w:unhideWhenUsed/>
    <w:rsid w:val="003F6E7F"/>
    <w:rPr>
      <w:color w:val="808080"/>
      <w:shd w:val="clear" w:color="auto" w:fill="E6E6E6"/>
    </w:rPr>
  </w:style>
  <w:style w:type="character" w:customStyle="1" w:styleId="UnresolvedMention3">
    <w:name w:val="Unresolved Mention3"/>
    <w:uiPriority w:val="99"/>
    <w:semiHidden/>
    <w:unhideWhenUsed/>
    <w:rsid w:val="003F6E7F"/>
    <w:rPr>
      <w:color w:val="808080"/>
      <w:shd w:val="clear" w:color="auto" w:fill="E6E6E6"/>
    </w:rPr>
  </w:style>
  <w:style w:type="character" w:customStyle="1" w:styleId="UnresolvedMention4">
    <w:name w:val="Unresolved Mention4"/>
    <w:basedOn w:val="DefaultParagraphFont"/>
    <w:uiPriority w:val="99"/>
    <w:semiHidden/>
    <w:unhideWhenUsed/>
    <w:rsid w:val="003F6E7F"/>
    <w:rPr>
      <w:color w:val="808080"/>
      <w:shd w:val="clear" w:color="auto" w:fill="E6E6E6"/>
    </w:rPr>
  </w:style>
  <w:style w:type="character" w:customStyle="1" w:styleId="apple-style-span">
    <w:name w:val="apple-style-span"/>
    <w:basedOn w:val="DefaultParagraphFont"/>
    <w:rsid w:val="00223D62"/>
  </w:style>
  <w:style w:type="character" w:customStyle="1" w:styleId="UnresolvedMention5">
    <w:name w:val="Unresolved Mention5"/>
    <w:basedOn w:val="DefaultParagraphFont"/>
    <w:uiPriority w:val="99"/>
    <w:semiHidden/>
    <w:unhideWhenUsed/>
    <w:rsid w:val="00223D62"/>
    <w:rPr>
      <w:color w:val="605E5C"/>
      <w:shd w:val="clear" w:color="auto" w:fill="E1DFDD"/>
    </w:rPr>
  </w:style>
  <w:style w:type="paragraph" w:styleId="TOC2">
    <w:name w:val="toc 2"/>
    <w:basedOn w:val="Normal"/>
    <w:next w:val="Normal"/>
    <w:autoRedefine/>
    <w:uiPriority w:val="39"/>
    <w:unhideWhenUsed/>
    <w:rsid w:val="00D9190F"/>
    <w:pPr>
      <w:tabs>
        <w:tab w:val="right" w:leader="hyphen" w:pos="9634"/>
      </w:tabs>
      <w:spacing w:before="240"/>
    </w:pPr>
    <w:rPr>
      <w:b/>
      <w:bCs/>
      <w:noProof/>
    </w:rPr>
  </w:style>
  <w:style w:type="paragraph" w:styleId="TOC3">
    <w:name w:val="toc 3"/>
    <w:basedOn w:val="Normal"/>
    <w:next w:val="Normal"/>
    <w:autoRedefine/>
    <w:uiPriority w:val="39"/>
    <w:unhideWhenUsed/>
    <w:rsid w:val="006F391B"/>
    <w:pPr>
      <w:ind w:left="220"/>
    </w:pPr>
    <w:rPr>
      <w:sz w:val="20"/>
      <w:szCs w:val="20"/>
    </w:rPr>
  </w:style>
  <w:style w:type="paragraph" w:styleId="TOC4">
    <w:name w:val="toc 4"/>
    <w:basedOn w:val="Normal"/>
    <w:next w:val="Normal"/>
    <w:autoRedefine/>
    <w:uiPriority w:val="39"/>
    <w:unhideWhenUsed/>
    <w:rsid w:val="006F391B"/>
    <w:pPr>
      <w:ind w:left="440"/>
    </w:pPr>
    <w:rPr>
      <w:sz w:val="20"/>
      <w:szCs w:val="20"/>
    </w:rPr>
  </w:style>
  <w:style w:type="paragraph" w:styleId="TOC5">
    <w:name w:val="toc 5"/>
    <w:basedOn w:val="Normal"/>
    <w:next w:val="Normal"/>
    <w:autoRedefine/>
    <w:uiPriority w:val="39"/>
    <w:unhideWhenUsed/>
    <w:rsid w:val="006F391B"/>
    <w:pPr>
      <w:ind w:left="660"/>
    </w:pPr>
    <w:rPr>
      <w:sz w:val="20"/>
      <w:szCs w:val="20"/>
    </w:rPr>
  </w:style>
  <w:style w:type="paragraph" w:styleId="TOC6">
    <w:name w:val="toc 6"/>
    <w:basedOn w:val="Normal"/>
    <w:next w:val="Normal"/>
    <w:autoRedefine/>
    <w:uiPriority w:val="39"/>
    <w:unhideWhenUsed/>
    <w:rsid w:val="006F391B"/>
    <w:pPr>
      <w:ind w:left="880"/>
    </w:pPr>
    <w:rPr>
      <w:sz w:val="20"/>
      <w:szCs w:val="20"/>
    </w:rPr>
  </w:style>
  <w:style w:type="paragraph" w:styleId="TOC7">
    <w:name w:val="toc 7"/>
    <w:basedOn w:val="Normal"/>
    <w:next w:val="Normal"/>
    <w:autoRedefine/>
    <w:uiPriority w:val="39"/>
    <w:unhideWhenUsed/>
    <w:rsid w:val="006F391B"/>
    <w:pPr>
      <w:ind w:left="1100"/>
    </w:pPr>
    <w:rPr>
      <w:sz w:val="20"/>
      <w:szCs w:val="20"/>
    </w:rPr>
  </w:style>
  <w:style w:type="paragraph" w:styleId="TOC8">
    <w:name w:val="toc 8"/>
    <w:basedOn w:val="Normal"/>
    <w:next w:val="Normal"/>
    <w:autoRedefine/>
    <w:uiPriority w:val="39"/>
    <w:unhideWhenUsed/>
    <w:rsid w:val="006F391B"/>
    <w:pPr>
      <w:ind w:left="1320"/>
    </w:pPr>
    <w:rPr>
      <w:sz w:val="20"/>
      <w:szCs w:val="20"/>
    </w:rPr>
  </w:style>
  <w:style w:type="paragraph" w:styleId="TOC9">
    <w:name w:val="toc 9"/>
    <w:basedOn w:val="Normal"/>
    <w:next w:val="Normal"/>
    <w:autoRedefine/>
    <w:uiPriority w:val="39"/>
    <w:unhideWhenUsed/>
    <w:rsid w:val="006F391B"/>
    <w:pPr>
      <w:ind w:left="1540"/>
    </w:pPr>
    <w:rPr>
      <w:sz w:val="20"/>
      <w:szCs w:val="20"/>
    </w:rPr>
  </w:style>
  <w:style w:type="table" w:styleId="LightList-Accent1">
    <w:name w:val="Light List Accent 1"/>
    <w:basedOn w:val="TableNormal"/>
    <w:uiPriority w:val="61"/>
    <w:rsid w:val="00541CAA"/>
    <w:tblPr>
      <w:tblStyleRowBandSize w:val="1"/>
      <w:tblStyleColBandSize w:val="1"/>
      <w:tblBorders>
        <w:top w:val="single" w:sz="8" w:space="0" w:color="72C267" w:themeColor="accent1"/>
        <w:left w:val="single" w:sz="8" w:space="0" w:color="72C267" w:themeColor="accent1"/>
        <w:bottom w:val="single" w:sz="8" w:space="0" w:color="72C267" w:themeColor="accent1"/>
        <w:right w:val="single" w:sz="8" w:space="0" w:color="72C267" w:themeColor="accent1"/>
      </w:tblBorders>
    </w:tblPr>
    <w:tblStylePr w:type="firstRow">
      <w:pPr>
        <w:spacing w:before="0" w:after="0" w:line="240" w:lineRule="auto"/>
      </w:pPr>
      <w:rPr>
        <w:b/>
        <w:bCs/>
        <w:color w:val="FFFFFF" w:themeColor="background1"/>
      </w:rPr>
      <w:tblPr/>
      <w:tcPr>
        <w:shd w:val="clear" w:color="auto" w:fill="72C267" w:themeFill="accent1"/>
      </w:tcPr>
    </w:tblStylePr>
    <w:tblStylePr w:type="lastRow">
      <w:pPr>
        <w:spacing w:before="0" w:after="0" w:line="240" w:lineRule="auto"/>
      </w:pPr>
      <w:rPr>
        <w:b/>
        <w:bCs/>
      </w:rPr>
      <w:tblPr/>
      <w:tcPr>
        <w:tcBorders>
          <w:top w:val="double" w:sz="6" w:space="0" w:color="72C267" w:themeColor="accent1"/>
          <w:left w:val="single" w:sz="8" w:space="0" w:color="72C267" w:themeColor="accent1"/>
          <w:bottom w:val="single" w:sz="8" w:space="0" w:color="72C267" w:themeColor="accent1"/>
          <w:right w:val="single" w:sz="8" w:space="0" w:color="72C267" w:themeColor="accent1"/>
        </w:tcBorders>
      </w:tcPr>
    </w:tblStylePr>
    <w:tblStylePr w:type="firstCol">
      <w:rPr>
        <w:b/>
        <w:bCs/>
      </w:rPr>
    </w:tblStylePr>
    <w:tblStylePr w:type="lastCol">
      <w:rPr>
        <w:b/>
        <w:bCs/>
      </w:rPr>
    </w:tblStylePr>
    <w:tblStylePr w:type="band1Vert">
      <w:tblPr/>
      <w:tcPr>
        <w:tcBorders>
          <w:top w:val="single" w:sz="8" w:space="0" w:color="72C267" w:themeColor="accent1"/>
          <w:left w:val="single" w:sz="8" w:space="0" w:color="72C267" w:themeColor="accent1"/>
          <w:bottom w:val="single" w:sz="8" w:space="0" w:color="72C267" w:themeColor="accent1"/>
          <w:right w:val="single" w:sz="8" w:space="0" w:color="72C267" w:themeColor="accent1"/>
        </w:tcBorders>
      </w:tcPr>
    </w:tblStylePr>
    <w:tblStylePr w:type="band1Horz">
      <w:tblPr/>
      <w:tcPr>
        <w:tcBorders>
          <w:top w:val="single" w:sz="8" w:space="0" w:color="72C267" w:themeColor="accent1"/>
          <w:left w:val="single" w:sz="8" w:space="0" w:color="72C267" w:themeColor="accent1"/>
          <w:bottom w:val="single" w:sz="8" w:space="0" w:color="72C267" w:themeColor="accent1"/>
          <w:right w:val="single" w:sz="8" w:space="0" w:color="72C267" w:themeColor="accent1"/>
        </w:tcBorders>
      </w:tcPr>
    </w:tblStylePr>
  </w:style>
  <w:style w:type="character" w:styleId="Strong">
    <w:name w:val="Strong"/>
    <w:basedOn w:val="DefaultParagraphFont"/>
    <w:uiPriority w:val="22"/>
    <w:qFormat/>
    <w:rsid w:val="00F24018"/>
    <w:rPr>
      <w:b/>
      <w:bCs/>
    </w:rPr>
  </w:style>
  <w:style w:type="paragraph" w:customStyle="1" w:styleId="Pa2">
    <w:name w:val="Pa2"/>
    <w:basedOn w:val="Default"/>
    <w:next w:val="Default"/>
    <w:uiPriority w:val="99"/>
    <w:rsid w:val="008262DC"/>
    <w:pPr>
      <w:widowControl/>
      <w:spacing w:line="241" w:lineRule="atLeast"/>
    </w:pPr>
    <w:rPr>
      <w:rFonts w:ascii="Myriad Pro" w:eastAsiaTheme="minorHAnsi" w:hAnsi="Myriad Pro" w:cstheme="minorBidi"/>
      <w:color w:val="auto"/>
      <w:lang w:val="en-CA"/>
    </w:rPr>
  </w:style>
  <w:style w:type="character" w:customStyle="1" w:styleId="A3">
    <w:name w:val="A3"/>
    <w:uiPriority w:val="99"/>
    <w:rsid w:val="008262DC"/>
    <w:rPr>
      <w:rFonts w:cs="Myriad Pro"/>
      <w:color w:val="211D1E"/>
      <w:sz w:val="22"/>
      <w:szCs w:val="22"/>
    </w:rPr>
  </w:style>
  <w:style w:type="paragraph" w:styleId="Subtitle">
    <w:name w:val="Subtitle"/>
    <w:basedOn w:val="Normal"/>
    <w:next w:val="Normal"/>
    <w:link w:val="SubtitleChar"/>
    <w:uiPriority w:val="11"/>
    <w:qFormat/>
    <w:rsid w:val="008B76B7"/>
    <w:pPr>
      <w:numPr>
        <w:ilvl w:val="1"/>
      </w:numPr>
    </w:pPr>
    <w:rPr>
      <w:rFonts w:asciiTheme="majorHAnsi" w:eastAsiaTheme="majorEastAsia" w:hAnsiTheme="majorHAnsi" w:cstheme="majorBidi"/>
      <w:i/>
      <w:iCs/>
      <w:color w:val="72C267" w:themeColor="accent1"/>
      <w:spacing w:val="15"/>
      <w:sz w:val="24"/>
      <w:szCs w:val="24"/>
    </w:rPr>
  </w:style>
  <w:style w:type="character" w:customStyle="1" w:styleId="SubtitleChar">
    <w:name w:val="Subtitle Char"/>
    <w:basedOn w:val="DefaultParagraphFont"/>
    <w:link w:val="Subtitle"/>
    <w:uiPriority w:val="11"/>
    <w:rsid w:val="008B76B7"/>
    <w:rPr>
      <w:rFonts w:asciiTheme="majorHAnsi" w:eastAsiaTheme="majorEastAsia" w:hAnsiTheme="majorHAnsi" w:cstheme="majorBidi"/>
      <w:i/>
      <w:iCs/>
      <w:color w:val="72C267" w:themeColor="accent1"/>
      <w:spacing w:val="15"/>
      <w:sz w:val="24"/>
      <w:szCs w:val="24"/>
    </w:rPr>
  </w:style>
  <w:style w:type="character" w:customStyle="1" w:styleId="Heading5Char">
    <w:name w:val="Heading 5 Char"/>
    <w:basedOn w:val="DefaultParagraphFont"/>
    <w:link w:val="Heading5"/>
    <w:uiPriority w:val="9"/>
    <w:rsid w:val="00920C33"/>
    <w:rPr>
      <w:rFonts w:asciiTheme="majorHAnsi" w:eastAsiaTheme="majorEastAsia" w:hAnsiTheme="majorHAnsi" w:cstheme="majorBidi"/>
      <w:color w:val="31692A" w:themeColor="accent1" w:themeShade="7F"/>
    </w:rPr>
  </w:style>
  <w:style w:type="character" w:customStyle="1" w:styleId="UnresolvedMention6">
    <w:name w:val="Unresolved Mention6"/>
    <w:basedOn w:val="DefaultParagraphFont"/>
    <w:uiPriority w:val="99"/>
    <w:semiHidden/>
    <w:unhideWhenUsed/>
    <w:rsid w:val="00491388"/>
    <w:rPr>
      <w:color w:val="605E5C"/>
      <w:shd w:val="clear" w:color="auto" w:fill="E1DFDD"/>
    </w:rPr>
  </w:style>
  <w:style w:type="paragraph" w:styleId="Caption">
    <w:name w:val="caption"/>
    <w:basedOn w:val="Normal"/>
    <w:next w:val="Normal"/>
    <w:uiPriority w:val="35"/>
    <w:unhideWhenUsed/>
    <w:qFormat/>
    <w:rsid w:val="00690DBA"/>
    <w:pPr>
      <w:spacing w:after="200"/>
    </w:pPr>
    <w:rPr>
      <w:b/>
      <w:bCs/>
      <w:sz w:val="18"/>
      <w:szCs w:val="18"/>
    </w:rPr>
  </w:style>
  <w:style w:type="paragraph" w:styleId="TableofFigures">
    <w:name w:val="table of figures"/>
    <w:basedOn w:val="Normal"/>
    <w:next w:val="Normal"/>
    <w:uiPriority w:val="99"/>
    <w:unhideWhenUsed/>
    <w:rsid w:val="00EA7E53"/>
  </w:style>
  <w:style w:type="table" w:customStyle="1" w:styleId="TableGrid1">
    <w:name w:val="Table Grid1"/>
    <w:basedOn w:val="TableNormal"/>
    <w:next w:val="TableGrid"/>
    <w:uiPriority w:val="59"/>
    <w:rsid w:val="00692CAD"/>
    <w:pPr>
      <w:widowControl/>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TableNormal"/>
    <w:next w:val="MediumList1-Accent1"/>
    <w:uiPriority w:val="65"/>
    <w:rsid w:val="00692CAD"/>
    <w:pPr>
      <w:widowControl/>
    </w:pPr>
    <w:rPr>
      <w:color w:val="000000"/>
      <w:lang w:val="en-CA"/>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Grid3-Accent11">
    <w:name w:val="Medium Grid 3 - Accent 11"/>
    <w:basedOn w:val="TableNormal"/>
    <w:next w:val="MediumGrid3-Accent1"/>
    <w:uiPriority w:val="69"/>
    <w:rsid w:val="00692CAD"/>
    <w:pPr>
      <w:widowControl/>
    </w:pPr>
    <w:rPr>
      <w:lang w:val="en-C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List-Accent61">
    <w:name w:val="Colorful List - Accent 61"/>
    <w:basedOn w:val="TableNormal"/>
    <w:next w:val="ColorfulList-Accent6"/>
    <w:uiPriority w:val="72"/>
    <w:rsid w:val="00692CAD"/>
    <w:pPr>
      <w:widowControl/>
    </w:pPr>
    <w:rPr>
      <w:color w:val="000000"/>
      <w:lang w:val="en-C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Accent51">
    <w:name w:val="Colorful List - Accent 51"/>
    <w:basedOn w:val="TableNormal"/>
    <w:next w:val="ColorfulList-Accent5"/>
    <w:uiPriority w:val="72"/>
    <w:rsid w:val="00692CAD"/>
    <w:pPr>
      <w:widowControl/>
    </w:pPr>
    <w:rPr>
      <w:color w:val="000000"/>
      <w:lang w:val="en-CA"/>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Pa4">
    <w:name w:val="Pa4"/>
    <w:basedOn w:val="Default"/>
    <w:next w:val="Default"/>
    <w:uiPriority w:val="99"/>
    <w:rsid w:val="00692CAD"/>
    <w:pPr>
      <w:widowControl/>
      <w:spacing w:line="201" w:lineRule="atLeast"/>
    </w:pPr>
    <w:rPr>
      <w:rFonts w:ascii="Palatino" w:eastAsia="Calibri" w:hAnsi="Palatino"/>
      <w:color w:val="auto"/>
      <w:lang w:val="en-CA"/>
    </w:rPr>
  </w:style>
  <w:style w:type="table" w:customStyle="1" w:styleId="MediumShading1-Accent11">
    <w:name w:val="Medium Shading 1 - Accent 11"/>
    <w:basedOn w:val="TableNormal"/>
    <w:next w:val="MediumShading1-Accent1"/>
    <w:uiPriority w:val="63"/>
    <w:rsid w:val="00692CAD"/>
    <w:pPr>
      <w:widowControl/>
    </w:pPr>
    <w:rPr>
      <w:lang w:val="en-C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1-Accent11">
    <w:name w:val="Medium Grid 1 - Accent 11"/>
    <w:basedOn w:val="TableNormal"/>
    <w:next w:val="MediumGrid1-Accent1"/>
    <w:uiPriority w:val="67"/>
    <w:rsid w:val="00692CAD"/>
    <w:pPr>
      <w:widowControl/>
    </w:pPr>
    <w:rPr>
      <w:lang w:val="en-C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next w:val="LightGrid-Accent1"/>
    <w:uiPriority w:val="62"/>
    <w:rsid w:val="00692CAD"/>
    <w:pPr>
      <w:widowControl/>
    </w:pPr>
    <w:rPr>
      <w:lang w:val="en-C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List-Accent6">
    <w:name w:val="Colorful List Accent 6"/>
    <w:basedOn w:val="TableNormal"/>
    <w:uiPriority w:val="72"/>
    <w:semiHidden/>
    <w:unhideWhenUsed/>
    <w:rsid w:val="00692CAD"/>
    <w:rPr>
      <w:color w:val="000000" w:themeColor="text1"/>
    </w:rPr>
    <w:tblPr>
      <w:tblStyleRowBandSize w:val="1"/>
      <w:tblStyleColBandSize w:val="1"/>
    </w:tblPr>
    <w:tcPr>
      <w:shd w:val="clear" w:color="auto" w:fill="FEFFF1" w:themeFill="accent6" w:themeFillTint="19"/>
    </w:tcPr>
    <w:tblStylePr w:type="firstRow">
      <w:rPr>
        <w:b/>
        <w:bCs/>
        <w:color w:val="FFFFFF" w:themeColor="background1"/>
      </w:rPr>
      <w:tblPr/>
      <w:tcPr>
        <w:tcBorders>
          <w:bottom w:val="single" w:sz="12" w:space="0" w:color="FFFFFF" w:themeColor="background1"/>
        </w:tcBorders>
        <w:shd w:val="clear" w:color="auto" w:fill="B0B0B0" w:themeFill="accent5" w:themeFillShade="CC"/>
      </w:tcPr>
    </w:tblStylePr>
    <w:tblStylePr w:type="lastRow">
      <w:rPr>
        <w:b/>
        <w:bCs/>
        <w:color w:val="B0B0B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FDC" w:themeFill="accent6" w:themeFillTint="3F"/>
      </w:tcPr>
    </w:tblStylePr>
    <w:tblStylePr w:type="band1Horz">
      <w:tblPr/>
      <w:tcPr>
        <w:shd w:val="clear" w:color="auto" w:fill="FEFFE3" w:themeFill="accent6" w:themeFillTint="33"/>
      </w:tcPr>
    </w:tblStylePr>
  </w:style>
  <w:style w:type="table" w:styleId="MediumGrid1-Accent1">
    <w:name w:val="Medium Grid 1 Accent 1"/>
    <w:basedOn w:val="TableNormal"/>
    <w:uiPriority w:val="67"/>
    <w:semiHidden/>
    <w:unhideWhenUsed/>
    <w:rsid w:val="00692CAD"/>
    <w:tblPr>
      <w:tblStyleRowBandSize w:val="1"/>
      <w:tblStyleColBandSize w:val="1"/>
      <w:tblBorders>
        <w:top w:val="single" w:sz="8" w:space="0" w:color="95D18D" w:themeColor="accent1" w:themeTint="BF"/>
        <w:left w:val="single" w:sz="8" w:space="0" w:color="95D18D" w:themeColor="accent1" w:themeTint="BF"/>
        <w:bottom w:val="single" w:sz="8" w:space="0" w:color="95D18D" w:themeColor="accent1" w:themeTint="BF"/>
        <w:right w:val="single" w:sz="8" w:space="0" w:color="95D18D" w:themeColor="accent1" w:themeTint="BF"/>
        <w:insideH w:val="single" w:sz="8" w:space="0" w:color="95D18D" w:themeColor="accent1" w:themeTint="BF"/>
        <w:insideV w:val="single" w:sz="8" w:space="0" w:color="95D18D" w:themeColor="accent1" w:themeTint="BF"/>
      </w:tblBorders>
    </w:tblPr>
    <w:tcPr>
      <w:shd w:val="clear" w:color="auto" w:fill="DCF0D9" w:themeFill="accent1" w:themeFillTint="3F"/>
    </w:tcPr>
    <w:tblStylePr w:type="firstRow">
      <w:rPr>
        <w:b/>
        <w:bCs/>
      </w:rPr>
    </w:tblStylePr>
    <w:tblStylePr w:type="lastRow">
      <w:rPr>
        <w:b/>
        <w:bCs/>
      </w:rPr>
      <w:tblPr/>
      <w:tcPr>
        <w:tcBorders>
          <w:top w:val="single" w:sz="18" w:space="0" w:color="95D18D" w:themeColor="accent1" w:themeTint="BF"/>
        </w:tcBorders>
      </w:tcPr>
    </w:tblStylePr>
    <w:tblStylePr w:type="firstCol">
      <w:rPr>
        <w:b/>
        <w:bCs/>
      </w:rPr>
    </w:tblStylePr>
    <w:tblStylePr w:type="lastCol">
      <w:rPr>
        <w:b/>
        <w:bCs/>
      </w:rPr>
    </w:tblStylePr>
    <w:tblStylePr w:type="band1Vert">
      <w:tblPr/>
      <w:tcPr>
        <w:shd w:val="clear" w:color="auto" w:fill="B8E0B3" w:themeFill="accent1" w:themeFillTint="7F"/>
      </w:tcPr>
    </w:tblStylePr>
    <w:tblStylePr w:type="band1Horz">
      <w:tblPr/>
      <w:tcPr>
        <w:shd w:val="clear" w:color="auto" w:fill="B8E0B3" w:themeFill="accent1" w:themeFillTint="7F"/>
      </w:tcPr>
    </w:tblStylePr>
  </w:style>
  <w:style w:type="table" w:styleId="LightGrid-Accent1">
    <w:name w:val="Light Grid Accent 1"/>
    <w:basedOn w:val="TableNormal"/>
    <w:uiPriority w:val="62"/>
    <w:semiHidden/>
    <w:unhideWhenUsed/>
    <w:rsid w:val="00692CAD"/>
    <w:tblPr>
      <w:tblStyleRowBandSize w:val="1"/>
      <w:tblStyleColBandSize w:val="1"/>
      <w:tblBorders>
        <w:top w:val="single" w:sz="8" w:space="0" w:color="72C267" w:themeColor="accent1"/>
        <w:left w:val="single" w:sz="8" w:space="0" w:color="72C267" w:themeColor="accent1"/>
        <w:bottom w:val="single" w:sz="8" w:space="0" w:color="72C267" w:themeColor="accent1"/>
        <w:right w:val="single" w:sz="8" w:space="0" w:color="72C267" w:themeColor="accent1"/>
        <w:insideH w:val="single" w:sz="8" w:space="0" w:color="72C267" w:themeColor="accent1"/>
        <w:insideV w:val="single" w:sz="8" w:space="0" w:color="72C26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C267" w:themeColor="accent1"/>
          <w:left w:val="single" w:sz="8" w:space="0" w:color="72C267" w:themeColor="accent1"/>
          <w:bottom w:val="single" w:sz="18" w:space="0" w:color="72C267" w:themeColor="accent1"/>
          <w:right w:val="single" w:sz="8" w:space="0" w:color="72C267" w:themeColor="accent1"/>
          <w:insideH w:val="nil"/>
          <w:insideV w:val="single" w:sz="8" w:space="0" w:color="72C26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C267" w:themeColor="accent1"/>
          <w:left w:val="single" w:sz="8" w:space="0" w:color="72C267" w:themeColor="accent1"/>
          <w:bottom w:val="single" w:sz="8" w:space="0" w:color="72C267" w:themeColor="accent1"/>
          <w:right w:val="single" w:sz="8" w:space="0" w:color="72C267" w:themeColor="accent1"/>
          <w:insideH w:val="nil"/>
          <w:insideV w:val="single" w:sz="8" w:space="0" w:color="72C26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C267" w:themeColor="accent1"/>
          <w:left w:val="single" w:sz="8" w:space="0" w:color="72C267" w:themeColor="accent1"/>
          <w:bottom w:val="single" w:sz="8" w:space="0" w:color="72C267" w:themeColor="accent1"/>
          <w:right w:val="single" w:sz="8" w:space="0" w:color="72C267" w:themeColor="accent1"/>
        </w:tcBorders>
      </w:tcPr>
    </w:tblStylePr>
    <w:tblStylePr w:type="band1Vert">
      <w:tblPr/>
      <w:tcPr>
        <w:tcBorders>
          <w:top w:val="single" w:sz="8" w:space="0" w:color="72C267" w:themeColor="accent1"/>
          <w:left w:val="single" w:sz="8" w:space="0" w:color="72C267" w:themeColor="accent1"/>
          <w:bottom w:val="single" w:sz="8" w:space="0" w:color="72C267" w:themeColor="accent1"/>
          <w:right w:val="single" w:sz="8" w:space="0" w:color="72C267" w:themeColor="accent1"/>
        </w:tcBorders>
        <w:shd w:val="clear" w:color="auto" w:fill="DCF0D9" w:themeFill="accent1" w:themeFillTint="3F"/>
      </w:tcPr>
    </w:tblStylePr>
    <w:tblStylePr w:type="band1Horz">
      <w:tblPr/>
      <w:tcPr>
        <w:tcBorders>
          <w:top w:val="single" w:sz="8" w:space="0" w:color="72C267" w:themeColor="accent1"/>
          <w:left w:val="single" w:sz="8" w:space="0" w:color="72C267" w:themeColor="accent1"/>
          <w:bottom w:val="single" w:sz="8" w:space="0" w:color="72C267" w:themeColor="accent1"/>
          <w:right w:val="single" w:sz="8" w:space="0" w:color="72C267" w:themeColor="accent1"/>
          <w:insideV w:val="single" w:sz="8" w:space="0" w:color="72C267" w:themeColor="accent1"/>
        </w:tcBorders>
        <w:shd w:val="clear" w:color="auto" w:fill="DCF0D9" w:themeFill="accent1" w:themeFillTint="3F"/>
      </w:tcPr>
    </w:tblStylePr>
    <w:tblStylePr w:type="band2Horz">
      <w:tblPr/>
      <w:tcPr>
        <w:tcBorders>
          <w:top w:val="single" w:sz="8" w:space="0" w:color="72C267" w:themeColor="accent1"/>
          <w:left w:val="single" w:sz="8" w:space="0" w:color="72C267" w:themeColor="accent1"/>
          <w:bottom w:val="single" w:sz="8" w:space="0" w:color="72C267" w:themeColor="accent1"/>
          <w:right w:val="single" w:sz="8" w:space="0" w:color="72C267" w:themeColor="accent1"/>
          <w:insideV w:val="single" w:sz="8" w:space="0" w:color="72C267" w:themeColor="accent1"/>
        </w:tcBorders>
      </w:tcPr>
    </w:tblStylePr>
  </w:style>
  <w:style w:type="table" w:styleId="MediumGrid2-Accent5">
    <w:name w:val="Medium Grid 2 Accent 5"/>
    <w:basedOn w:val="TableNormal"/>
    <w:uiPriority w:val="68"/>
    <w:rsid w:val="00EA138D"/>
    <w:rPr>
      <w:rFonts w:asciiTheme="majorHAnsi" w:eastAsiaTheme="majorEastAsia" w:hAnsiTheme="majorHAnsi" w:cstheme="majorBidi"/>
      <w:color w:val="000000" w:themeColor="text1"/>
    </w:rPr>
    <w:tblPr>
      <w:tblStyleRowBandSize w:val="1"/>
      <w:tblStyleColBandSize w:val="1"/>
      <w:tblBorders>
        <w:top w:val="single" w:sz="8" w:space="0" w:color="DCDCDC" w:themeColor="accent5"/>
        <w:left w:val="single" w:sz="8" w:space="0" w:color="DCDCDC" w:themeColor="accent5"/>
        <w:bottom w:val="single" w:sz="8" w:space="0" w:color="DCDCDC" w:themeColor="accent5"/>
        <w:right w:val="single" w:sz="8" w:space="0" w:color="DCDCDC" w:themeColor="accent5"/>
        <w:insideH w:val="single" w:sz="8" w:space="0" w:color="DCDCDC" w:themeColor="accent5"/>
        <w:insideV w:val="single" w:sz="8" w:space="0" w:color="DCDCDC"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5" w:themeFillTint="33"/>
      </w:tcPr>
    </w:tblStylePr>
    <w:tblStylePr w:type="band1Vert">
      <w:tblPr/>
      <w:tcPr>
        <w:shd w:val="clear" w:color="auto" w:fill="EDEDED" w:themeFill="accent5" w:themeFillTint="7F"/>
      </w:tcPr>
    </w:tblStylePr>
    <w:tblStylePr w:type="band1Horz">
      <w:tblPr/>
      <w:tcPr>
        <w:tcBorders>
          <w:insideH w:val="single" w:sz="6" w:space="0" w:color="DCDCDC" w:themeColor="accent5"/>
          <w:insideV w:val="single" w:sz="6" w:space="0" w:color="DCDCDC" w:themeColor="accent5"/>
        </w:tcBorders>
        <w:shd w:val="clear" w:color="auto" w:fill="EDEDED" w:themeFill="accent5" w:themeFillTint="7F"/>
      </w:tcPr>
    </w:tblStylePr>
    <w:tblStylePr w:type="nwCell">
      <w:tblPr/>
      <w:tcPr>
        <w:shd w:val="clear" w:color="auto" w:fill="FFFFFF" w:themeFill="background1"/>
      </w:tcPr>
    </w:tblStylePr>
  </w:style>
  <w:style w:type="table" w:styleId="MediumList1-Accent5">
    <w:name w:val="Medium List 1 Accent 5"/>
    <w:basedOn w:val="TableNormal"/>
    <w:uiPriority w:val="65"/>
    <w:rsid w:val="00EA138D"/>
    <w:rPr>
      <w:color w:val="000000" w:themeColor="text1"/>
    </w:rPr>
    <w:tblPr>
      <w:tblStyleRowBandSize w:val="1"/>
      <w:tblStyleColBandSize w:val="1"/>
      <w:tblBorders>
        <w:top w:val="single" w:sz="8" w:space="0" w:color="DCDCDC" w:themeColor="accent5"/>
        <w:bottom w:val="single" w:sz="8" w:space="0" w:color="DCDCDC" w:themeColor="accent5"/>
      </w:tblBorders>
    </w:tblPr>
    <w:tblStylePr w:type="firstRow">
      <w:rPr>
        <w:rFonts w:asciiTheme="majorHAnsi" w:eastAsiaTheme="majorEastAsia" w:hAnsiTheme="majorHAnsi" w:cstheme="majorBidi"/>
      </w:rPr>
      <w:tblPr/>
      <w:tcPr>
        <w:tcBorders>
          <w:top w:val="nil"/>
          <w:bottom w:val="single" w:sz="8" w:space="0" w:color="DCDCDC" w:themeColor="accent5"/>
        </w:tcBorders>
      </w:tcPr>
    </w:tblStylePr>
    <w:tblStylePr w:type="lastRow">
      <w:rPr>
        <w:b/>
        <w:bCs/>
        <w:color w:val="44546A" w:themeColor="text2"/>
      </w:rPr>
      <w:tblPr/>
      <w:tcPr>
        <w:tcBorders>
          <w:top w:val="single" w:sz="8" w:space="0" w:color="DCDCDC" w:themeColor="accent5"/>
          <w:bottom w:val="single" w:sz="8" w:space="0" w:color="DCDCDC" w:themeColor="accent5"/>
        </w:tcBorders>
      </w:tcPr>
    </w:tblStylePr>
    <w:tblStylePr w:type="firstCol">
      <w:rPr>
        <w:b/>
        <w:bCs/>
      </w:rPr>
    </w:tblStylePr>
    <w:tblStylePr w:type="lastCol">
      <w:rPr>
        <w:b/>
        <w:bCs/>
      </w:rPr>
      <w:tblPr/>
      <w:tcPr>
        <w:tcBorders>
          <w:top w:val="single" w:sz="8" w:space="0" w:color="DCDCDC" w:themeColor="accent5"/>
          <w:bottom w:val="single" w:sz="8" w:space="0" w:color="DCDCDC"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paragraph" w:styleId="Quote">
    <w:name w:val="Quote"/>
    <w:basedOn w:val="Normal"/>
    <w:next w:val="Normal"/>
    <w:link w:val="QuoteChar"/>
    <w:uiPriority w:val="29"/>
    <w:qFormat/>
    <w:rsid w:val="00417B05"/>
    <w:pPr>
      <w:widowControl/>
      <w:spacing w:after="200" w:line="276" w:lineRule="auto"/>
    </w:pPr>
    <w:rPr>
      <w:rFonts w:eastAsiaTheme="minorEastAsia"/>
      <w:i/>
      <w:iCs/>
      <w:color w:val="000000" w:themeColor="text1"/>
      <w:lang w:eastAsia="ja-JP"/>
    </w:rPr>
  </w:style>
  <w:style w:type="character" w:customStyle="1" w:styleId="QuoteChar">
    <w:name w:val="Quote Char"/>
    <w:basedOn w:val="DefaultParagraphFont"/>
    <w:link w:val="Quote"/>
    <w:uiPriority w:val="29"/>
    <w:rsid w:val="00417B05"/>
    <w:rPr>
      <w:rFonts w:eastAsiaTheme="minorEastAsia"/>
      <w:i/>
      <w:iCs/>
      <w:color w:val="000000" w:themeColor="text1"/>
      <w:lang w:eastAsia="ja-JP"/>
    </w:rPr>
  </w:style>
  <w:style w:type="character" w:customStyle="1" w:styleId="UnresolvedMention7">
    <w:name w:val="Unresolved Mention7"/>
    <w:basedOn w:val="DefaultParagraphFont"/>
    <w:uiPriority w:val="99"/>
    <w:semiHidden/>
    <w:unhideWhenUsed/>
    <w:rsid w:val="008255BD"/>
    <w:rPr>
      <w:color w:val="605E5C"/>
      <w:shd w:val="clear" w:color="auto" w:fill="E1DFDD"/>
    </w:rPr>
  </w:style>
  <w:style w:type="table" w:customStyle="1" w:styleId="ListTable6Colorful1">
    <w:name w:val="List Table 6 Colorful1"/>
    <w:basedOn w:val="TableNormal"/>
    <w:uiPriority w:val="51"/>
    <w:rsid w:val="00DD29B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8">
    <w:name w:val="Unresolved Mention8"/>
    <w:basedOn w:val="DefaultParagraphFont"/>
    <w:uiPriority w:val="99"/>
    <w:semiHidden/>
    <w:unhideWhenUsed/>
    <w:rsid w:val="00D82201"/>
    <w:rPr>
      <w:color w:val="605E5C"/>
      <w:shd w:val="clear" w:color="auto" w:fill="E1DFDD"/>
    </w:rPr>
  </w:style>
  <w:style w:type="paragraph" w:styleId="TOCHeading">
    <w:name w:val="TOC Heading"/>
    <w:basedOn w:val="Heading1"/>
    <w:next w:val="Normal"/>
    <w:uiPriority w:val="39"/>
    <w:unhideWhenUsed/>
    <w:qFormat/>
    <w:rsid w:val="009A5CD9"/>
    <w:pPr>
      <w:keepNext/>
      <w:keepLines/>
      <w:widowControl/>
      <w:spacing w:before="240" w:line="259" w:lineRule="auto"/>
      <w:jc w:val="left"/>
      <w:outlineLvl w:val="9"/>
    </w:pPr>
    <w:rPr>
      <w:rFonts w:asciiTheme="majorHAnsi" w:eastAsiaTheme="majorEastAsia" w:hAnsiTheme="majorHAnsi" w:cstheme="majorBidi"/>
      <w:b w:val="0"/>
      <w:bCs w:val="0"/>
      <w:color w:val="4A9E3F" w:themeColor="accent1" w:themeShade="BF"/>
      <w:sz w:val="32"/>
      <w:szCs w:val="32"/>
    </w:rPr>
  </w:style>
  <w:style w:type="character" w:customStyle="1" w:styleId="UnresolvedMention9">
    <w:name w:val="Unresolved Mention9"/>
    <w:basedOn w:val="DefaultParagraphFont"/>
    <w:uiPriority w:val="99"/>
    <w:semiHidden/>
    <w:unhideWhenUsed/>
    <w:rsid w:val="00AF6916"/>
    <w:rPr>
      <w:color w:val="605E5C"/>
      <w:shd w:val="clear" w:color="auto" w:fill="E1DFDD"/>
    </w:rPr>
  </w:style>
  <w:style w:type="character" w:customStyle="1" w:styleId="c-byline">
    <w:name w:val="c-byline"/>
    <w:basedOn w:val="DefaultParagraphFont"/>
    <w:rsid w:val="007D4113"/>
  </w:style>
  <w:style w:type="character" w:customStyle="1" w:styleId="c-creditline">
    <w:name w:val="c-creditline"/>
    <w:basedOn w:val="DefaultParagraphFont"/>
    <w:rsid w:val="007D4113"/>
  </w:style>
  <w:style w:type="paragraph" w:styleId="Revision">
    <w:name w:val="Revision"/>
    <w:hidden/>
    <w:uiPriority w:val="99"/>
    <w:semiHidden/>
    <w:rsid w:val="00497EAB"/>
    <w:pPr>
      <w:widowControl/>
    </w:pPr>
  </w:style>
  <w:style w:type="paragraph" w:styleId="Title">
    <w:name w:val="Title"/>
    <w:basedOn w:val="Normal"/>
    <w:next w:val="Normal"/>
    <w:link w:val="TitleChar"/>
    <w:uiPriority w:val="10"/>
    <w:qFormat/>
    <w:rsid w:val="003503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3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9">
      <w:bodyDiv w:val="1"/>
      <w:marLeft w:val="0"/>
      <w:marRight w:val="0"/>
      <w:marTop w:val="0"/>
      <w:marBottom w:val="0"/>
      <w:divBdr>
        <w:top w:val="none" w:sz="0" w:space="0" w:color="auto"/>
        <w:left w:val="none" w:sz="0" w:space="0" w:color="auto"/>
        <w:bottom w:val="none" w:sz="0" w:space="0" w:color="auto"/>
        <w:right w:val="none" w:sz="0" w:space="0" w:color="auto"/>
      </w:divBdr>
    </w:div>
    <w:div w:id="47343941">
      <w:bodyDiv w:val="1"/>
      <w:marLeft w:val="0"/>
      <w:marRight w:val="0"/>
      <w:marTop w:val="0"/>
      <w:marBottom w:val="0"/>
      <w:divBdr>
        <w:top w:val="none" w:sz="0" w:space="0" w:color="auto"/>
        <w:left w:val="none" w:sz="0" w:space="0" w:color="auto"/>
        <w:bottom w:val="none" w:sz="0" w:space="0" w:color="auto"/>
        <w:right w:val="none" w:sz="0" w:space="0" w:color="auto"/>
      </w:divBdr>
    </w:div>
    <w:div w:id="63375012">
      <w:bodyDiv w:val="1"/>
      <w:marLeft w:val="0"/>
      <w:marRight w:val="0"/>
      <w:marTop w:val="0"/>
      <w:marBottom w:val="0"/>
      <w:divBdr>
        <w:top w:val="none" w:sz="0" w:space="0" w:color="auto"/>
        <w:left w:val="none" w:sz="0" w:space="0" w:color="auto"/>
        <w:bottom w:val="none" w:sz="0" w:space="0" w:color="auto"/>
        <w:right w:val="none" w:sz="0" w:space="0" w:color="auto"/>
      </w:divBdr>
      <w:divsChild>
        <w:div w:id="2016884219">
          <w:marLeft w:val="547"/>
          <w:marRight w:val="0"/>
          <w:marTop w:val="0"/>
          <w:marBottom w:val="0"/>
          <w:divBdr>
            <w:top w:val="none" w:sz="0" w:space="0" w:color="auto"/>
            <w:left w:val="none" w:sz="0" w:space="0" w:color="auto"/>
            <w:bottom w:val="none" w:sz="0" w:space="0" w:color="auto"/>
            <w:right w:val="none" w:sz="0" w:space="0" w:color="auto"/>
          </w:divBdr>
        </w:div>
      </w:divsChild>
    </w:div>
    <w:div w:id="67189774">
      <w:bodyDiv w:val="1"/>
      <w:marLeft w:val="0"/>
      <w:marRight w:val="0"/>
      <w:marTop w:val="0"/>
      <w:marBottom w:val="0"/>
      <w:divBdr>
        <w:top w:val="none" w:sz="0" w:space="0" w:color="auto"/>
        <w:left w:val="none" w:sz="0" w:space="0" w:color="auto"/>
        <w:bottom w:val="none" w:sz="0" w:space="0" w:color="auto"/>
        <w:right w:val="none" w:sz="0" w:space="0" w:color="auto"/>
      </w:divBdr>
    </w:div>
    <w:div w:id="122240502">
      <w:bodyDiv w:val="1"/>
      <w:marLeft w:val="0"/>
      <w:marRight w:val="0"/>
      <w:marTop w:val="0"/>
      <w:marBottom w:val="0"/>
      <w:divBdr>
        <w:top w:val="none" w:sz="0" w:space="0" w:color="auto"/>
        <w:left w:val="none" w:sz="0" w:space="0" w:color="auto"/>
        <w:bottom w:val="none" w:sz="0" w:space="0" w:color="auto"/>
        <w:right w:val="none" w:sz="0" w:space="0" w:color="auto"/>
      </w:divBdr>
    </w:div>
    <w:div w:id="126047495">
      <w:bodyDiv w:val="1"/>
      <w:marLeft w:val="0"/>
      <w:marRight w:val="0"/>
      <w:marTop w:val="0"/>
      <w:marBottom w:val="0"/>
      <w:divBdr>
        <w:top w:val="none" w:sz="0" w:space="0" w:color="auto"/>
        <w:left w:val="none" w:sz="0" w:space="0" w:color="auto"/>
        <w:bottom w:val="none" w:sz="0" w:space="0" w:color="auto"/>
        <w:right w:val="none" w:sz="0" w:space="0" w:color="auto"/>
      </w:divBdr>
    </w:div>
    <w:div w:id="139855095">
      <w:bodyDiv w:val="1"/>
      <w:marLeft w:val="0"/>
      <w:marRight w:val="0"/>
      <w:marTop w:val="0"/>
      <w:marBottom w:val="0"/>
      <w:divBdr>
        <w:top w:val="none" w:sz="0" w:space="0" w:color="auto"/>
        <w:left w:val="none" w:sz="0" w:space="0" w:color="auto"/>
        <w:bottom w:val="none" w:sz="0" w:space="0" w:color="auto"/>
        <w:right w:val="none" w:sz="0" w:space="0" w:color="auto"/>
      </w:divBdr>
    </w:div>
    <w:div w:id="141583628">
      <w:bodyDiv w:val="1"/>
      <w:marLeft w:val="0"/>
      <w:marRight w:val="0"/>
      <w:marTop w:val="0"/>
      <w:marBottom w:val="0"/>
      <w:divBdr>
        <w:top w:val="none" w:sz="0" w:space="0" w:color="auto"/>
        <w:left w:val="none" w:sz="0" w:space="0" w:color="auto"/>
        <w:bottom w:val="none" w:sz="0" w:space="0" w:color="auto"/>
        <w:right w:val="none" w:sz="0" w:space="0" w:color="auto"/>
      </w:divBdr>
    </w:div>
    <w:div w:id="143350683">
      <w:bodyDiv w:val="1"/>
      <w:marLeft w:val="0"/>
      <w:marRight w:val="0"/>
      <w:marTop w:val="0"/>
      <w:marBottom w:val="0"/>
      <w:divBdr>
        <w:top w:val="none" w:sz="0" w:space="0" w:color="auto"/>
        <w:left w:val="none" w:sz="0" w:space="0" w:color="auto"/>
        <w:bottom w:val="none" w:sz="0" w:space="0" w:color="auto"/>
        <w:right w:val="none" w:sz="0" w:space="0" w:color="auto"/>
      </w:divBdr>
    </w:div>
    <w:div w:id="143935859">
      <w:bodyDiv w:val="1"/>
      <w:marLeft w:val="0"/>
      <w:marRight w:val="0"/>
      <w:marTop w:val="0"/>
      <w:marBottom w:val="0"/>
      <w:divBdr>
        <w:top w:val="none" w:sz="0" w:space="0" w:color="auto"/>
        <w:left w:val="none" w:sz="0" w:space="0" w:color="auto"/>
        <w:bottom w:val="none" w:sz="0" w:space="0" w:color="auto"/>
        <w:right w:val="none" w:sz="0" w:space="0" w:color="auto"/>
      </w:divBdr>
    </w:div>
    <w:div w:id="201330757">
      <w:bodyDiv w:val="1"/>
      <w:marLeft w:val="0"/>
      <w:marRight w:val="0"/>
      <w:marTop w:val="0"/>
      <w:marBottom w:val="0"/>
      <w:divBdr>
        <w:top w:val="none" w:sz="0" w:space="0" w:color="auto"/>
        <w:left w:val="none" w:sz="0" w:space="0" w:color="auto"/>
        <w:bottom w:val="none" w:sz="0" w:space="0" w:color="auto"/>
        <w:right w:val="none" w:sz="0" w:space="0" w:color="auto"/>
      </w:divBdr>
    </w:div>
    <w:div w:id="260309157">
      <w:bodyDiv w:val="1"/>
      <w:marLeft w:val="0"/>
      <w:marRight w:val="0"/>
      <w:marTop w:val="0"/>
      <w:marBottom w:val="0"/>
      <w:divBdr>
        <w:top w:val="none" w:sz="0" w:space="0" w:color="auto"/>
        <w:left w:val="none" w:sz="0" w:space="0" w:color="auto"/>
        <w:bottom w:val="none" w:sz="0" w:space="0" w:color="auto"/>
        <w:right w:val="none" w:sz="0" w:space="0" w:color="auto"/>
      </w:divBdr>
    </w:div>
    <w:div w:id="262736036">
      <w:bodyDiv w:val="1"/>
      <w:marLeft w:val="0"/>
      <w:marRight w:val="0"/>
      <w:marTop w:val="0"/>
      <w:marBottom w:val="0"/>
      <w:divBdr>
        <w:top w:val="none" w:sz="0" w:space="0" w:color="auto"/>
        <w:left w:val="none" w:sz="0" w:space="0" w:color="auto"/>
        <w:bottom w:val="none" w:sz="0" w:space="0" w:color="auto"/>
        <w:right w:val="none" w:sz="0" w:space="0" w:color="auto"/>
      </w:divBdr>
    </w:div>
    <w:div w:id="270283418">
      <w:bodyDiv w:val="1"/>
      <w:marLeft w:val="0"/>
      <w:marRight w:val="0"/>
      <w:marTop w:val="0"/>
      <w:marBottom w:val="0"/>
      <w:divBdr>
        <w:top w:val="none" w:sz="0" w:space="0" w:color="auto"/>
        <w:left w:val="none" w:sz="0" w:space="0" w:color="auto"/>
        <w:bottom w:val="none" w:sz="0" w:space="0" w:color="auto"/>
        <w:right w:val="none" w:sz="0" w:space="0" w:color="auto"/>
      </w:divBdr>
    </w:div>
    <w:div w:id="270824370">
      <w:bodyDiv w:val="1"/>
      <w:marLeft w:val="0"/>
      <w:marRight w:val="0"/>
      <w:marTop w:val="0"/>
      <w:marBottom w:val="0"/>
      <w:divBdr>
        <w:top w:val="none" w:sz="0" w:space="0" w:color="auto"/>
        <w:left w:val="none" w:sz="0" w:space="0" w:color="auto"/>
        <w:bottom w:val="none" w:sz="0" w:space="0" w:color="auto"/>
        <w:right w:val="none" w:sz="0" w:space="0" w:color="auto"/>
      </w:divBdr>
    </w:div>
    <w:div w:id="279460359">
      <w:bodyDiv w:val="1"/>
      <w:marLeft w:val="0"/>
      <w:marRight w:val="0"/>
      <w:marTop w:val="0"/>
      <w:marBottom w:val="0"/>
      <w:divBdr>
        <w:top w:val="none" w:sz="0" w:space="0" w:color="auto"/>
        <w:left w:val="none" w:sz="0" w:space="0" w:color="auto"/>
        <w:bottom w:val="none" w:sz="0" w:space="0" w:color="auto"/>
        <w:right w:val="none" w:sz="0" w:space="0" w:color="auto"/>
      </w:divBdr>
    </w:div>
    <w:div w:id="281420027">
      <w:bodyDiv w:val="1"/>
      <w:marLeft w:val="0"/>
      <w:marRight w:val="0"/>
      <w:marTop w:val="0"/>
      <w:marBottom w:val="0"/>
      <w:divBdr>
        <w:top w:val="none" w:sz="0" w:space="0" w:color="auto"/>
        <w:left w:val="none" w:sz="0" w:space="0" w:color="auto"/>
        <w:bottom w:val="none" w:sz="0" w:space="0" w:color="auto"/>
        <w:right w:val="none" w:sz="0" w:space="0" w:color="auto"/>
      </w:divBdr>
    </w:div>
    <w:div w:id="358506726">
      <w:bodyDiv w:val="1"/>
      <w:marLeft w:val="0"/>
      <w:marRight w:val="0"/>
      <w:marTop w:val="0"/>
      <w:marBottom w:val="0"/>
      <w:divBdr>
        <w:top w:val="none" w:sz="0" w:space="0" w:color="auto"/>
        <w:left w:val="none" w:sz="0" w:space="0" w:color="auto"/>
        <w:bottom w:val="none" w:sz="0" w:space="0" w:color="auto"/>
        <w:right w:val="none" w:sz="0" w:space="0" w:color="auto"/>
      </w:divBdr>
    </w:div>
    <w:div w:id="362101586">
      <w:bodyDiv w:val="1"/>
      <w:marLeft w:val="0"/>
      <w:marRight w:val="0"/>
      <w:marTop w:val="0"/>
      <w:marBottom w:val="0"/>
      <w:divBdr>
        <w:top w:val="none" w:sz="0" w:space="0" w:color="auto"/>
        <w:left w:val="none" w:sz="0" w:space="0" w:color="auto"/>
        <w:bottom w:val="none" w:sz="0" w:space="0" w:color="auto"/>
        <w:right w:val="none" w:sz="0" w:space="0" w:color="auto"/>
      </w:divBdr>
      <w:divsChild>
        <w:div w:id="490372499">
          <w:marLeft w:val="547"/>
          <w:marRight w:val="0"/>
          <w:marTop w:val="0"/>
          <w:marBottom w:val="0"/>
          <w:divBdr>
            <w:top w:val="none" w:sz="0" w:space="0" w:color="auto"/>
            <w:left w:val="none" w:sz="0" w:space="0" w:color="auto"/>
            <w:bottom w:val="none" w:sz="0" w:space="0" w:color="auto"/>
            <w:right w:val="none" w:sz="0" w:space="0" w:color="auto"/>
          </w:divBdr>
        </w:div>
      </w:divsChild>
    </w:div>
    <w:div w:id="367611700">
      <w:bodyDiv w:val="1"/>
      <w:marLeft w:val="0"/>
      <w:marRight w:val="0"/>
      <w:marTop w:val="0"/>
      <w:marBottom w:val="0"/>
      <w:divBdr>
        <w:top w:val="none" w:sz="0" w:space="0" w:color="auto"/>
        <w:left w:val="none" w:sz="0" w:space="0" w:color="auto"/>
        <w:bottom w:val="none" w:sz="0" w:space="0" w:color="auto"/>
        <w:right w:val="none" w:sz="0" w:space="0" w:color="auto"/>
      </w:divBdr>
    </w:div>
    <w:div w:id="371880800">
      <w:bodyDiv w:val="1"/>
      <w:marLeft w:val="0"/>
      <w:marRight w:val="0"/>
      <w:marTop w:val="0"/>
      <w:marBottom w:val="0"/>
      <w:divBdr>
        <w:top w:val="none" w:sz="0" w:space="0" w:color="auto"/>
        <w:left w:val="none" w:sz="0" w:space="0" w:color="auto"/>
        <w:bottom w:val="none" w:sz="0" w:space="0" w:color="auto"/>
        <w:right w:val="none" w:sz="0" w:space="0" w:color="auto"/>
      </w:divBdr>
    </w:div>
    <w:div w:id="387650775">
      <w:bodyDiv w:val="1"/>
      <w:marLeft w:val="0"/>
      <w:marRight w:val="0"/>
      <w:marTop w:val="0"/>
      <w:marBottom w:val="0"/>
      <w:divBdr>
        <w:top w:val="none" w:sz="0" w:space="0" w:color="auto"/>
        <w:left w:val="none" w:sz="0" w:space="0" w:color="auto"/>
        <w:bottom w:val="none" w:sz="0" w:space="0" w:color="auto"/>
        <w:right w:val="none" w:sz="0" w:space="0" w:color="auto"/>
      </w:divBdr>
    </w:div>
    <w:div w:id="411632856">
      <w:bodyDiv w:val="1"/>
      <w:marLeft w:val="0"/>
      <w:marRight w:val="0"/>
      <w:marTop w:val="0"/>
      <w:marBottom w:val="0"/>
      <w:divBdr>
        <w:top w:val="none" w:sz="0" w:space="0" w:color="auto"/>
        <w:left w:val="none" w:sz="0" w:space="0" w:color="auto"/>
        <w:bottom w:val="none" w:sz="0" w:space="0" w:color="auto"/>
        <w:right w:val="none" w:sz="0" w:space="0" w:color="auto"/>
      </w:divBdr>
    </w:div>
    <w:div w:id="414283868">
      <w:bodyDiv w:val="1"/>
      <w:marLeft w:val="0"/>
      <w:marRight w:val="0"/>
      <w:marTop w:val="0"/>
      <w:marBottom w:val="0"/>
      <w:divBdr>
        <w:top w:val="none" w:sz="0" w:space="0" w:color="auto"/>
        <w:left w:val="none" w:sz="0" w:space="0" w:color="auto"/>
        <w:bottom w:val="none" w:sz="0" w:space="0" w:color="auto"/>
        <w:right w:val="none" w:sz="0" w:space="0" w:color="auto"/>
      </w:divBdr>
    </w:div>
    <w:div w:id="416679651">
      <w:bodyDiv w:val="1"/>
      <w:marLeft w:val="0"/>
      <w:marRight w:val="0"/>
      <w:marTop w:val="0"/>
      <w:marBottom w:val="0"/>
      <w:divBdr>
        <w:top w:val="none" w:sz="0" w:space="0" w:color="auto"/>
        <w:left w:val="none" w:sz="0" w:space="0" w:color="auto"/>
        <w:bottom w:val="none" w:sz="0" w:space="0" w:color="auto"/>
        <w:right w:val="none" w:sz="0" w:space="0" w:color="auto"/>
      </w:divBdr>
    </w:div>
    <w:div w:id="422189456">
      <w:bodyDiv w:val="1"/>
      <w:marLeft w:val="0"/>
      <w:marRight w:val="0"/>
      <w:marTop w:val="0"/>
      <w:marBottom w:val="0"/>
      <w:divBdr>
        <w:top w:val="none" w:sz="0" w:space="0" w:color="auto"/>
        <w:left w:val="none" w:sz="0" w:space="0" w:color="auto"/>
        <w:bottom w:val="none" w:sz="0" w:space="0" w:color="auto"/>
        <w:right w:val="none" w:sz="0" w:space="0" w:color="auto"/>
      </w:divBdr>
    </w:div>
    <w:div w:id="441730085">
      <w:bodyDiv w:val="1"/>
      <w:marLeft w:val="0"/>
      <w:marRight w:val="0"/>
      <w:marTop w:val="0"/>
      <w:marBottom w:val="0"/>
      <w:divBdr>
        <w:top w:val="none" w:sz="0" w:space="0" w:color="auto"/>
        <w:left w:val="none" w:sz="0" w:space="0" w:color="auto"/>
        <w:bottom w:val="none" w:sz="0" w:space="0" w:color="auto"/>
        <w:right w:val="none" w:sz="0" w:space="0" w:color="auto"/>
      </w:divBdr>
    </w:div>
    <w:div w:id="456918164">
      <w:bodyDiv w:val="1"/>
      <w:marLeft w:val="0"/>
      <w:marRight w:val="0"/>
      <w:marTop w:val="0"/>
      <w:marBottom w:val="0"/>
      <w:divBdr>
        <w:top w:val="none" w:sz="0" w:space="0" w:color="auto"/>
        <w:left w:val="none" w:sz="0" w:space="0" w:color="auto"/>
        <w:bottom w:val="none" w:sz="0" w:space="0" w:color="auto"/>
        <w:right w:val="none" w:sz="0" w:space="0" w:color="auto"/>
      </w:divBdr>
    </w:div>
    <w:div w:id="466238123">
      <w:bodyDiv w:val="1"/>
      <w:marLeft w:val="0"/>
      <w:marRight w:val="0"/>
      <w:marTop w:val="0"/>
      <w:marBottom w:val="0"/>
      <w:divBdr>
        <w:top w:val="none" w:sz="0" w:space="0" w:color="auto"/>
        <w:left w:val="none" w:sz="0" w:space="0" w:color="auto"/>
        <w:bottom w:val="none" w:sz="0" w:space="0" w:color="auto"/>
        <w:right w:val="none" w:sz="0" w:space="0" w:color="auto"/>
      </w:divBdr>
    </w:div>
    <w:div w:id="470639763">
      <w:bodyDiv w:val="1"/>
      <w:marLeft w:val="0"/>
      <w:marRight w:val="0"/>
      <w:marTop w:val="0"/>
      <w:marBottom w:val="0"/>
      <w:divBdr>
        <w:top w:val="none" w:sz="0" w:space="0" w:color="auto"/>
        <w:left w:val="none" w:sz="0" w:space="0" w:color="auto"/>
        <w:bottom w:val="none" w:sz="0" w:space="0" w:color="auto"/>
        <w:right w:val="none" w:sz="0" w:space="0" w:color="auto"/>
      </w:divBdr>
    </w:div>
    <w:div w:id="517740698">
      <w:bodyDiv w:val="1"/>
      <w:marLeft w:val="0"/>
      <w:marRight w:val="0"/>
      <w:marTop w:val="0"/>
      <w:marBottom w:val="0"/>
      <w:divBdr>
        <w:top w:val="none" w:sz="0" w:space="0" w:color="auto"/>
        <w:left w:val="none" w:sz="0" w:space="0" w:color="auto"/>
        <w:bottom w:val="none" w:sz="0" w:space="0" w:color="auto"/>
        <w:right w:val="none" w:sz="0" w:space="0" w:color="auto"/>
      </w:divBdr>
    </w:div>
    <w:div w:id="518592403">
      <w:bodyDiv w:val="1"/>
      <w:marLeft w:val="0"/>
      <w:marRight w:val="0"/>
      <w:marTop w:val="0"/>
      <w:marBottom w:val="0"/>
      <w:divBdr>
        <w:top w:val="none" w:sz="0" w:space="0" w:color="auto"/>
        <w:left w:val="none" w:sz="0" w:space="0" w:color="auto"/>
        <w:bottom w:val="none" w:sz="0" w:space="0" w:color="auto"/>
        <w:right w:val="none" w:sz="0" w:space="0" w:color="auto"/>
      </w:divBdr>
    </w:div>
    <w:div w:id="554897960">
      <w:bodyDiv w:val="1"/>
      <w:marLeft w:val="0"/>
      <w:marRight w:val="0"/>
      <w:marTop w:val="0"/>
      <w:marBottom w:val="0"/>
      <w:divBdr>
        <w:top w:val="none" w:sz="0" w:space="0" w:color="auto"/>
        <w:left w:val="none" w:sz="0" w:space="0" w:color="auto"/>
        <w:bottom w:val="none" w:sz="0" w:space="0" w:color="auto"/>
        <w:right w:val="none" w:sz="0" w:space="0" w:color="auto"/>
      </w:divBdr>
    </w:div>
    <w:div w:id="571088340">
      <w:bodyDiv w:val="1"/>
      <w:marLeft w:val="0"/>
      <w:marRight w:val="0"/>
      <w:marTop w:val="0"/>
      <w:marBottom w:val="0"/>
      <w:divBdr>
        <w:top w:val="none" w:sz="0" w:space="0" w:color="auto"/>
        <w:left w:val="none" w:sz="0" w:space="0" w:color="auto"/>
        <w:bottom w:val="none" w:sz="0" w:space="0" w:color="auto"/>
        <w:right w:val="none" w:sz="0" w:space="0" w:color="auto"/>
      </w:divBdr>
    </w:div>
    <w:div w:id="571506079">
      <w:bodyDiv w:val="1"/>
      <w:marLeft w:val="0"/>
      <w:marRight w:val="0"/>
      <w:marTop w:val="0"/>
      <w:marBottom w:val="0"/>
      <w:divBdr>
        <w:top w:val="none" w:sz="0" w:space="0" w:color="auto"/>
        <w:left w:val="none" w:sz="0" w:space="0" w:color="auto"/>
        <w:bottom w:val="none" w:sz="0" w:space="0" w:color="auto"/>
        <w:right w:val="none" w:sz="0" w:space="0" w:color="auto"/>
      </w:divBdr>
    </w:div>
    <w:div w:id="593979565">
      <w:bodyDiv w:val="1"/>
      <w:marLeft w:val="0"/>
      <w:marRight w:val="0"/>
      <w:marTop w:val="0"/>
      <w:marBottom w:val="0"/>
      <w:divBdr>
        <w:top w:val="none" w:sz="0" w:space="0" w:color="auto"/>
        <w:left w:val="none" w:sz="0" w:space="0" w:color="auto"/>
        <w:bottom w:val="none" w:sz="0" w:space="0" w:color="auto"/>
        <w:right w:val="none" w:sz="0" w:space="0" w:color="auto"/>
      </w:divBdr>
    </w:div>
    <w:div w:id="609901655">
      <w:bodyDiv w:val="1"/>
      <w:marLeft w:val="0"/>
      <w:marRight w:val="0"/>
      <w:marTop w:val="0"/>
      <w:marBottom w:val="0"/>
      <w:divBdr>
        <w:top w:val="none" w:sz="0" w:space="0" w:color="auto"/>
        <w:left w:val="none" w:sz="0" w:space="0" w:color="auto"/>
        <w:bottom w:val="none" w:sz="0" w:space="0" w:color="auto"/>
        <w:right w:val="none" w:sz="0" w:space="0" w:color="auto"/>
      </w:divBdr>
    </w:div>
    <w:div w:id="650328856">
      <w:bodyDiv w:val="1"/>
      <w:marLeft w:val="0"/>
      <w:marRight w:val="0"/>
      <w:marTop w:val="0"/>
      <w:marBottom w:val="0"/>
      <w:divBdr>
        <w:top w:val="none" w:sz="0" w:space="0" w:color="auto"/>
        <w:left w:val="none" w:sz="0" w:space="0" w:color="auto"/>
        <w:bottom w:val="none" w:sz="0" w:space="0" w:color="auto"/>
        <w:right w:val="none" w:sz="0" w:space="0" w:color="auto"/>
      </w:divBdr>
    </w:div>
    <w:div w:id="660500688">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81127501">
      <w:bodyDiv w:val="1"/>
      <w:marLeft w:val="0"/>
      <w:marRight w:val="0"/>
      <w:marTop w:val="0"/>
      <w:marBottom w:val="0"/>
      <w:divBdr>
        <w:top w:val="none" w:sz="0" w:space="0" w:color="auto"/>
        <w:left w:val="none" w:sz="0" w:space="0" w:color="auto"/>
        <w:bottom w:val="none" w:sz="0" w:space="0" w:color="auto"/>
        <w:right w:val="none" w:sz="0" w:space="0" w:color="auto"/>
      </w:divBdr>
    </w:div>
    <w:div w:id="701899024">
      <w:bodyDiv w:val="1"/>
      <w:marLeft w:val="0"/>
      <w:marRight w:val="0"/>
      <w:marTop w:val="0"/>
      <w:marBottom w:val="0"/>
      <w:divBdr>
        <w:top w:val="none" w:sz="0" w:space="0" w:color="auto"/>
        <w:left w:val="none" w:sz="0" w:space="0" w:color="auto"/>
        <w:bottom w:val="none" w:sz="0" w:space="0" w:color="auto"/>
        <w:right w:val="none" w:sz="0" w:space="0" w:color="auto"/>
      </w:divBdr>
      <w:divsChild>
        <w:div w:id="755975617">
          <w:marLeft w:val="547"/>
          <w:marRight w:val="0"/>
          <w:marTop w:val="0"/>
          <w:marBottom w:val="0"/>
          <w:divBdr>
            <w:top w:val="none" w:sz="0" w:space="0" w:color="auto"/>
            <w:left w:val="none" w:sz="0" w:space="0" w:color="auto"/>
            <w:bottom w:val="none" w:sz="0" w:space="0" w:color="auto"/>
            <w:right w:val="none" w:sz="0" w:space="0" w:color="auto"/>
          </w:divBdr>
        </w:div>
      </w:divsChild>
    </w:div>
    <w:div w:id="738945685">
      <w:bodyDiv w:val="1"/>
      <w:marLeft w:val="0"/>
      <w:marRight w:val="0"/>
      <w:marTop w:val="0"/>
      <w:marBottom w:val="0"/>
      <w:divBdr>
        <w:top w:val="none" w:sz="0" w:space="0" w:color="auto"/>
        <w:left w:val="none" w:sz="0" w:space="0" w:color="auto"/>
        <w:bottom w:val="none" w:sz="0" w:space="0" w:color="auto"/>
        <w:right w:val="none" w:sz="0" w:space="0" w:color="auto"/>
      </w:divBdr>
    </w:div>
    <w:div w:id="758984974">
      <w:bodyDiv w:val="1"/>
      <w:marLeft w:val="0"/>
      <w:marRight w:val="0"/>
      <w:marTop w:val="0"/>
      <w:marBottom w:val="0"/>
      <w:divBdr>
        <w:top w:val="none" w:sz="0" w:space="0" w:color="auto"/>
        <w:left w:val="none" w:sz="0" w:space="0" w:color="auto"/>
        <w:bottom w:val="none" w:sz="0" w:space="0" w:color="auto"/>
        <w:right w:val="none" w:sz="0" w:space="0" w:color="auto"/>
      </w:divBdr>
    </w:div>
    <w:div w:id="759132962">
      <w:bodyDiv w:val="1"/>
      <w:marLeft w:val="0"/>
      <w:marRight w:val="0"/>
      <w:marTop w:val="0"/>
      <w:marBottom w:val="0"/>
      <w:divBdr>
        <w:top w:val="none" w:sz="0" w:space="0" w:color="auto"/>
        <w:left w:val="none" w:sz="0" w:space="0" w:color="auto"/>
        <w:bottom w:val="none" w:sz="0" w:space="0" w:color="auto"/>
        <w:right w:val="none" w:sz="0" w:space="0" w:color="auto"/>
      </w:divBdr>
    </w:div>
    <w:div w:id="774597349">
      <w:bodyDiv w:val="1"/>
      <w:marLeft w:val="0"/>
      <w:marRight w:val="0"/>
      <w:marTop w:val="0"/>
      <w:marBottom w:val="0"/>
      <w:divBdr>
        <w:top w:val="none" w:sz="0" w:space="0" w:color="auto"/>
        <w:left w:val="none" w:sz="0" w:space="0" w:color="auto"/>
        <w:bottom w:val="none" w:sz="0" w:space="0" w:color="auto"/>
        <w:right w:val="none" w:sz="0" w:space="0" w:color="auto"/>
      </w:divBdr>
    </w:div>
    <w:div w:id="782574873">
      <w:bodyDiv w:val="1"/>
      <w:marLeft w:val="0"/>
      <w:marRight w:val="0"/>
      <w:marTop w:val="0"/>
      <w:marBottom w:val="0"/>
      <w:divBdr>
        <w:top w:val="none" w:sz="0" w:space="0" w:color="auto"/>
        <w:left w:val="none" w:sz="0" w:space="0" w:color="auto"/>
        <w:bottom w:val="none" w:sz="0" w:space="0" w:color="auto"/>
        <w:right w:val="none" w:sz="0" w:space="0" w:color="auto"/>
      </w:divBdr>
      <w:divsChild>
        <w:div w:id="284311311">
          <w:marLeft w:val="547"/>
          <w:marRight w:val="0"/>
          <w:marTop w:val="0"/>
          <w:marBottom w:val="0"/>
          <w:divBdr>
            <w:top w:val="none" w:sz="0" w:space="0" w:color="auto"/>
            <w:left w:val="none" w:sz="0" w:space="0" w:color="auto"/>
            <w:bottom w:val="none" w:sz="0" w:space="0" w:color="auto"/>
            <w:right w:val="none" w:sz="0" w:space="0" w:color="auto"/>
          </w:divBdr>
        </w:div>
      </w:divsChild>
    </w:div>
    <w:div w:id="785662241">
      <w:bodyDiv w:val="1"/>
      <w:marLeft w:val="0"/>
      <w:marRight w:val="0"/>
      <w:marTop w:val="0"/>
      <w:marBottom w:val="0"/>
      <w:divBdr>
        <w:top w:val="none" w:sz="0" w:space="0" w:color="auto"/>
        <w:left w:val="none" w:sz="0" w:space="0" w:color="auto"/>
        <w:bottom w:val="none" w:sz="0" w:space="0" w:color="auto"/>
        <w:right w:val="none" w:sz="0" w:space="0" w:color="auto"/>
      </w:divBdr>
    </w:div>
    <w:div w:id="803162349">
      <w:bodyDiv w:val="1"/>
      <w:marLeft w:val="0"/>
      <w:marRight w:val="0"/>
      <w:marTop w:val="0"/>
      <w:marBottom w:val="0"/>
      <w:divBdr>
        <w:top w:val="none" w:sz="0" w:space="0" w:color="auto"/>
        <w:left w:val="none" w:sz="0" w:space="0" w:color="auto"/>
        <w:bottom w:val="none" w:sz="0" w:space="0" w:color="auto"/>
        <w:right w:val="none" w:sz="0" w:space="0" w:color="auto"/>
      </w:divBdr>
    </w:div>
    <w:div w:id="854272295">
      <w:bodyDiv w:val="1"/>
      <w:marLeft w:val="0"/>
      <w:marRight w:val="0"/>
      <w:marTop w:val="0"/>
      <w:marBottom w:val="0"/>
      <w:divBdr>
        <w:top w:val="none" w:sz="0" w:space="0" w:color="auto"/>
        <w:left w:val="none" w:sz="0" w:space="0" w:color="auto"/>
        <w:bottom w:val="none" w:sz="0" w:space="0" w:color="auto"/>
        <w:right w:val="none" w:sz="0" w:space="0" w:color="auto"/>
      </w:divBdr>
    </w:div>
    <w:div w:id="874275958">
      <w:bodyDiv w:val="1"/>
      <w:marLeft w:val="0"/>
      <w:marRight w:val="0"/>
      <w:marTop w:val="0"/>
      <w:marBottom w:val="0"/>
      <w:divBdr>
        <w:top w:val="none" w:sz="0" w:space="0" w:color="auto"/>
        <w:left w:val="none" w:sz="0" w:space="0" w:color="auto"/>
        <w:bottom w:val="none" w:sz="0" w:space="0" w:color="auto"/>
        <w:right w:val="none" w:sz="0" w:space="0" w:color="auto"/>
      </w:divBdr>
    </w:div>
    <w:div w:id="907883426">
      <w:bodyDiv w:val="1"/>
      <w:marLeft w:val="0"/>
      <w:marRight w:val="0"/>
      <w:marTop w:val="0"/>
      <w:marBottom w:val="0"/>
      <w:divBdr>
        <w:top w:val="none" w:sz="0" w:space="0" w:color="auto"/>
        <w:left w:val="none" w:sz="0" w:space="0" w:color="auto"/>
        <w:bottom w:val="none" w:sz="0" w:space="0" w:color="auto"/>
        <w:right w:val="none" w:sz="0" w:space="0" w:color="auto"/>
      </w:divBdr>
    </w:div>
    <w:div w:id="925923696">
      <w:bodyDiv w:val="1"/>
      <w:marLeft w:val="0"/>
      <w:marRight w:val="0"/>
      <w:marTop w:val="0"/>
      <w:marBottom w:val="0"/>
      <w:divBdr>
        <w:top w:val="none" w:sz="0" w:space="0" w:color="auto"/>
        <w:left w:val="none" w:sz="0" w:space="0" w:color="auto"/>
        <w:bottom w:val="none" w:sz="0" w:space="0" w:color="auto"/>
        <w:right w:val="none" w:sz="0" w:space="0" w:color="auto"/>
      </w:divBdr>
    </w:div>
    <w:div w:id="958805430">
      <w:bodyDiv w:val="1"/>
      <w:marLeft w:val="0"/>
      <w:marRight w:val="0"/>
      <w:marTop w:val="0"/>
      <w:marBottom w:val="0"/>
      <w:divBdr>
        <w:top w:val="none" w:sz="0" w:space="0" w:color="auto"/>
        <w:left w:val="none" w:sz="0" w:space="0" w:color="auto"/>
        <w:bottom w:val="none" w:sz="0" w:space="0" w:color="auto"/>
        <w:right w:val="none" w:sz="0" w:space="0" w:color="auto"/>
      </w:divBdr>
    </w:div>
    <w:div w:id="1003583292">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29255391">
      <w:bodyDiv w:val="1"/>
      <w:marLeft w:val="0"/>
      <w:marRight w:val="0"/>
      <w:marTop w:val="0"/>
      <w:marBottom w:val="0"/>
      <w:divBdr>
        <w:top w:val="none" w:sz="0" w:space="0" w:color="auto"/>
        <w:left w:val="none" w:sz="0" w:space="0" w:color="auto"/>
        <w:bottom w:val="none" w:sz="0" w:space="0" w:color="auto"/>
        <w:right w:val="none" w:sz="0" w:space="0" w:color="auto"/>
      </w:divBdr>
    </w:div>
    <w:div w:id="1039430721">
      <w:bodyDiv w:val="1"/>
      <w:marLeft w:val="0"/>
      <w:marRight w:val="0"/>
      <w:marTop w:val="0"/>
      <w:marBottom w:val="0"/>
      <w:divBdr>
        <w:top w:val="none" w:sz="0" w:space="0" w:color="auto"/>
        <w:left w:val="none" w:sz="0" w:space="0" w:color="auto"/>
        <w:bottom w:val="none" w:sz="0" w:space="0" w:color="auto"/>
        <w:right w:val="none" w:sz="0" w:space="0" w:color="auto"/>
      </w:divBdr>
    </w:div>
    <w:div w:id="1048335728">
      <w:bodyDiv w:val="1"/>
      <w:marLeft w:val="0"/>
      <w:marRight w:val="0"/>
      <w:marTop w:val="0"/>
      <w:marBottom w:val="0"/>
      <w:divBdr>
        <w:top w:val="none" w:sz="0" w:space="0" w:color="auto"/>
        <w:left w:val="none" w:sz="0" w:space="0" w:color="auto"/>
        <w:bottom w:val="none" w:sz="0" w:space="0" w:color="auto"/>
        <w:right w:val="none" w:sz="0" w:space="0" w:color="auto"/>
      </w:divBdr>
    </w:div>
    <w:div w:id="1063215808">
      <w:bodyDiv w:val="1"/>
      <w:marLeft w:val="0"/>
      <w:marRight w:val="0"/>
      <w:marTop w:val="0"/>
      <w:marBottom w:val="0"/>
      <w:divBdr>
        <w:top w:val="none" w:sz="0" w:space="0" w:color="auto"/>
        <w:left w:val="none" w:sz="0" w:space="0" w:color="auto"/>
        <w:bottom w:val="none" w:sz="0" w:space="0" w:color="auto"/>
        <w:right w:val="none" w:sz="0" w:space="0" w:color="auto"/>
      </w:divBdr>
    </w:div>
    <w:div w:id="1087386253">
      <w:bodyDiv w:val="1"/>
      <w:marLeft w:val="0"/>
      <w:marRight w:val="0"/>
      <w:marTop w:val="0"/>
      <w:marBottom w:val="0"/>
      <w:divBdr>
        <w:top w:val="none" w:sz="0" w:space="0" w:color="auto"/>
        <w:left w:val="none" w:sz="0" w:space="0" w:color="auto"/>
        <w:bottom w:val="none" w:sz="0" w:space="0" w:color="auto"/>
        <w:right w:val="none" w:sz="0" w:space="0" w:color="auto"/>
      </w:divBdr>
    </w:div>
    <w:div w:id="1139808867">
      <w:bodyDiv w:val="1"/>
      <w:marLeft w:val="0"/>
      <w:marRight w:val="0"/>
      <w:marTop w:val="0"/>
      <w:marBottom w:val="0"/>
      <w:divBdr>
        <w:top w:val="none" w:sz="0" w:space="0" w:color="auto"/>
        <w:left w:val="none" w:sz="0" w:space="0" w:color="auto"/>
        <w:bottom w:val="none" w:sz="0" w:space="0" w:color="auto"/>
        <w:right w:val="none" w:sz="0" w:space="0" w:color="auto"/>
      </w:divBdr>
    </w:div>
    <w:div w:id="1142238107">
      <w:bodyDiv w:val="1"/>
      <w:marLeft w:val="0"/>
      <w:marRight w:val="0"/>
      <w:marTop w:val="0"/>
      <w:marBottom w:val="0"/>
      <w:divBdr>
        <w:top w:val="none" w:sz="0" w:space="0" w:color="auto"/>
        <w:left w:val="none" w:sz="0" w:space="0" w:color="auto"/>
        <w:bottom w:val="none" w:sz="0" w:space="0" w:color="auto"/>
        <w:right w:val="none" w:sz="0" w:space="0" w:color="auto"/>
      </w:divBdr>
    </w:div>
    <w:div w:id="1148787911">
      <w:bodyDiv w:val="1"/>
      <w:marLeft w:val="0"/>
      <w:marRight w:val="0"/>
      <w:marTop w:val="0"/>
      <w:marBottom w:val="0"/>
      <w:divBdr>
        <w:top w:val="none" w:sz="0" w:space="0" w:color="auto"/>
        <w:left w:val="none" w:sz="0" w:space="0" w:color="auto"/>
        <w:bottom w:val="none" w:sz="0" w:space="0" w:color="auto"/>
        <w:right w:val="none" w:sz="0" w:space="0" w:color="auto"/>
      </w:divBdr>
    </w:div>
    <w:div w:id="1162545012">
      <w:bodyDiv w:val="1"/>
      <w:marLeft w:val="0"/>
      <w:marRight w:val="0"/>
      <w:marTop w:val="0"/>
      <w:marBottom w:val="0"/>
      <w:divBdr>
        <w:top w:val="none" w:sz="0" w:space="0" w:color="auto"/>
        <w:left w:val="none" w:sz="0" w:space="0" w:color="auto"/>
        <w:bottom w:val="none" w:sz="0" w:space="0" w:color="auto"/>
        <w:right w:val="none" w:sz="0" w:space="0" w:color="auto"/>
      </w:divBdr>
    </w:div>
    <w:div w:id="1168135903">
      <w:bodyDiv w:val="1"/>
      <w:marLeft w:val="0"/>
      <w:marRight w:val="0"/>
      <w:marTop w:val="0"/>
      <w:marBottom w:val="0"/>
      <w:divBdr>
        <w:top w:val="none" w:sz="0" w:space="0" w:color="auto"/>
        <w:left w:val="none" w:sz="0" w:space="0" w:color="auto"/>
        <w:bottom w:val="none" w:sz="0" w:space="0" w:color="auto"/>
        <w:right w:val="none" w:sz="0" w:space="0" w:color="auto"/>
      </w:divBdr>
    </w:div>
    <w:div w:id="1168517817">
      <w:bodyDiv w:val="1"/>
      <w:marLeft w:val="0"/>
      <w:marRight w:val="0"/>
      <w:marTop w:val="0"/>
      <w:marBottom w:val="0"/>
      <w:divBdr>
        <w:top w:val="none" w:sz="0" w:space="0" w:color="auto"/>
        <w:left w:val="none" w:sz="0" w:space="0" w:color="auto"/>
        <w:bottom w:val="none" w:sz="0" w:space="0" w:color="auto"/>
        <w:right w:val="none" w:sz="0" w:space="0" w:color="auto"/>
      </w:divBdr>
    </w:div>
    <w:div w:id="1180774241">
      <w:bodyDiv w:val="1"/>
      <w:marLeft w:val="0"/>
      <w:marRight w:val="0"/>
      <w:marTop w:val="0"/>
      <w:marBottom w:val="0"/>
      <w:divBdr>
        <w:top w:val="none" w:sz="0" w:space="0" w:color="auto"/>
        <w:left w:val="none" w:sz="0" w:space="0" w:color="auto"/>
        <w:bottom w:val="none" w:sz="0" w:space="0" w:color="auto"/>
        <w:right w:val="none" w:sz="0" w:space="0" w:color="auto"/>
      </w:divBdr>
    </w:div>
    <w:div w:id="1185248556">
      <w:bodyDiv w:val="1"/>
      <w:marLeft w:val="0"/>
      <w:marRight w:val="0"/>
      <w:marTop w:val="0"/>
      <w:marBottom w:val="0"/>
      <w:divBdr>
        <w:top w:val="none" w:sz="0" w:space="0" w:color="auto"/>
        <w:left w:val="none" w:sz="0" w:space="0" w:color="auto"/>
        <w:bottom w:val="none" w:sz="0" w:space="0" w:color="auto"/>
        <w:right w:val="none" w:sz="0" w:space="0" w:color="auto"/>
      </w:divBdr>
    </w:div>
    <w:div w:id="1186292240">
      <w:bodyDiv w:val="1"/>
      <w:marLeft w:val="0"/>
      <w:marRight w:val="0"/>
      <w:marTop w:val="0"/>
      <w:marBottom w:val="0"/>
      <w:divBdr>
        <w:top w:val="none" w:sz="0" w:space="0" w:color="auto"/>
        <w:left w:val="none" w:sz="0" w:space="0" w:color="auto"/>
        <w:bottom w:val="none" w:sz="0" w:space="0" w:color="auto"/>
        <w:right w:val="none" w:sz="0" w:space="0" w:color="auto"/>
      </w:divBdr>
    </w:div>
    <w:div w:id="1220479923">
      <w:bodyDiv w:val="1"/>
      <w:marLeft w:val="0"/>
      <w:marRight w:val="0"/>
      <w:marTop w:val="0"/>
      <w:marBottom w:val="0"/>
      <w:divBdr>
        <w:top w:val="none" w:sz="0" w:space="0" w:color="auto"/>
        <w:left w:val="none" w:sz="0" w:space="0" w:color="auto"/>
        <w:bottom w:val="none" w:sz="0" w:space="0" w:color="auto"/>
        <w:right w:val="none" w:sz="0" w:space="0" w:color="auto"/>
      </w:divBdr>
    </w:div>
    <w:div w:id="1226917446">
      <w:bodyDiv w:val="1"/>
      <w:marLeft w:val="0"/>
      <w:marRight w:val="0"/>
      <w:marTop w:val="0"/>
      <w:marBottom w:val="0"/>
      <w:divBdr>
        <w:top w:val="none" w:sz="0" w:space="0" w:color="auto"/>
        <w:left w:val="none" w:sz="0" w:space="0" w:color="auto"/>
        <w:bottom w:val="none" w:sz="0" w:space="0" w:color="auto"/>
        <w:right w:val="none" w:sz="0" w:space="0" w:color="auto"/>
      </w:divBdr>
    </w:div>
    <w:div w:id="1237590277">
      <w:bodyDiv w:val="1"/>
      <w:marLeft w:val="0"/>
      <w:marRight w:val="0"/>
      <w:marTop w:val="0"/>
      <w:marBottom w:val="0"/>
      <w:divBdr>
        <w:top w:val="none" w:sz="0" w:space="0" w:color="auto"/>
        <w:left w:val="none" w:sz="0" w:space="0" w:color="auto"/>
        <w:bottom w:val="none" w:sz="0" w:space="0" w:color="auto"/>
        <w:right w:val="none" w:sz="0" w:space="0" w:color="auto"/>
      </w:divBdr>
    </w:div>
    <w:div w:id="1275089285">
      <w:bodyDiv w:val="1"/>
      <w:marLeft w:val="0"/>
      <w:marRight w:val="0"/>
      <w:marTop w:val="0"/>
      <w:marBottom w:val="0"/>
      <w:divBdr>
        <w:top w:val="none" w:sz="0" w:space="0" w:color="auto"/>
        <w:left w:val="none" w:sz="0" w:space="0" w:color="auto"/>
        <w:bottom w:val="none" w:sz="0" w:space="0" w:color="auto"/>
        <w:right w:val="none" w:sz="0" w:space="0" w:color="auto"/>
      </w:divBdr>
    </w:div>
    <w:div w:id="1276909296">
      <w:bodyDiv w:val="1"/>
      <w:marLeft w:val="0"/>
      <w:marRight w:val="0"/>
      <w:marTop w:val="0"/>
      <w:marBottom w:val="0"/>
      <w:divBdr>
        <w:top w:val="none" w:sz="0" w:space="0" w:color="auto"/>
        <w:left w:val="none" w:sz="0" w:space="0" w:color="auto"/>
        <w:bottom w:val="none" w:sz="0" w:space="0" w:color="auto"/>
        <w:right w:val="none" w:sz="0" w:space="0" w:color="auto"/>
      </w:divBdr>
    </w:div>
    <w:div w:id="1309283711">
      <w:bodyDiv w:val="1"/>
      <w:marLeft w:val="0"/>
      <w:marRight w:val="0"/>
      <w:marTop w:val="0"/>
      <w:marBottom w:val="0"/>
      <w:divBdr>
        <w:top w:val="none" w:sz="0" w:space="0" w:color="auto"/>
        <w:left w:val="none" w:sz="0" w:space="0" w:color="auto"/>
        <w:bottom w:val="none" w:sz="0" w:space="0" w:color="auto"/>
        <w:right w:val="none" w:sz="0" w:space="0" w:color="auto"/>
      </w:divBdr>
    </w:div>
    <w:div w:id="1310673302">
      <w:bodyDiv w:val="1"/>
      <w:marLeft w:val="0"/>
      <w:marRight w:val="0"/>
      <w:marTop w:val="0"/>
      <w:marBottom w:val="0"/>
      <w:divBdr>
        <w:top w:val="none" w:sz="0" w:space="0" w:color="auto"/>
        <w:left w:val="none" w:sz="0" w:space="0" w:color="auto"/>
        <w:bottom w:val="none" w:sz="0" w:space="0" w:color="auto"/>
        <w:right w:val="none" w:sz="0" w:space="0" w:color="auto"/>
      </w:divBdr>
    </w:div>
    <w:div w:id="1319769179">
      <w:bodyDiv w:val="1"/>
      <w:marLeft w:val="0"/>
      <w:marRight w:val="0"/>
      <w:marTop w:val="0"/>
      <w:marBottom w:val="0"/>
      <w:divBdr>
        <w:top w:val="none" w:sz="0" w:space="0" w:color="auto"/>
        <w:left w:val="none" w:sz="0" w:space="0" w:color="auto"/>
        <w:bottom w:val="none" w:sz="0" w:space="0" w:color="auto"/>
        <w:right w:val="none" w:sz="0" w:space="0" w:color="auto"/>
      </w:divBdr>
    </w:div>
    <w:div w:id="1329553452">
      <w:bodyDiv w:val="1"/>
      <w:marLeft w:val="0"/>
      <w:marRight w:val="0"/>
      <w:marTop w:val="0"/>
      <w:marBottom w:val="0"/>
      <w:divBdr>
        <w:top w:val="none" w:sz="0" w:space="0" w:color="auto"/>
        <w:left w:val="none" w:sz="0" w:space="0" w:color="auto"/>
        <w:bottom w:val="none" w:sz="0" w:space="0" w:color="auto"/>
        <w:right w:val="none" w:sz="0" w:space="0" w:color="auto"/>
      </w:divBdr>
    </w:div>
    <w:div w:id="1390763986">
      <w:bodyDiv w:val="1"/>
      <w:marLeft w:val="0"/>
      <w:marRight w:val="0"/>
      <w:marTop w:val="0"/>
      <w:marBottom w:val="0"/>
      <w:divBdr>
        <w:top w:val="none" w:sz="0" w:space="0" w:color="auto"/>
        <w:left w:val="none" w:sz="0" w:space="0" w:color="auto"/>
        <w:bottom w:val="none" w:sz="0" w:space="0" w:color="auto"/>
        <w:right w:val="none" w:sz="0" w:space="0" w:color="auto"/>
      </w:divBdr>
    </w:div>
    <w:div w:id="1463574889">
      <w:bodyDiv w:val="1"/>
      <w:marLeft w:val="0"/>
      <w:marRight w:val="0"/>
      <w:marTop w:val="0"/>
      <w:marBottom w:val="0"/>
      <w:divBdr>
        <w:top w:val="none" w:sz="0" w:space="0" w:color="auto"/>
        <w:left w:val="none" w:sz="0" w:space="0" w:color="auto"/>
        <w:bottom w:val="none" w:sz="0" w:space="0" w:color="auto"/>
        <w:right w:val="none" w:sz="0" w:space="0" w:color="auto"/>
      </w:divBdr>
    </w:div>
    <w:div w:id="1476754182">
      <w:bodyDiv w:val="1"/>
      <w:marLeft w:val="0"/>
      <w:marRight w:val="0"/>
      <w:marTop w:val="0"/>
      <w:marBottom w:val="0"/>
      <w:divBdr>
        <w:top w:val="none" w:sz="0" w:space="0" w:color="auto"/>
        <w:left w:val="none" w:sz="0" w:space="0" w:color="auto"/>
        <w:bottom w:val="none" w:sz="0" w:space="0" w:color="auto"/>
        <w:right w:val="none" w:sz="0" w:space="0" w:color="auto"/>
      </w:divBdr>
    </w:div>
    <w:div w:id="1498767596">
      <w:bodyDiv w:val="1"/>
      <w:marLeft w:val="0"/>
      <w:marRight w:val="0"/>
      <w:marTop w:val="0"/>
      <w:marBottom w:val="0"/>
      <w:divBdr>
        <w:top w:val="none" w:sz="0" w:space="0" w:color="auto"/>
        <w:left w:val="none" w:sz="0" w:space="0" w:color="auto"/>
        <w:bottom w:val="none" w:sz="0" w:space="0" w:color="auto"/>
        <w:right w:val="none" w:sz="0" w:space="0" w:color="auto"/>
      </w:divBdr>
    </w:div>
    <w:div w:id="1524249388">
      <w:bodyDiv w:val="1"/>
      <w:marLeft w:val="0"/>
      <w:marRight w:val="0"/>
      <w:marTop w:val="0"/>
      <w:marBottom w:val="0"/>
      <w:divBdr>
        <w:top w:val="none" w:sz="0" w:space="0" w:color="auto"/>
        <w:left w:val="none" w:sz="0" w:space="0" w:color="auto"/>
        <w:bottom w:val="none" w:sz="0" w:space="0" w:color="auto"/>
        <w:right w:val="none" w:sz="0" w:space="0" w:color="auto"/>
      </w:divBdr>
    </w:div>
    <w:div w:id="1551456200">
      <w:bodyDiv w:val="1"/>
      <w:marLeft w:val="0"/>
      <w:marRight w:val="0"/>
      <w:marTop w:val="0"/>
      <w:marBottom w:val="0"/>
      <w:divBdr>
        <w:top w:val="none" w:sz="0" w:space="0" w:color="auto"/>
        <w:left w:val="none" w:sz="0" w:space="0" w:color="auto"/>
        <w:bottom w:val="none" w:sz="0" w:space="0" w:color="auto"/>
        <w:right w:val="none" w:sz="0" w:space="0" w:color="auto"/>
      </w:divBdr>
    </w:div>
    <w:div w:id="1602489954">
      <w:bodyDiv w:val="1"/>
      <w:marLeft w:val="0"/>
      <w:marRight w:val="0"/>
      <w:marTop w:val="0"/>
      <w:marBottom w:val="0"/>
      <w:divBdr>
        <w:top w:val="none" w:sz="0" w:space="0" w:color="auto"/>
        <w:left w:val="none" w:sz="0" w:space="0" w:color="auto"/>
        <w:bottom w:val="none" w:sz="0" w:space="0" w:color="auto"/>
        <w:right w:val="none" w:sz="0" w:space="0" w:color="auto"/>
      </w:divBdr>
    </w:div>
    <w:div w:id="1647514913">
      <w:bodyDiv w:val="1"/>
      <w:marLeft w:val="0"/>
      <w:marRight w:val="0"/>
      <w:marTop w:val="0"/>
      <w:marBottom w:val="0"/>
      <w:divBdr>
        <w:top w:val="none" w:sz="0" w:space="0" w:color="auto"/>
        <w:left w:val="none" w:sz="0" w:space="0" w:color="auto"/>
        <w:bottom w:val="none" w:sz="0" w:space="0" w:color="auto"/>
        <w:right w:val="none" w:sz="0" w:space="0" w:color="auto"/>
      </w:divBdr>
    </w:div>
    <w:div w:id="1685522215">
      <w:bodyDiv w:val="1"/>
      <w:marLeft w:val="0"/>
      <w:marRight w:val="0"/>
      <w:marTop w:val="0"/>
      <w:marBottom w:val="0"/>
      <w:divBdr>
        <w:top w:val="none" w:sz="0" w:space="0" w:color="auto"/>
        <w:left w:val="none" w:sz="0" w:space="0" w:color="auto"/>
        <w:bottom w:val="none" w:sz="0" w:space="0" w:color="auto"/>
        <w:right w:val="none" w:sz="0" w:space="0" w:color="auto"/>
      </w:divBdr>
    </w:div>
    <w:div w:id="1699314359">
      <w:bodyDiv w:val="1"/>
      <w:marLeft w:val="0"/>
      <w:marRight w:val="0"/>
      <w:marTop w:val="0"/>
      <w:marBottom w:val="0"/>
      <w:divBdr>
        <w:top w:val="none" w:sz="0" w:space="0" w:color="auto"/>
        <w:left w:val="none" w:sz="0" w:space="0" w:color="auto"/>
        <w:bottom w:val="none" w:sz="0" w:space="0" w:color="auto"/>
        <w:right w:val="none" w:sz="0" w:space="0" w:color="auto"/>
      </w:divBdr>
    </w:div>
    <w:div w:id="1701202366">
      <w:bodyDiv w:val="1"/>
      <w:marLeft w:val="0"/>
      <w:marRight w:val="0"/>
      <w:marTop w:val="0"/>
      <w:marBottom w:val="0"/>
      <w:divBdr>
        <w:top w:val="none" w:sz="0" w:space="0" w:color="auto"/>
        <w:left w:val="none" w:sz="0" w:space="0" w:color="auto"/>
        <w:bottom w:val="none" w:sz="0" w:space="0" w:color="auto"/>
        <w:right w:val="none" w:sz="0" w:space="0" w:color="auto"/>
      </w:divBdr>
    </w:div>
    <w:div w:id="1716656829">
      <w:bodyDiv w:val="1"/>
      <w:marLeft w:val="0"/>
      <w:marRight w:val="0"/>
      <w:marTop w:val="0"/>
      <w:marBottom w:val="0"/>
      <w:divBdr>
        <w:top w:val="none" w:sz="0" w:space="0" w:color="auto"/>
        <w:left w:val="none" w:sz="0" w:space="0" w:color="auto"/>
        <w:bottom w:val="none" w:sz="0" w:space="0" w:color="auto"/>
        <w:right w:val="none" w:sz="0" w:space="0" w:color="auto"/>
      </w:divBdr>
    </w:div>
    <w:div w:id="1725329930">
      <w:bodyDiv w:val="1"/>
      <w:marLeft w:val="0"/>
      <w:marRight w:val="0"/>
      <w:marTop w:val="0"/>
      <w:marBottom w:val="0"/>
      <w:divBdr>
        <w:top w:val="none" w:sz="0" w:space="0" w:color="auto"/>
        <w:left w:val="none" w:sz="0" w:space="0" w:color="auto"/>
        <w:bottom w:val="none" w:sz="0" w:space="0" w:color="auto"/>
        <w:right w:val="none" w:sz="0" w:space="0" w:color="auto"/>
      </w:divBdr>
    </w:div>
    <w:div w:id="1729718357">
      <w:bodyDiv w:val="1"/>
      <w:marLeft w:val="0"/>
      <w:marRight w:val="0"/>
      <w:marTop w:val="0"/>
      <w:marBottom w:val="0"/>
      <w:divBdr>
        <w:top w:val="none" w:sz="0" w:space="0" w:color="auto"/>
        <w:left w:val="none" w:sz="0" w:space="0" w:color="auto"/>
        <w:bottom w:val="none" w:sz="0" w:space="0" w:color="auto"/>
        <w:right w:val="none" w:sz="0" w:space="0" w:color="auto"/>
      </w:divBdr>
      <w:divsChild>
        <w:div w:id="943420899">
          <w:marLeft w:val="0"/>
          <w:marRight w:val="0"/>
          <w:marTop w:val="0"/>
          <w:marBottom w:val="0"/>
          <w:divBdr>
            <w:top w:val="none" w:sz="0" w:space="0" w:color="auto"/>
            <w:left w:val="none" w:sz="0" w:space="0" w:color="auto"/>
            <w:bottom w:val="none" w:sz="0" w:space="0" w:color="auto"/>
            <w:right w:val="none" w:sz="0" w:space="0" w:color="auto"/>
          </w:divBdr>
        </w:div>
        <w:div w:id="1053388481">
          <w:marLeft w:val="0"/>
          <w:marRight w:val="0"/>
          <w:marTop w:val="0"/>
          <w:marBottom w:val="0"/>
          <w:divBdr>
            <w:top w:val="none" w:sz="0" w:space="0" w:color="auto"/>
            <w:left w:val="none" w:sz="0" w:space="0" w:color="auto"/>
            <w:bottom w:val="none" w:sz="0" w:space="0" w:color="auto"/>
            <w:right w:val="none" w:sz="0" w:space="0" w:color="auto"/>
          </w:divBdr>
        </w:div>
        <w:div w:id="2035765229">
          <w:marLeft w:val="0"/>
          <w:marRight w:val="0"/>
          <w:marTop w:val="0"/>
          <w:marBottom w:val="0"/>
          <w:divBdr>
            <w:top w:val="none" w:sz="0" w:space="0" w:color="auto"/>
            <w:left w:val="none" w:sz="0" w:space="0" w:color="auto"/>
            <w:bottom w:val="none" w:sz="0" w:space="0" w:color="auto"/>
            <w:right w:val="none" w:sz="0" w:space="0" w:color="auto"/>
          </w:divBdr>
        </w:div>
      </w:divsChild>
    </w:div>
    <w:div w:id="1746029697">
      <w:bodyDiv w:val="1"/>
      <w:marLeft w:val="0"/>
      <w:marRight w:val="0"/>
      <w:marTop w:val="0"/>
      <w:marBottom w:val="0"/>
      <w:divBdr>
        <w:top w:val="none" w:sz="0" w:space="0" w:color="auto"/>
        <w:left w:val="none" w:sz="0" w:space="0" w:color="auto"/>
        <w:bottom w:val="none" w:sz="0" w:space="0" w:color="auto"/>
        <w:right w:val="none" w:sz="0" w:space="0" w:color="auto"/>
      </w:divBdr>
    </w:div>
    <w:div w:id="1747923577">
      <w:bodyDiv w:val="1"/>
      <w:marLeft w:val="0"/>
      <w:marRight w:val="0"/>
      <w:marTop w:val="0"/>
      <w:marBottom w:val="0"/>
      <w:divBdr>
        <w:top w:val="none" w:sz="0" w:space="0" w:color="auto"/>
        <w:left w:val="none" w:sz="0" w:space="0" w:color="auto"/>
        <w:bottom w:val="none" w:sz="0" w:space="0" w:color="auto"/>
        <w:right w:val="none" w:sz="0" w:space="0" w:color="auto"/>
      </w:divBdr>
    </w:div>
    <w:div w:id="1754398984">
      <w:bodyDiv w:val="1"/>
      <w:marLeft w:val="0"/>
      <w:marRight w:val="0"/>
      <w:marTop w:val="0"/>
      <w:marBottom w:val="0"/>
      <w:divBdr>
        <w:top w:val="none" w:sz="0" w:space="0" w:color="auto"/>
        <w:left w:val="none" w:sz="0" w:space="0" w:color="auto"/>
        <w:bottom w:val="none" w:sz="0" w:space="0" w:color="auto"/>
        <w:right w:val="none" w:sz="0" w:space="0" w:color="auto"/>
      </w:divBdr>
    </w:div>
    <w:div w:id="1768380500">
      <w:bodyDiv w:val="1"/>
      <w:marLeft w:val="0"/>
      <w:marRight w:val="0"/>
      <w:marTop w:val="0"/>
      <w:marBottom w:val="0"/>
      <w:divBdr>
        <w:top w:val="none" w:sz="0" w:space="0" w:color="auto"/>
        <w:left w:val="none" w:sz="0" w:space="0" w:color="auto"/>
        <w:bottom w:val="none" w:sz="0" w:space="0" w:color="auto"/>
        <w:right w:val="none" w:sz="0" w:space="0" w:color="auto"/>
      </w:divBdr>
    </w:div>
    <w:div w:id="1788160119">
      <w:bodyDiv w:val="1"/>
      <w:marLeft w:val="0"/>
      <w:marRight w:val="0"/>
      <w:marTop w:val="0"/>
      <w:marBottom w:val="0"/>
      <w:divBdr>
        <w:top w:val="none" w:sz="0" w:space="0" w:color="auto"/>
        <w:left w:val="none" w:sz="0" w:space="0" w:color="auto"/>
        <w:bottom w:val="none" w:sz="0" w:space="0" w:color="auto"/>
        <w:right w:val="none" w:sz="0" w:space="0" w:color="auto"/>
      </w:divBdr>
    </w:div>
    <w:div w:id="1822383779">
      <w:bodyDiv w:val="1"/>
      <w:marLeft w:val="0"/>
      <w:marRight w:val="0"/>
      <w:marTop w:val="0"/>
      <w:marBottom w:val="0"/>
      <w:divBdr>
        <w:top w:val="none" w:sz="0" w:space="0" w:color="auto"/>
        <w:left w:val="none" w:sz="0" w:space="0" w:color="auto"/>
        <w:bottom w:val="none" w:sz="0" w:space="0" w:color="auto"/>
        <w:right w:val="none" w:sz="0" w:space="0" w:color="auto"/>
      </w:divBdr>
    </w:div>
    <w:div w:id="1851603441">
      <w:bodyDiv w:val="1"/>
      <w:marLeft w:val="0"/>
      <w:marRight w:val="0"/>
      <w:marTop w:val="0"/>
      <w:marBottom w:val="0"/>
      <w:divBdr>
        <w:top w:val="none" w:sz="0" w:space="0" w:color="auto"/>
        <w:left w:val="none" w:sz="0" w:space="0" w:color="auto"/>
        <w:bottom w:val="none" w:sz="0" w:space="0" w:color="auto"/>
        <w:right w:val="none" w:sz="0" w:space="0" w:color="auto"/>
      </w:divBdr>
    </w:div>
    <w:div w:id="1854343096">
      <w:bodyDiv w:val="1"/>
      <w:marLeft w:val="0"/>
      <w:marRight w:val="0"/>
      <w:marTop w:val="0"/>
      <w:marBottom w:val="0"/>
      <w:divBdr>
        <w:top w:val="none" w:sz="0" w:space="0" w:color="auto"/>
        <w:left w:val="none" w:sz="0" w:space="0" w:color="auto"/>
        <w:bottom w:val="none" w:sz="0" w:space="0" w:color="auto"/>
        <w:right w:val="none" w:sz="0" w:space="0" w:color="auto"/>
      </w:divBdr>
    </w:div>
    <w:div w:id="1867208701">
      <w:bodyDiv w:val="1"/>
      <w:marLeft w:val="0"/>
      <w:marRight w:val="0"/>
      <w:marTop w:val="0"/>
      <w:marBottom w:val="0"/>
      <w:divBdr>
        <w:top w:val="none" w:sz="0" w:space="0" w:color="auto"/>
        <w:left w:val="none" w:sz="0" w:space="0" w:color="auto"/>
        <w:bottom w:val="none" w:sz="0" w:space="0" w:color="auto"/>
        <w:right w:val="none" w:sz="0" w:space="0" w:color="auto"/>
      </w:divBdr>
    </w:div>
    <w:div w:id="1871991896">
      <w:bodyDiv w:val="1"/>
      <w:marLeft w:val="0"/>
      <w:marRight w:val="0"/>
      <w:marTop w:val="0"/>
      <w:marBottom w:val="0"/>
      <w:divBdr>
        <w:top w:val="none" w:sz="0" w:space="0" w:color="auto"/>
        <w:left w:val="none" w:sz="0" w:space="0" w:color="auto"/>
        <w:bottom w:val="none" w:sz="0" w:space="0" w:color="auto"/>
        <w:right w:val="none" w:sz="0" w:space="0" w:color="auto"/>
      </w:divBdr>
    </w:div>
    <w:div w:id="1884361310">
      <w:bodyDiv w:val="1"/>
      <w:marLeft w:val="0"/>
      <w:marRight w:val="0"/>
      <w:marTop w:val="0"/>
      <w:marBottom w:val="0"/>
      <w:divBdr>
        <w:top w:val="none" w:sz="0" w:space="0" w:color="auto"/>
        <w:left w:val="none" w:sz="0" w:space="0" w:color="auto"/>
        <w:bottom w:val="none" w:sz="0" w:space="0" w:color="auto"/>
        <w:right w:val="none" w:sz="0" w:space="0" w:color="auto"/>
      </w:divBdr>
    </w:div>
    <w:div w:id="1905018501">
      <w:bodyDiv w:val="1"/>
      <w:marLeft w:val="0"/>
      <w:marRight w:val="0"/>
      <w:marTop w:val="0"/>
      <w:marBottom w:val="0"/>
      <w:divBdr>
        <w:top w:val="none" w:sz="0" w:space="0" w:color="auto"/>
        <w:left w:val="none" w:sz="0" w:space="0" w:color="auto"/>
        <w:bottom w:val="none" w:sz="0" w:space="0" w:color="auto"/>
        <w:right w:val="none" w:sz="0" w:space="0" w:color="auto"/>
      </w:divBdr>
    </w:div>
    <w:div w:id="1920216149">
      <w:bodyDiv w:val="1"/>
      <w:marLeft w:val="0"/>
      <w:marRight w:val="0"/>
      <w:marTop w:val="0"/>
      <w:marBottom w:val="0"/>
      <w:divBdr>
        <w:top w:val="none" w:sz="0" w:space="0" w:color="auto"/>
        <w:left w:val="none" w:sz="0" w:space="0" w:color="auto"/>
        <w:bottom w:val="none" w:sz="0" w:space="0" w:color="auto"/>
        <w:right w:val="none" w:sz="0" w:space="0" w:color="auto"/>
      </w:divBdr>
    </w:div>
    <w:div w:id="1923176554">
      <w:bodyDiv w:val="1"/>
      <w:marLeft w:val="0"/>
      <w:marRight w:val="0"/>
      <w:marTop w:val="0"/>
      <w:marBottom w:val="0"/>
      <w:divBdr>
        <w:top w:val="none" w:sz="0" w:space="0" w:color="auto"/>
        <w:left w:val="none" w:sz="0" w:space="0" w:color="auto"/>
        <w:bottom w:val="none" w:sz="0" w:space="0" w:color="auto"/>
        <w:right w:val="none" w:sz="0" w:space="0" w:color="auto"/>
      </w:divBdr>
    </w:div>
    <w:div w:id="1927107005">
      <w:bodyDiv w:val="1"/>
      <w:marLeft w:val="0"/>
      <w:marRight w:val="0"/>
      <w:marTop w:val="0"/>
      <w:marBottom w:val="0"/>
      <w:divBdr>
        <w:top w:val="none" w:sz="0" w:space="0" w:color="auto"/>
        <w:left w:val="none" w:sz="0" w:space="0" w:color="auto"/>
        <w:bottom w:val="none" w:sz="0" w:space="0" w:color="auto"/>
        <w:right w:val="none" w:sz="0" w:space="0" w:color="auto"/>
      </w:divBdr>
    </w:div>
    <w:div w:id="1980568486">
      <w:bodyDiv w:val="1"/>
      <w:marLeft w:val="0"/>
      <w:marRight w:val="0"/>
      <w:marTop w:val="0"/>
      <w:marBottom w:val="0"/>
      <w:divBdr>
        <w:top w:val="none" w:sz="0" w:space="0" w:color="auto"/>
        <w:left w:val="none" w:sz="0" w:space="0" w:color="auto"/>
        <w:bottom w:val="none" w:sz="0" w:space="0" w:color="auto"/>
        <w:right w:val="none" w:sz="0" w:space="0" w:color="auto"/>
      </w:divBdr>
    </w:div>
    <w:div w:id="1997493968">
      <w:bodyDiv w:val="1"/>
      <w:marLeft w:val="0"/>
      <w:marRight w:val="0"/>
      <w:marTop w:val="0"/>
      <w:marBottom w:val="0"/>
      <w:divBdr>
        <w:top w:val="none" w:sz="0" w:space="0" w:color="auto"/>
        <w:left w:val="none" w:sz="0" w:space="0" w:color="auto"/>
        <w:bottom w:val="none" w:sz="0" w:space="0" w:color="auto"/>
        <w:right w:val="none" w:sz="0" w:space="0" w:color="auto"/>
      </w:divBdr>
    </w:div>
    <w:div w:id="2008241950">
      <w:bodyDiv w:val="1"/>
      <w:marLeft w:val="0"/>
      <w:marRight w:val="0"/>
      <w:marTop w:val="0"/>
      <w:marBottom w:val="0"/>
      <w:divBdr>
        <w:top w:val="none" w:sz="0" w:space="0" w:color="auto"/>
        <w:left w:val="none" w:sz="0" w:space="0" w:color="auto"/>
        <w:bottom w:val="none" w:sz="0" w:space="0" w:color="auto"/>
        <w:right w:val="none" w:sz="0" w:space="0" w:color="auto"/>
      </w:divBdr>
    </w:div>
    <w:div w:id="2021275302">
      <w:bodyDiv w:val="1"/>
      <w:marLeft w:val="0"/>
      <w:marRight w:val="0"/>
      <w:marTop w:val="0"/>
      <w:marBottom w:val="0"/>
      <w:divBdr>
        <w:top w:val="none" w:sz="0" w:space="0" w:color="auto"/>
        <w:left w:val="none" w:sz="0" w:space="0" w:color="auto"/>
        <w:bottom w:val="none" w:sz="0" w:space="0" w:color="auto"/>
        <w:right w:val="none" w:sz="0" w:space="0" w:color="auto"/>
      </w:divBdr>
    </w:div>
    <w:div w:id="2024628900">
      <w:bodyDiv w:val="1"/>
      <w:marLeft w:val="0"/>
      <w:marRight w:val="0"/>
      <w:marTop w:val="0"/>
      <w:marBottom w:val="0"/>
      <w:divBdr>
        <w:top w:val="none" w:sz="0" w:space="0" w:color="auto"/>
        <w:left w:val="none" w:sz="0" w:space="0" w:color="auto"/>
        <w:bottom w:val="none" w:sz="0" w:space="0" w:color="auto"/>
        <w:right w:val="none" w:sz="0" w:space="0" w:color="auto"/>
      </w:divBdr>
    </w:div>
    <w:div w:id="2037077852">
      <w:bodyDiv w:val="1"/>
      <w:marLeft w:val="0"/>
      <w:marRight w:val="0"/>
      <w:marTop w:val="0"/>
      <w:marBottom w:val="0"/>
      <w:divBdr>
        <w:top w:val="none" w:sz="0" w:space="0" w:color="auto"/>
        <w:left w:val="none" w:sz="0" w:space="0" w:color="auto"/>
        <w:bottom w:val="none" w:sz="0" w:space="0" w:color="auto"/>
        <w:right w:val="none" w:sz="0" w:space="0" w:color="auto"/>
      </w:divBdr>
    </w:div>
    <w:div w:id="2051760398">
      <w:bodyDiv w:val="1"/>
      <w:marLeft w:val="0"/>
      <w:marRight w:val="0"/>
      <w:marTop w:val="0"/>
      <w:marBottom w:val="0"/>
      <w:divBdr>
        <w:top w:val="none" w:sz="0" w:space="0" w:color="auto"/>
        <w:left w:val="none" w:sz="0" w:space="0" w:color="auto"/>
        <w:bottom w:val="none" w:sz="0" w:space="0" w:color="auto"/>
        <w:right w:val="none" w:sz="0" w:space="0" w:color="auto"/>
      </w:divBdr>
    </w:div>
    <w:div w:id="2052874652">
      <w:bodyDiv w:val="1"/>
      <w:marLeft w:val="0"/>
      <w:marRight w:val="0"/>
      <w:marTop w:val="0"/>
      <w:marBottom w:val="0"/>
      <w:divBdr>
        <w:top w:val="none" w:sz="0" w:space="0" w:color="auto"/>
        <w:left w:val="none" w:sz="0" w:space="0" w:color="auto"/>
        <w:bottom w:val="none" w:sz="0" w:space="0" w:color="auto"/>
        <w:right w:val="none" w:sz="0" w:space="0" w:color="auto"/>
      </w:divBdr>
    </w:div>
    <w:div w:id="2070222652">
      <w:bodyDiv w:val="1"/>
      <w:marLeft w:val="0"/>
      <w:marRight w:val="0"/>
      <w:marTop w:val="0"/>
      <w:marBottom w:val="0"/>
      <w:divBdr>
        <w:top w:val="none" w:sz="0" w:space="0" w:color="auto"/>
        <w:left w:val="none" w:sz="0" w:space="0" w:color="auto"/>
        <w:bottom w:val="none" w:sz="0" w:space="0" w:color="auto"/>
        <w:right w:val="none" w:sz="0" w:space="0" w:color="auto"/>
      </w:divBdr>
    </w:div>
    <w:div w:id="2073263984">
      <w:bodyDiv w:val="1"/>
      <w:marLeft w:val="0"/>
      <w:marRight w:val="0"/>
      <w:marTop w:val="0"/>
      <w:marBottom w:val="0"/>
      <w:divBdr>
        <w:top w:val="none" w:sz="0" w:space="0" w:color="auto"/>
        <w:left w:val="none" w:sz="0" w:space="0" w:color="auto"/>
        <w:bottom w:val="none" w:sz="0" w:space="0" w:color="auto"/>
        <w:right w:val="none" w:sz="0" w:space="0" w:color="auto"/>
      </w:divBdr>
    </w:div>
    <w:div w:id="2081512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TDSB">
      <a:dk1>
        <a:sysClr val="windowText" lastClr="000000"/>
      </a:dk1>
      <a:lt1>
        <a:sysClr val="window" lastClr="FFFFFF"/>
      </a:lt1>
      <a:dk2>
        <a:srgbClr val="44546A"/>
      </a:dk2>
      <a:lt2>
        <a:srgbClr val="E7E6E6"/>
      </a:lt2>
      <a:accent1>
        <a:srgbClr val="72C267"/>
      </a:accent1>
      <a:accent2>
        <a:srgbClr val="FDB813"/>
      </a:accent2>
      <a:accent3>
        <a:srgbClr val="3B60AF"/>
      </a:accent3>
      <a:accent4>
        <a:srgbClr val="F47D20"/>
      </a:accent4>
      <a:accent5>
        <a:srgbClr val="DCDCDC"/>
      </a:accent5>
      <a:accent6>
        <a:srgbClr val="FBFF7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Ont13</b:Tag>
    <b:SourceType>Book</b:SourceType>
    <b:Guid>{60C704B9-ADD6-4F93-A0A1-038DB49DE543}</b:Guid>
    <b:Author>
      <b:Author>
        <b:Corporate>Ontario Ministry of Education</b:Corporate>
      </b:Author>
    </b:Author>
    <b:Title>A Framework For French As A Second Language In Ontario Schools Kindergarten to Grade 12. </b:Title>
    <b:Year>2013</b:Year>
    <b:City>Toronto </b:City>
    <b:Publisher>Ontario Ministry of Education</b:Publisher>
    <b:RefOrder>1</b:RefOrder>
  </b:Source>
</b:Sources>
</file>

<file path=customXml/itemProps1.xml><?xml version="1.0" encoding="utf-8"?>
<ds:datastoreItem xmlns:ds="http://schemas.openxmlformats.org/officeDocument/2006/customXml" ds:itemID="{2D4B7029-FCA8-44AD-9937-3CA7F872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5103</Words>
  <Characters>29090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34125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Erhan.Sinay@tdsb.on.ca</dc:creator>
  <cp:lastModifiedBy>Simzer, Terry</cp:lastModifiedBy>
  <cp:revision>2</cp:revision>
  <cp:lastPrinted>2019-04-10T19:17:00Z</cp:lastPrinted>
  <dcterms:created xsi:type="dcterms:W3CDTF">2019-05-23T16:08:00Z</dcterms:created>
  <dcterms:modified xsi:type="dcterms:W3CDTF">2019-05-23T16:08:00Z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LastSaved">
    <vt:filetime>2018-04-20T00:00:00Z</vt:filetime>
  </property>
</Properties>
</file>