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79" w:rsidRDefault="001E1F79" w:rsidP="00647808">
      <w:pPr>
        <w:rPr>
          <w:rFonts w:ascii="Myriad Pro" w:hAnsi="Myriad Pro"/>
        </w:rPr>
      </w:pPr>
    </w:p>
    <w:p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:rsidR="00DF4BA3" w:rsidRPr="00DF4BA3" w:rsidRDefault="00DF4BA3" w:rsidP="00647808">
      <w:pPr>
        <w:rPr>
          <w:rFonts w:ascii="Myriad Pro" w:hAnsi="Myriad Pro"/>
          <w:sz w:val="6"/>
          <w:szCs w:val="6"/>
        </w:rPr>
      </w:pPr>
    </w:p>
    <w:p w:rsidR="00A9372F" w:rsidRDefault="00A9372F" w:rsidP="00647808">
      <w:pPr>
        <w:rPr>
          <w:rFonts w:ascii="Myriad Pro" w:hAnsi="Myriad Pro"/>
        </w:rPr>
      </w:pPr>
    </w:p>
    <w:p w:rsidR="00A9372F" w:rsidRDefault="00A9372F" w:rsidP="00647808">
      <w:pPr>
        <w:rPr>
          <w:rFonts w:ascii="Myriad Pro" w:hAnsi="Myriad Pro"/>
        </w:rPr>
      </w:pPr>
    </w:p>
    <w:p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>Committee:</w:t>
      </w:r>
      <w:r w:rsidRPr="006A10F7">
        <w:rPr>
          <w:rFonts w:ascii="Myriad Pro" w:hAnsi="Myriad Pro"/>
        </w:rPr>
        <w:tab/>
      </w:r>
      <w:r w:rsidR="00BD186E" w:rsidRPr="006A10F7">
        <w:rPr>
          <w:rFonts w:ascii="Myriad Pro" w:hAnsi="Myriad Pro"/>
        </w:rPr>
        <w:t>Black Student Achievement</w:t>
      </w:r>
      <w:r w:rsidRPr="006A10F7">
        <w:rPr>
          <w:rFonts w:ascii="Myriad Pro" w:hAnsi="Myriad Pro"/>
        </w:rPr>
        <w:t xml:space="preserve"> </w:t>
      </w:r>
      <w:r w:rsidR="00504F28">
        <w:rPr>
          <w:rFonts w:ascii="Myriad Pro" w:hAnsi="Myriad Pro"/>
        </w:rPr>
        <w:t xml:space="preserve">Community </w:t>
      </w:r>
      <w:r w:rsidRPr="006A10F7">
        <w:rPr>
          <w:rFonts w:ascii="Myriad Pro" w:hAnsi="Myriad Pro"/>
        </w:rPr>
        <w:t>Advisory Committee</w:t>
      </w:r>
    </w:p>
    <w:p w:rsidR="00647808" w:rsidRPr="006A10F7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>Date: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</w:r>
      <w:r w:rsidR="00844492">
        <w:rPr>
          <w:rFonts w:ascii="Myriad Pro" w:hAnsi="Myriad Pro"/>
          <w:lang w:val="en-CA"/>
        </w:rPr>
        <w:t xml:space="preserve">Monday, </w:t>
      </w:r>
      <w:r w:rsidR="00A85231">
        <w:rPr>
          <w:rFonts w:ascii="Myriad Pro" w:hAnsi="Myriad Pro"/>
          <w:lang w:val="en-CA"/>
        </w:rPr>
        <w:t>February 3</w:t>
      </w:r>
      <w:r w:rsidR="00504F28">
        <w:rPr>
          <w:rFonts w:ascii="Myriad Pro" w:hAnsi="Myriad Pro"/>
          <w:lang w:val="en-CA"/>
        </w:rPr>
        <w:t>, 2019</w:t>
      </w:r>
    </w:p>
    <w:p w:rsidR="00647808" w:rsidRPr="006A10F7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 xml:space="preserve">Time: 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  <w:t xml:space="preserve">7:00 </w:t>
      </w:r>
      <w:r w:rsidR="00CB08E4">
        <w:rPr>
          <w:rFonts w:ascii="Myriad Pro" w:hAnsi="Myriad Pro"/>
          <w:lang w:val="en-CA"/>
        </w:rPr>
        <w:t xml:space="preserve">– 9:00 </w:t>
      </w:r>
      <w:r w:rsidR="00BD186E" w:rsidRPr="006A10F7">
        <w:rPr>
          <w:rFonts w:ascii="Myriad Pro" w:hAnsi="Myriad Pro"/>
          <w:lang w:val="en-CA"/>
        </w:rPr>
        <w:t>p.m. (Dinner at 6:3</w:t>
      </w:r>
      <w:r w:rsidRPr="006A10F7">
        <w:rPr>
          <w:rFonts w:ascii="Myriad Pro" w:hAnsi="Myriad Pro"/>
          <w:lang w:val="en-CA"/>
        </w:rPr>
        <w:t>0pm)</w:t>
      </w:r>
    </w:p>
    <w:p w:rsidR="00647808" w:rsidRPr="006A10F7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>Location:</w:t>
      </w:r>
      <w:r w:rsidRPr="006A10F7">
        <w:rPr>
          <w:rFonts w:ascii="Myriad Pro" w:hAnsi="Myriad Pro"/>
          <w:lang w:val="en-CA"/>
        </w:rPr>
        <w:tab/>
        <w:t xml:space="preserve">5050 Yonge Street, </w:t>
      </w:r>
      <w:r w:rsidR="00825B0E">
        <w:rPr>
          <w:rFonts w:ascii="Myriad Pro" w:hAnsi="Myriad Pro"/>
          <w:lang w:val="en-CA"/>
        </w:rPr>
        <w:t>Committee Room A</w:t>
      </w:r>
    </w:p>
    <w:p w:rsidR="00647808" w:rsidRDefault="00433303" w:rsidP="00647808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  <w:t>Teleconference Dial-In Number:  416-849-1983 – Participant Code – 7543771#</w:t>
      </w:r>
    </w:p>
    <w:p w:rsidR="00433303" w:rsidRPr="007907BA" w:rsidRDefault="00433303" w:rsidP="00647808">
      <w:pPr>
        <w:rPr>
          <w:rFonts w:ascii="Myriad Pro" w:hAnsi="Myriad Pro"/>
          <w:sz w:val="12"/>
          <w:szCs w:val="12"/>
          <w:lang w:val="en-CA"/>
        </w:rPr>
      </w:pPr>
    </w:p>
    <w:p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 xml:space="preserve">Committee Co-Chairs:  </w:t>
      </w:r>
      <w:r w:rsidR="008B697C" w:rsidRPr="006A10F7">
        <w:rPr>
          <w:rFonts w:ascii="Myriad Pro" w:hAnsi="Myriad Pro"/>
        </w:rPr>
        <w:t xml:space="preserve">Trustee </w:t>
      </w:r>
      <w:r w:rsidR="00504F28">
        <w:rPr>
          <w:rFonts w:ascii="Myriad Pro" w:hAnsi="Myriad Pro"/>
        </w:rPr>
        <w:t>Chris Moise</w:t>
      </w:r>
      <w:r w:rsidR="008B697C" w:rsidRPr="006A10F7">
        <w:rPr>
          <w:rFonts w:ascii="Myriad Pro" w:hAnsi="Myriad Pro"/>
        </w:rPr>
        <w:t xml:space="preserve">, Community </w:t>
      </w:r>
      <w:r w:rsidR="00605E12">
        <w:rPr>
          <w:rFonts w:ascii="Myriad Pro" w:hAnsi="Myriad Pro"/>
        </w:rPr>
        <w:t>Alexis Dawson</w:t>
      </w:r>
    </w:p>
    <w:p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123825</wp:posOffset>
                </wp:positionV>
                <wp:extent cx="6248400" cy="1190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:rsidR="00743F90" w:rsidRPr="00743F90" w:rsidRDefault="00743F90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04F28" w:rsidRPr="00743F90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lang w:val="en-US"/>
                              </w:rPr>
                            </w:pP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 of the </w:t>
                            </w:r>
                            <w:proofErr w:type="spellStart"/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Anishinaabe</w:t>
                            </w:r>
                            <w:proofErr w:type="spellEnd"/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, the Haudenosaunee Confederacy </w:t>
                            </w:r>
                            <w:r w:rsid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and the </w:t>
                            </w:r>
                            <w:proofErr w:type="spellStart"/>
                            <w:r w:rsid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Wendat</w:t>
                            </w:r>
                            <w:proofErr w:type="spellEnd"/>
                            <w:r w:rsid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. We also recogniz</w:t>
                            </w: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9.75pt;width:492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">
                <v:textbox>
                  <w:txbxContent>
                    <w:p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:rsidR="00743F90" w:rsidRPr="00743F90" w:rsidRDefault="00743F90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16"/>
                          <w:szCs w:val="16"/>
                          <w:lang w:val="en-US"/>
                        </w:rPr>
                      </w:pPr>
                    </w:p>
                    <w:p w:rsidR="00504F28" w:rsidRPr="00743F90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lang w:val="en-US"/>
                        </w:rPr>
                      </w:pP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Mississaugas</w:t>
                      </w:r>
                      <w:proofErr w:type="spellEnd"/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 of the </w:t>
                      </w:r>
                      <w:proofErr w:type="spellStart"/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Anishinaabe</w:t>
                      </w:r>
                      <w:proofErr w:type="spellEnd"/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, the Haudenosaunee Confederacy </w:t>
                      </w:r>
                      <w:r w:rsid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and the </w:t>
                      </w:r>
                      <w:proofErr w:type="spellStart"/>
                      <w:r w:rsid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Wendat</w:t>
                      </w:r>
                      <w:proofErr w:type="spellEnd"/>
                      <w:r w:rsid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. We also recogniz</w:t>
                      </w: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e the enduring presence of all First Nations, Métis and Inuit peoples."</w:t>
                      </w:r>
                    </w:p>
                    <w:p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5F0" w:rsidRDefault="00C915F0"/>
    <w:p w:rsidR="00C915F0" w:rsidRDefault="00C915F0"/>
    <w:p w:rsidR="00C915F0" w:rsidRDefault="00C915F0"/>
    <w:p w:rsidR="00C915F0" w:rsidRDefault="00C915F0"/>
    <w:p w:rsidR="00C915F0" w:rsidRDefault="00C915F0"/>
    <w:p w:rsidR="00C915F0" w:rsidRDefault="00C915F0"/>
    <w:p w:rsidR="009B580F" w:rsidRDefault="009B580F" w:rsidP="00647808">
      <w:pPr>
        <w:widowControl w:val="0"/>
        <w:ind w:right="6451"/>
        <w:rPr>
          <w:rFonts w:ascii="Myriad Pro" w:eastAsia="Times New Roman" w:hAnsi="Myriad Pro"/>
          <w:b/>
          <w:szCs w:val="36"/>
        </w:rPr>
      </w:pPr>
    </w:p>
    <w:p w:rsidR="009B580F" w:rsidRPr="0056063F" w:rsidRDefault="009B580F" w:rsidP="00647808">
      <w:pPr>
        <w:widowControl w:val="0"/>
        <w:ind w:right="6451"/>
        <w:rPr>
          <w:rFonts w:ascii="Myriad Pro" w:eastAsia="Times New Roman" w:hAnsi="Myriad Pro"/>
          <w:b/>
          <w:sz w:val="6"/>
          <w:szCs w:val="6"/>
        </w:rPr>
      </w:pPr>
    </w:p>
    <w:p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632"/>
        <w:gridCol w:w="2706"/>
        <w:gridCol w:w="1146"/>
      </w:tblGrid>
      <w:tr w:rsidR="00647808" w:rsidRPr="00B16CCC" w:rsidTr="009813A2">
        <w:trPr>
          <w:trHeight w:val="347"/>
        </w:trPr>
        <w:tc>
          <w:tcPr>
            <w:tcW w:w="538" w:type="dxa"/>
            <w:shd w:val="clear" w:color="auto" w:fill="auto"/>
          </w:tcPr>
          <w:p w:rsidR="00647808" w:rsidRPr="006A10F7" w:rsidRDefault="00647808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560" w:type="dxa"/>
            <w:shd w:val="clear" w:color="auto" w:fill="auto"/>
          </w:tcPr>
          <w:p w:rsidR="00647808" w:rsidRPr="006A10F7" w:rsidRDefault="00647808" w:rsidP="00A608A2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Item</w:t>
            </w:r>
          </w:p>
        </w:tc>
        <w:tc>
          <w:tcPr>
            <w:tcW w:w="1746" w:type="dxa"/>
            <w:shd w:val="clear" w:color="auto" w:fill="auto"/>
          </w:tcPr>
          <w:p w:rsidR="00647808" w:rsidRPr="006A10F7" w:rsidRDefault="00647808" w:rsidP="00A608A2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Information</w:t>
            </w:r>
          </w:p>
        </w:tc>
        <w:tc>
          <w:tcPr>
            <w:tcW w:w="1146" w:type="dxa"/>
            <w:shd w:val="clear" w:color="auto" w:fill="auto"/>
          </w:tcPr>
          <w:p w:rsidR="00647808" w:rsidRPr="006A10F7" w:rsidRDefault="00647808" w:rsidP="00A608A2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Timeline</w:t>
            </w:r>
          </w:p>
        </w:tc>
      </w:tr>
      <w:tr w:rsidR="00A85231" w:rsidRPr="009476D6" w:rsidTr="009813A2">
        <w:trPr>
          <w:trHeight w:val="464"/>
        </w:trPr>
        <w:tc>
          <w:tcPr>
            <w:tcW w:w="538" w:type="dxa"/>
            <w:shd w:val="clear" w:color="auto" w:fill="auto"/>
          </w:tcPr>
          <w:p w:rsidR="00A85231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1.</w:t>
            </w:r>
          </w:p>
        </w:tc>
        <w:tc>
          <w:tcPr>
            <w:tcW w:w="6560" w:type="dxa"/>
            <w:shd w:val="clear" w:color="auto" w:fill="auto"/>
          </w:tcPr>
          <w:p w:rsidR="00A85231" w:rsidRPr="009476D6" w:rsidRDefault="00A85231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Welcome and Land Acknowledgement/ Introductions</w:t>
            </w:r>
          </w:p>
        </w:tc>
        <w:tc>
          <w:tcPr>
            <w:tcW w:w="1746" w:type="dxa"/>
            <w:shd w:val="clear" w:color="auto" w:fill="auto"/>
          </w:tcPr>
          <w:p w:rsidR="00A85231" w:rsidRPr="009476D6" w:rsidRDefault="00A85231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85231" w:rsidRPr="009476D6" w:rsidRDefault="00A85231" w:rsidP="00DC085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5 min.</w:t>
            </w:r>
          </w:p>
        </w:tc>
      </w:tr>
      <w:tr w:rsidR="00482505" w:rsidRPr="009476D6" w:rsidTr="009813A2">
        <w:trPr>
          <w:trHeight w:val="464"/>
        </w:trPr>
        <w:tc>
          <w:tcPr>
            <w:tcW w:w="538" w:type="dxa"/>
            <w:shd w:val="clear" w:color="auto" w:fill="auto"/>
          </w:tcPr>
          <w:p w:rsidR="00482505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2</w:t>
            </w:r>
            <w:r w:rsidR="00482505" w:rsidRPr="009476D6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560" w:type="dxa"/>
            <w:shd w:val="clear" w:color="auto" w:fill="auto"/>
          </w:tcPr>
          <w:p w:rsidR="00482505" w:rsidRPr="009476D6" w:rsidRDefault="00482505" w:rsidP="00F40AA6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Call to Order/Confirmation of Quorum</w:t>
            </w:r>
          </w:p>
        </w:tc>
        <w:tc>
          <w:tcPr>
            <w:tcW w:w="1746" w:type="dxa"/>
            <w:shd w:val="clear" w:color="auto" w:fill="auto"/>
          </w:tcPr>
          <w:p w:rsidR="00482505" w:rsidRPr="009476D6" w:rsidRDefault="00482505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482505" w:rsidRPr="009476D6" w:rsidRDefault="00F40AA6" w:rsidP="00DC0855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4</w:t>
            </w:r>
            <w:r w:rsidR="00482505" w:rsidRPr="009476D6">
              <w:rPr>
                <w:rFonts w:ascii="Myriad Pro" w:hAnsi="Myriad Pro"/>
                <w:szCs w:val="24"/>
              </w:rPr>
              <w:t xml:space="preserve"> min</w:t>
            </w:r>
          </w:p>
        </w:tc>
      </w:tr>
      <w:tr w:rsidR="00647808" w:rsidRPr="009476D6" w:rsidTr="009813A2">
        <w:trPr>
          <w:trHeight w:val="427"/>
        </w:trPr>
        <w:tc>
          <w:tcPr>
            <w:tcW w:w="538" w:type="dxa"/>
            <w:shd w:val="clear" w:color="auto" w:fill="auto"/>
          </w:tcPr>
          <w:p w:rsidR="00647808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3</w:t>
            </w:r>
            <w:r w:rsidR="00647808" w:rsidRPr="009476D6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560" w:type="dxa"/>
            <w:shd w:val="clear" w:color="auto" w:fill="auto"/>
          </w:tcPr>
          <w:p w:rsidR="00FA6C43" w:rsidRPr="009476D6" w:rsidRDefault="004563CF" w:rsidP="00A608A2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Approval of Agenda</w:t>
            </w:r>
          </w:p>
        </w:tc>
        <w:tc>
          <w:tcPr>
            <w:tcW w:w="1746" w:type="dxa"/>
            <w:shd w:val="clear" w:color="auto" w:fill="auto"/>
          </w:tcPr>
          <w:p w:rsidR="00647808" w:rsidRPr="009476D6" w:rsidRDefault="00647808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647808" w:rsidRPr="009476D6" w:rsidRDefault="00647808" w:rsidP="00DC0855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2 min.</w:t>
            </w:r>
          </w:p>
        </w:tc>
      </w:tr>
      <w:tr w:rsidR="00647808" w:rsidRPr="009476D6" w:rsidTr="009813A2">
        <w:trPr>
          <w:trHeight w:val="419"/>
        </w:trPr>
        <w:tc>
          <w:tcPr>
            <w:tcW w:w="538" w:type="dxa"/>
            <w:shd w:val="clear" w:color="auto" w:fill="auto"/>
          </w:tcPr>
          <w:p w:rsidR="00647808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4</w:t>
            </w:r>
            <w:r w:rsidR="00647808" w:rsidRPr="009476D6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560" w:type="dxa"/>
            <w:shd w:val="clear" w:color="auto" w:fill="auto"/>
          </w:tcPr>
          <w:p w:rsidR="00FA6C43" w:rsidRPr="009476D6" w:rsidRDefault="00647808" w:rsidP="00A608A2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Declarations o</w:t>
            </w:r>
            <w:r w:rsidR="004563CF" w:rsidRPr="009476D6">
              <w:rPr>
                <w:rFonts w:ascii="Myriad Pro" w:hAnsi="Myriad Pro"/>
                <w:szCs w:val="24"/>
              </w:rPr>
              <w:t>f possible conflict of interests</w:t>
            </w:r>
          </w:p>
        </w:tc>
        <w:tc>
          <w:tcPr>
            <w:tcW w:w="1746" w:type="dxa"/>
            <w:shd w:val="clear" w:color="auto" w:fill="auto"/>
          </w:tcPr>
          <w:p w:rsidR="00647808" w:rsidRPr="009476D6" w:rsidRDefault="00647808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647808" w:rsidRPr="009476D6" w:rsidRDefault="00F40AA6" w:rsidP="00DC0855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2</w:t>
            </w:r>
            <w:r w:rsidR="00CE50CF" w:rsidRPr="009476D6">
              <w:rPr>
                <w:rFonts w:ascii="Myriad Pro" w:hAnsi="Myriad Pro"/>
                <w:szCs w:val="24"/>
              </w:rPr>
              <w:t xml:space="preserve"> </w:t>
            </w:r>
            <w:r w:rsidR="00647808" w:rsidRPr="009476D6">
              <w:rPr>
                <w:rFonts w:ascii="Myriad Pro" w:hAnsi="Myriad Pro"/>
                <w:szCs w:val="24"/>
              </w:rPr>
              <w:t>min.</w:t>
            </w:r>
          </w:p>
        </w:tc>
      </w:tr>
      <w:tr w:rsidR="00B61CAA" w:rsidRPr="009476D6" w:rsidTr="009813A2">
        <w:trPr>
          <w:trHeight w:val="410"/>
        </w:trPr>
        <w:tc>
          <w:tcPr>
            <w:tcW w:w="538" w:type="dxa"/>
            <w:shd w:val="clear" w:color="auto" w:fill="auto"/>
          </w:tcPr>
          <w:p w:rsidR="00B61CAA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5</w:t>
            </w:r>
            <w:r w:rsidR="00B61CAA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560" w:type="dxa"/>
            <w:shd w:val="clear" w:color="auto" w:fill="auto"/>
          </w:tcPr>
          <w:p w:rsidR="00B61CAA" w:rsidRPr="009476D6" w:rsidRDefault="00A85231" w:rsidP="00A85231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Co-Chair Update –</w:t>
            </w:r>
            <w:r>
              <w:rPr>
                <w:rFonts w:ascii="Myriad Pro" w:hAnsi="Myriad Pro"/>
                <w:szCs w:val="24"/>
              </w:rPr>
              <w:t xml:space="preserve"> Alexis Dawson, </w:t>
            </w:r>
            <w:r w:rsidR="001A5220">
              <w:rPr>
                <w:rFonts w:ascii="Myriad Pro" w:hAnsi="Myriad Pro"/>
                <w:szCs w:val="24"/>
              </w:rPr>
              <w:t xml:space="preserve">Trustee </w:t>
            </w:r>
            <w:r w:rsidRPr="009476D6">
              <w:rPr>
                <w:rFonts w:ascii="Myriad Pro" w:hAnsi="Myriad Pro"/>
                <w:szCs w:val="24"/>
              </w:rPr>
              <w:t>Chris Moise</w:t>
            </w:r>
          </w:p>
        </w:tc>
        <w:tc>
          <w:tcPr>
            <w:tcW w:w="1746" w:type="dxa"/>
            <w:shd w:val="clear" w:color="auto" w:fill="auto"/>
          </w:tcPr>
          <w:p w:rsidR="00B61CAA" w:rsidRPr="009476D6" w:rsidRDefault="00B61CAA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B61CAA" w:rsidRDefault="00A85231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10</w:t>
            </w:r>
            <w:r w:rsidR="00B61CAA">
              <w:rPr>
                <w:rFonts w:ascii="Myriad Pro" w:hAnsi="Myriad Pro"/>
                <w:szCs w:val="24"/>
              </w:rPr>
              <w:t xml:space="preserve"> min.</w:t>
            </w:r>
          </w:p>
        </w:tc>
      </w:tr>
      <w:tr w:rsidR="00A85231" w:rsidRPr="009476D6" w:rsidTr="009813A2">
        <w:trPr>
          <w:trHeight w:val="410"/>
        </w:trPr>
        <w:tc>
          <w:tcPr>
            <w:tcW w:w="538" w:type="dxa"/>
            <w:shd w:val="clear" w:color="auto" w:fill="auto"/>
          </w:tcPr>
          <w:p w:rsidR="00A85231" w:rsidRPr="00A9372F" w:rsidRDefault="00A85231" w:rsidP="00A608A2">
            <w:pPr>
              <w:rPr>
                <w:rFonts w:ascii="Myriad Pro" w:hAnsi="Myriad Pro"/>
                <w:szCs w:val="24"/>
              </w:rPr>
            </w:pPr>
            <w:r w:rsidRPr="00A9372F">
              <w:rPr>
                <w:rFonts w:ascii="Myriad Pro" w:hAnsi="Myriad Pro"/>
                <w:szCs w:val="24"/>
              </w:rPr>
              <w:t>6.</w:t>
            </w:r>
          </w:p>
        </w:tc>
        <w:tc>
          <w:tcPr>
            <w:tcW w:w="6560" w:type="dxa"/>
            <w:shd w:val="clear" w:color="auto" w:fill="auto"/>
          </w:tcPr>
          <w:p w:rsidR="00A85231" w:rsidRPr="00A9372F" w:rsidRDefault="00A9372F" w:rsidP="009476D6">
            <w:pPr>
              <w:rPr>
                <w:rFonts w:ascii="Myriad Pro" w:hAnsi="Myriad Pro"/>
                <w:szCs w:val="24"/>
              </w:rPr>
            </w:pPr>
            <w:r w:rsidRPr="00A9372F">
              <w:rPr>
                <w:rFonts w:ascii="Myriad Pro" w:hAnsi="Myriad Pro"/>
                <w:szCs w:val="24"/>
              </w:rPr>
              <w:t>Secondary Review and Optional Attendance Policy</w:t>
            </w:r>
            <w:r>
              <w:rPr>
                <w:rFonts w:ascii="Myriad Pro" w:hAnsi="Myriad Pro"/>
                <w:szCs w:val="24"/>
              </w:rPr>
              <w:t xml:space="preserve"> – Director John Malloy</w:t>
            </w:r>
          </w:p>
        </w:tc>
        <w:tc>
          <w:tcPr>
            <w:tcW w:w="1746" w:type="dxa"/>
            <w:shd w:val="clear" w:color="auto" w:fill="auto"/>
          </w:tcPr>
          <w:p w:rsidR="00A85231" w:rsidRPr="00722ED6" w:rsidRDefault="00722ED6" w:rsidP="00C052A2">
            <w:pPr>
              <w:rPr>
                <w:rFonts w:ascii="Myriad Pro" w:hAnsi="Myriad Pro"/>
                <w:sz w:val="20"/>
              </w:rPr>
            </w:pPr>
            <w:hyperlink r:id="rId9" w:history="1">
              <w:r w:rsidRPr="00722ED6">
                <w:rPr>
                  <w:rStyle w:val="Hyperlink"/>
                  <w:rFonts w:ascii="Myriad Pro" w:hAnsi="Myriad Pro"/>
                  <w:sz w:val="20"/>
                </w:rPr>
                <w:t>https://www.tdsb.on.ca/High-School/Secondary-Program-Review</w:t>
              </w:r>
            </w:hyperlink>
          </w:p>
        </w:tc>
        <w:tc>
          <w:tcPr>
            <w:tcW w:w="1146" w:type="dxa"/>
            <w:shd w:val="clear" w:color="auto" w:fill="auto"/>
          </w:tcPr>
          <w:p w:rsidR="00A85231" w:rsidRDefault="006A2DB3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40 min</w:t>
            </w:r>
          </w:p>
        </w:tc>
      </w:tr>
      <w:tr w:rsidR="006045C0" w:rsidRPr="009476D6" w:rsidTr="009813A2">
        <w:trPr>
          <w:trHeight w:val="410"/>
        </w:trPr>
        <w:tc>
          <w:tcPr>
            <w:tcW w:w="538" w:type="dxa"/>
            <w:shd w:val="clear" w:color="auto" w:fill="auto"/>
          </w:tcPr>
          <w:p w:rsidR="006045C0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7</w:t>
            </w:r>
            <w:r w:rsidR="00B61CAA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560" w:type="dxa"/>
            <w:shd w:val="clear" w:color="auto" w:fill="auto"/>
          </w:tcPr>
          <w:p w:rsidR="00FB5405" w:rsidRPr="009476D6" w:rsidRDefault="00A85231" w:rsidP="009476D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 xml:space="preserve">Nominations Working Group Update - Alexis Dawson, </w:t>
            </w:r>
            <w:r w:rsidR="001A5220">
              <w:rPr>
                <w:rFonts w:ascii="Myriad Pro" w:hAnsi="Myriad Pro"/>
                <w:szCs w:val="24"/>
              </w:rPr>
              <w:t xml:space="preserve">Trustee </w:t>
            </w:r>
            <w:r w:rsidRPr="009476D6">
              <w:rPr>
                <w:rFonts w:ascii="Myriad Pro" w:hAnsi="Myriad Pro"/>
                <w:szCs w:val="24"/>
              </w:rPr>
              <w:t>Chris Moise</w:t>
            </w:r>
          </w:p>
        </w:tc>
        <w:tc>
          <w:tcPr>
            <w:tcW w:w="1746" w:type="dxa"/>
            <w:shd w:val="clear" w:color="auto" w:fill="auto"/>
          </w:tcPr>
          <w:p w:rsidR="006045C0" w:rsidRPr="009476D6" w:rsidRDefault="006045C0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6045C0" w:rsidRPr="009476D6" w:rsidRDefault="00A85231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2</w:t>
            </w:r>
            <w:r w:rsidR="0056063F">
              <w:rPr>
                <w:rFonts w:ascii="Myriad Pro" w:hAnsi="Myriad Pro"/>
                <w:szCs w:val="24"/>
              </w:rPr>
              <w:t>0</w:t>
            </w:r>
            <w:r w:rsidR="00FF1B9E" w:rsidRPr="009476D6">
              <w:rPr>
                <w:rFonts w:ascii="Myriad Pro" w:hAnsi="Myriad Pro"/>
                <w:szCs w:val="24"/>
              </w:rPr>
              <w:t xml:space="preserve"> min</w:t>
            </w:r>
            <w:r w:rsidR="0056063F">
              <w:rPr>
                <w:rFonts w:ascii="Myriad Pro" w:hAnsi="Myriad Pro"/>
                <w:szCs w:val="24"/>
              </w:rPr>
              <w:t>.</w:t>
            </w:r>
          </w:p>
        </w:tc>
      </w:tr>
      <w:tr w:rsidR="008D3854" w:rsidRPr="009476D6" w:rsidTr="009813A2">
        <w:trPr>
          <w:trHeight w:val="416"/>
        </w:trPr>
        <w:tc>
          <w:tcPr>
            <w:tcW w:w="538" w:type="dxa"/>
            <w:shd w:val="clear" w:color="auto" w:fill="auto"/>
          </w:tcPr>
          <w:p w:rsidR="008D3854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8</w:t>
            </w:r>
            <w:r w:rsidR="00B61CAA">
              <w:rPr>
                <w:rFonts w:ascii="Myriad Pro" w:hAnsi="Myriad Pro"/>
                <w:szCs w:val="24"/>
              </w:rPr>
              <w:t>.</w:t>
            </w:r>
            <w:r w:rsidR="008D3854">
              <w:rPr>
                <w:rFonts w:ascii="Myriad Pro" w:hAnsi="Myriad Pro"/>
                <w:szCs w:val="24"/>
              </w:rPr>
              <w:t xml:space="preserve"> </w:t>
            </w:r>
          </w:p>
        </w:tc>
        <w:tc>
          <w:tcPr>
            <w:tcW w:w="6560" w:type="dxa"/>
            <w:shd w:val="clear" w:color="auto" w:fill="auto"/>
          </w:tcPr>
          <w:p w:rsidR="0001317F" w:rsidRPr="009476D6" w:rsidRDefault="00A85231" w:rsidP="001D37F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Strategic Planning – Alexis Dawson</w:t>
            </w:r>
          </w:p>
        </w:tc>
        <w:tc>
          <w:tcPr>
            <w:tcW w:w="1746" w:type="dxa"/>
            <w:shd w:val="clear" w:color="auto" w:fill="auto"/>
          </w:tcPr>
          <w:p w:rsidR="008D3854" w:rsidRPr="009476D6" w:rsidRDefault="008D3854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8D3854" w:rsidRPr="009476D6" w:rsidRDefault="00A85231" w:rsidP="0048250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45</w:t>
            </w:r>
            <w:r w:rsidR="008D3854">
              <w:rPr>
                <w:rFonts w:ascii="Myriad Pro" w:hAnsi="Myriad Pro"/>
                <w:szCs w:val="24"/>
              </w:rPr>
              <w:t xml:space="preserve"> min.</w:t>
            </w:r>
          </w:p>
        </w:tc>
      </w:tr>
      <w:tr w:rsidR="0088487A" w:rsidRPr="009476D6" w:rsidTr="00536599">
        <w:tc>
          <w:tcPr>
            <w:tcW w:w="538" w:type="dxa"/>
            <w:shd w:val="clear" w:color="auto" w:fill="auto"/>
          </w:tcPr>
          <w:p w:rsidR="0088487A" w:rsidRDefault="00A9372F" w:rsidP="00C74498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9</w:t>
            </w:r>
            <w:r w:rsidR="00AA03C8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560" w:type="dxa"/>
            <w:shd w:val="clear" w:color="auto" w:fill="auto"/>
          </w:tcPr>
          <w:p w:rsidR="0088487A" w:rsidRDefault="0088487A" w:rsidP="0088487A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Other Business</w:t>
            </w:r>
          </w:p>
          <w:p w:rsidR="0088487A" w:rsidRPr="0088487A" w:rsidRDefault="0088487A" w:rsidP="00AA4571">
            <w:pPr>
              <w:rPr>
                <w:rFonts w:ascii="Myriad Pro" w:hAnsi="Myriad Pro"/>
                <w:sz w:val="10"/>
                <w:szCs w:val="10"/>
              </w:rPr>
            </w:pPr>
          </w:p>
        </w:tc>
        <w:tc>
          <w:tcPr>
            <w:tcW w:w="1746" w:type="dxa"/>
            <w:shd w:val="clear" w:color="auto" w:fill="auto"/>
          </w:tcPr>
          <w:p w:rsidR="0088487A" w:rsidRPr="009476D6" w:rsidRDefault="0088487A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88487A" w:rsidRPr="009476D6" w:rsidRDefault="0088487A" w:rsidP="00482505">
            <w:pPr>
              <w:rPr>
                <w:rFonts w:ascii="Myriad Pro" w:hAnsi="Myriad Pro"/>
                <w:szCs w:val="24"/>
              </w:rPr>
            </w:pPr>
          </w:p>
        </w:tc>
      </w:tr>
      <w:tr w:rsidR="00F40AA6" w:rsidRPr="009476D6" w:rsidTr="00536599">
        <w:tc>
          <w:tcPr>
            <w:tcW w:w="538" w:type="dxa"/>
            <w:shd w:val="clear" w:color="auto" w:fill="auto"/>
          </w:tcPr>
          <w:p w:rsidR="00F40AA6" w:rsidRPr="009476D6" w:rsidRDefault="00F40AA6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560" w:type="dxa"/>
            <w:shd w:val="clear" w:color="auto" w:fill="auto"/>
          </w:tcPr>
          <w:p w:rsidR="00F40AA6" w:rsidRPr="009476D6" w:rsidRDefault="00F40AA6" w:rsidP="008C5626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Adjournment</w:t>
            </w:r>
          </w:p>
          <w:p w:rsidR="002B0535" w:rsidRPr="0088487A" w:rsidRDefault="002B0535" w:rsidP="0006483D">
            <w:pPr>
              <w:rPr>
                <w:rFonts w:ascii="Myriad Pro" w:hAnsi="Myriad Pro"/>
                <w:sz w:val="10"/>
                <w:szCs w:val="10"/>
              </w:rPr>
            </w:pPr>
          </w:p>
        </w:tc>
        <w:tc>
          <w:tcPr>
            <w:tcW w:w="1746" w:type="dxa"/>
            <w:shd w:val="clear" w:color="auto" w:fill="auto"/>
          </w:tcPr>
          <w:p w:rsidR="00F40AA6" w:rsidRPr="009476D6" w:rsidRDefault="00F40AA6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F40AA6" w:rsidRPr="009476D6" w:rsidRDefault="00F40AA6" w:rsidP="00482505">
            <w:pPr>
              <w:rPr>
                <w:rFonts w:ascii="Myriad Pro" w:hAnsi="Myriad Pro"/>
                <w:szCs w:val="24"/>
              </w:rPr>
            </w:pPr>
          </w:p>
        </w:tc>
      </w:tr>
    </w:tbl>
    <w:p w:rsidR="00F050EE" w:rsidRDefault="00F050EE" w:rsidP="0041162A">
      <w:pPr>
        <w:rPr>
          <w:noProof/>
          <w:lang w:val="en-CA" w:eastAsia="en-CA"/>
        </w:rPr>
      </w:pPr>
    </w:p>
    <w:p w:rsidR="00A540A6" w:rsidRDefault="008D3854" w:rsidP="0041162A">
      <w:r>
        <w:rPr>
          <w:noProof/>
          <w:lang w:val="en-CA" w:eastAsia="en-CA"/>
        </w:rPr>
        <w:drawing>
          <wp:inline distT="0" distB="0" distL="0" distR="0" wp14:anchorId="43F349FC" wp14:editId="6F904C4C">
            <wp:extent cx="5943600" cy="898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40A6" w:rsidSect="00A9372F">
      <w:headerReference w:type="default" r:id="rId11"/>
      <w:footerReference w:type="default" r:id="rId12"/>
      <w:pgSz w:w="12240" w:h="15840"/>
      <w:pgMar w:top="1622" w:right="1440" w:bottom="102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FE" w:rsidRDefault="00FD3DFE" w:rsidP="00647808">
      <w:r>
        <w:separator/>
      </w:r>
    </w:p>
  </w:endnote>
  <w:endnote w:type="continuationSeparator" w:id="0">
    <w:p w:rsidR="00FD3DFE" w:rsidRDefault="00FD3DFE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4006C91D" wp14:editId="5F5E2A43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FE" w:rsidRDefault="00FD3DFE" w:rsidP="00647808">
      <w:r>
        <w:separator/>
      </w:r>
    </w:p>
  </w:footnote>
  <w:footnote w:type="continuationSeparator" w:id="0">
    <w:p w:rsidR="00FD3DFE" w:rsidRDefault="00FD3DFE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7F87B6A8" wp14:editId="14774E62">
          <wp:simplePos x="0" y="0"/>
          <wp:positionH relativeFrom="column">
            <wp:posOffset>-257175</wp:posOffset>
          </wp:positionH>
          <wp:positionV relativeFrom="paragraph">
            <wp:posOffset>-160656</wp:posOffset>
          </wp:positionV>
          <wp:extent cx="6696075" cy="11334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"/>
  </w:num>
  <w:num w:numId="4">
    <w:abstractNumId w:val="2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10"/>
  </w:num>
  <w:num w:numId="9">
    <w:abstractNumId w:val="20"/>
  </w:num>
  <w:num w:numId="10">
    <w:abstractNumId w:val="28"/>
  </w:num>
  <w:num w:numId="11">
    <w:abstractNumId w:val="9"/>
  </w:num>
  <w:num w:numId="12">
    <w:abstractNumId w:val="15"/>
  </w:num>
  <w:num w:numId="13">
    <w:abstractNumId w:val="22"/>
  </w:num>
  <w:num w:numId="14">
    <w:abstractNumId w:val="11"/>
  </w:num>
  <w:num w:numId="15">
    <w:abstractNumId w:val="27"/>
  </w:num>
  <w:num w:numId="16">
    <w:abstractNumId w:val="0"/>
  </w:num>
  <w:num w:numId="17">
    <w:abstractNumId w:val="32"/>
  </w:num>
  <w:num w:numId="18">
    <w:abstractNumId w:val="8"/>
  </w:num>
  <w:num w:numId="19">
    <w:abstractNumId w:val="12"/>
  </w:num>
  <w:num w:numId="20">
    <w:abstractNumId w:val="25"/>
  </w:num>
  <w:num w:numId="21">
    <w:abstractNumId w:val="33"/>
  </w:num>
  <w:num w:numId="22">
    <w:abstractNumId w:val="17"/>
  </w:num>
  <w:num w:numId="23">
    <w:abstractNumId w:val="16"/>
  </w:num>
  <w:num w:numId="24">
    <w:abstractNumId w:val="23"/>
  </w:num>
  <w:num w:numId="25">
    <w:abstractNumId w:val="30"/>
  </w:num>
  <w:num w:numId="26">
    <w:abstractNumId w:val="18"/>
  </w:num>
  <w:num w:numId="27">
    <w:abstractNumId w:val="1"/>
  </w:num>
  <w:num w:numId="28">
    <w:abstractNumId w:val="24"/>
  </w:num>
  <w:num w:numId="29">
    <w:abstractNumId w:val="34"/>
  </w:num>
  <w:num w:numId="30">
    <w:abstractNumId w:val="13"/>
  </w:num>
  <w:num w:numId="31">
    <w:abstractNumId w:val="7"/>
  </w:num>
  <w:num w:numId="32">
    <w:abstractNumId w:val="31"/>
  </w:num>
  <w:num w:numId="33">
    <w:abstractNumId w:val="4"/>
  </w:num>
  <w:num w:numId="34">
    <w:abstractNumId w:val="6"/>
  </w:num>
  <w:num w:numId="35">
    <w:abstractNumId w:val="1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43995"/>
    <w:rsid w:val="0004479F"/>
    <w:rsid w:val="000579C2"/>
    <w:rsid w:val="0006483D"/>
    <w:rsid w:val="00064F5D"/>
    <w:rsid w:val="000747C3"/>
    <w:rsid w:val="0007638F"/>
    <w:rsid w:val="000914CF"/>
    <w:rsid w:val="000946E8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1187"/>
    <w:rsid w:val="000E50AD"/>
    <w:rsid w:val="000F3E6F"/>
    <w:rsid w:val="001030B6"/>
    <w:rsid w:val="00104A2C"/>
    <w:rsid w:val="00114549"/>
    <w:rsid w:val="001335A1"/>
    <w:rsid w:val="0013462E"/>
    <w:rsid w:val="00134D8D"/>
    <w:rsid w:val="00142175"/>
    <w:rsid w:val="0015271D"/>
    <w:rsid w:val="00165F95"/>
    <w:rsid w:val="001714C1"/>
    <w:rsid w:val="00176821"/>
    <w:rsid w:val="00196185"/>
    <w:rsid w:val="001A5220"/>
    <w:rsid w:val="001A6EB5"/>
    <w:rsid w:val="001B1613"/>
    <w:rsid w:val="001B3E10"/>
    <w:rsid w:val="001D37F2"/>
    <w:rsid w:val="001D4AFF"/>
    <w:rsid w:val="001E1F79"/>
    <w:rsid w:val="001F74F0"/>
    <w:rsid w:val="00201223"/>
    <w:rsid w:val="002045BF"/>
    <w:rsid w:val="0021263C"/>
    <w:rsid w:val="00213979"/>
    <w:rsid w:val="00225422"/>
    <w:rsid w:val="00245FDE"/>
    <w:rsid w:val="00261D93"/>
    <w:rsid w:val="00264B7D"/>
    <w:rsid w:val="00265C54"/>
    <w:rsid w:val="0027501C"/>
    <w:rsid w:val="00283E9A"/>
    <w:rsid w:val="00296A50"/>
    <w:rsid w:val="002A0992"/>
    <w:rsid w:val="002B0467"/>
    <w:rsid w:val="002B050A"/>
    <w:rsid w:val="002B0535"/>
    <w:rsid w:val="002B1FD9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306743"/>
    <w:rsid w:val="003145DF"/>
    <w:rsid w:val="00330319"/>
    <w:rsid w:val="00334C04"/>
    <w:rsid w:val="00335FFF"/>
    <w:rsid w:val="00347F05"/>
    <w:rsid w:val="00355F58"/>
    <w:rsid w:val="00357565"/>
    <w:rsid w:val="003615DC"/>
    <w:rsid w:val="0036363B"/>
    <w:rsid w:val="00373A82"/>
    <w:rsid w:val="00375136"/>
    <w:rsid w:val="003A4BA0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3303"/>
    <w:rsid w:val="004524E2"/>
    <w:rsid w:val="0045443B"/>
    <w:rsid w:val="004563CF"/>
    <w:rsid w:val="00457ACC"/>
    <w:rsid w:val="00461958"/>
    <w:rsid w:val="0046248F"/>
    <w:rsid w:val="00475BA1"/>
    <w:rsid w:val="00475F0B"/>
    <w:rsid w:val="00476F67"/>
    <w:rsid w:val="00477E5E"/>
    <w:rsid w:val="00482505"/>
    <w:rsid w:val="0049087F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32D60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C5"/>
    <w:rsid w:val="005F19F8"/>
    <w:rsid w:val="00603F64"/>
    <w:rsid w:val="006045C0"/>
    <w:rsid w:val="00605E12"/>
    <w:rsid w:val="00610DA8"/>
    <w:rsid w:val="00612E22"/>
    <w:rsid w:val="00614B3A"/>
    <w:rsid w:val="00615F24"/>
    <w:rsid w:val="00622996"/>
    <w:rsid w:val="00642B4B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E5478"/>
    <w:rsid w:val="006E6390"/>
    <w:rsid w:val="00714286"/>
    <w:rsid w:val="00716659"/>
    <w:rsid w:val="00717511"/>
    <w:rsid w:val="00720250"/>
    <w:rsid w:val="00721DCE"/>
    <w:rsid w:val="00721EC3"/>
    <w:rsid w:val="00722ED6"/>
    <w:rsid w:val="0073372B"/>
    <w:rsid w:val="00743F90"/>
    <w:rsid w:val="00745B33"/>
    <w:rsid w:val="007570A2"/>
    <w:rsid w:val="00757C21"/>
    <w:rsid w:val="00780699"/>
    <w:rsid w:val="0078282F"/>
    <w:rsid w:val="007907BA"/>
    <w:rsid w:val="00793860"/>
    <w:rsid w:val="007A0750"/>
    <w:rsid w:val="007A2619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15982"/>
    <w:rsid w:val="00823D8D"/>
    <w:rsid w:val="00825B0E"/>
    <w:rsid w:val="00840784"/>
    <w:rsid w:val="00840EF6"/>
    <w:rsid w:val="00841EE8"/>
    <w:rsid w:val="00844492"/>
    <w:rsid w:val="00844A84"/>
    <w:rsid w:val="00850715"/>
    <w:rsid w:val="00862FB9"/>
    <w:rsid w:val="0088487A"/>
    <w:rsid w:val="008A029F"/>
    <w:rsid w:val="008A697D"/>
    <w:rsid w:val="008B697C"/>
    <w:rsid w:val="008C77AF"/>
    <w:rsid w:val="008D3854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76D6"/>
    <w:rsid w:val="009609C6"/>
    <w:rsid w:val="00967667"/>
    <w:rsid w:val="00967F5C"/>
    <w:rsid w:val="00970895"/>
    <w:rsid w:val="00973873"/>
    <w:rsid w:val="00974562"/>
    <w:rsid w:val="00977BCF"/>
    <w:rsid w:val="00980108"/>
    <w:rsid w:val="009813A2"/>
    <w:rsid w:val="00982DEB"/>
    <w:rsid w:val="00986BF0"/>
    <w:rsid w:val="00991703"/>
    <w:rsid w:val="0099176A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6CE0"/>
    <w:rsid w:val="00A15AB5"/>
    <w:rsid w:val="00A219AD"/>
    <w:rsid w:val="00A25B51"/>
    <w:rsid w:val="00A33693"/>
    <w:rsid w:val="00A540A6"/>
    <w:rsid w:val="00A60A56"/>
    <w:rsid w:val="00A65041"/>
    <w:rsid w:val="00A76BFA"/>
    <w:rsid w:val="00A85231"/>
    <w:rsid w:val="00A9372F"/>
    <w:rsid w:val="00AA03C8"/>
    <w:rsid w:val="00AE351F"/>
    <w:rsid w:val="00AE4A96"/>
    <w:rsid w:val="00B06C81"/>
    <w:rsid w:val="00B1518F"/>
    <w:rsid w:val="00B165AF"/>
    <w:rsid w:val="00B166AC"/>
    <w:rsid w:val="00B252EA"/>
    <w:rsid w:val="00B27563"/>
    <w:rsid w:val="00B3460A"/>
    <w:rsid w:val="00B347EF"/>
    <w:rsid w:val="00B405CB"/>
    <w:rsid w:val="00B43ECB"/>
    <w:rsid w:val="00B507EA"/>
    <w:rsid w:val="00B57DB8"/>
    <w:rsid w:val="00B61CAA"/>
    <w:rsid w:val="00B653CE"/>
    <w:rsid w:val="00B745CF"/>
    <w:rsid w:val="00B7588E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50B1"/>
    <w:rsid w:val="00BF19CB"/>
    <w:rsid w:val="00BF2B0E"/>
    <w:rsid w:val="00BF66D4"/>
    <w:rsid w:val="00C04EEC"/>
    <w:rsid w:val="00C052A2"/>
    <w:rsid w:val="00C06F0F"/>
    <w:rsid w:val="00C204C4"/>
    <w:rsid w:val="00C366BF"/>
    <w:rsid w:val="00C42BB9"/>
    <w:rsid w:val="00C434EB"/>
    <w:rsid w:val="00C517B4"/>
    <w:rsid w:val="00C53B38"/>
    <w:rsid w:val="00C70DD6"/>
    <w:rsid w:val="00C74498"/>
    <w:rsid w:val="00C7462D"/>
    <w:rsid w:val="00C7716A"/>
    <w:rsid w:val="00C915F0"/>
    <w:rsid w:val="00C95732"/>
    <w:rsid w:val="00C96948"/>
    <w:rsid w:val="00CA0F98"/>
    <w:rsid w:val="00CA390B"/>
    <w:rsid w:val="00CB08E4"/>
    <w:rsid w:val="00CB337A"/>
    <w:rsid w:val="00CB61E5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6D6E"/>
    <w:rsid w:val="00D27DB5"/>
    <w:rsid w:val="00D52FAF"/>
    <w:rsid w:val="00D53954"/>
    <w:rsid w:val="00D6325E"/>
    <w:rsid w:val="00D70F20"/>
    <w:rsid w:val="00D80451"/>
    <w:rsid w:val="00D835CD"/>
    <w:rsid w:val="00D869A9"/>
    <w:rsid w:val="00DB0AF8"/>
    <w:rsid w:val="00DB3104"/>
    <w:rsid w:val="00DB3299"/>
    <w:rsid w:val="00DC0855"/>
    <w:rsid w:val="00DC7839"/>
    <w:rsid w:val="00DE31BE"/>
    <w:rsid w:val="00DE52A6"/>
    <w:rsid w:val="00DF4BA3"/>
    <w:rsid w:val="00DF5F15"/>
    <w:rsid w:val="00DF661F"/>
    <w:rsid w:val="00DF66E5"/>
    <w:rsid w:val="00E0092A"/>
    <w:rsid w:val="00E00E7D"/>
    <w:rsid w:val="00E175CC"/>
    <w:rsid w:val="00E249E1"/>
    <w:rsid w:val="00E2796B"/>
    <w:rsid w:val="00E31F99"/>
    <w:rsid w:val="00E36D9D"/>
    <w:rsid w:val="00E37E98"/>
    <w:rsid w:val="00E46F93"/>
    <w:rsid w:val="00E616AD"/>
    <w:rsid w:val="00E61E61"/>
    <w:rsid w:val="00E662D0"/>
    <w:rsid w:val="00E67C78"/>
    <w:rsid w:val="00E77288"/>
    <w:rsid w:val="00E85D70"/>
    <w:rsid w:val="00E91AFA"/>
    <w:rsid w:val="00E951E2"/>
    <w:rsid w:val="00E9640D"/>
    <w:rsid w:val="00EC7CD4"/>
    <w:rsid w:val="00EE5AEB"/>
    <w:rsid w:val="00EF6ACB"/>
    <w:rsid w:val="00EF7677"/>
    <w:rsid w:val="00F04EB0"/>
    <w:rsid w:val="00F050EE"/>
    <w:rsid w:val="00F05831"/>
    <w:rsid w:val="00F1763E"/>
    <w:rsid w:val="00F23FB7"/>
    <w:rsid w:val="00F40AA6"/>
    <w:rsid w:val="00F50E73"/>
    <w:rsid w:val="00F53E00"/>
    <w:rsid w:val="00F565A0"/>
    <w:rsid w:val="00F63301"/>
    <w:rsid w:val="00F82DC1"/>
    <w:rsid w:val="00F84DBF"/>
    <w:rsid w:val="00FA6C43"/>
    <w:rsid w:val="00FB5405"/>
    <w:rsid w:val="00FC4FE9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tdsb.on.ca/High-School/Secondary-Program-Revie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40F6-5D04-4A4E-90DC-C91536C5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Orekoya, Oyin</cp:lastModifiedBy>
  <cp:revision>4</cp:revision>
  <cp:lastPrinted>2020-01-14T21:11:00Z</cp:lastPrinted>
  <dcterms:created xsi:type="dcterms:W3CDTF">2020-01-16T15:27:00Z</dcterms:created>
  <dcterms:modified xsi:type="dcterms:W3CDTF">2020-01-17T21:26:00Z</dcterms:modified>
</cp:coreProperties>
</file>