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4907" w14:textId="77777777" w:rsidR="00B06660" w:rsidRDefault="00B06660" w:rsidP="002F2497">
      <w:bookmarkStart w:id="0" w:name="_GoBack"/>
      <w:bookmarkEnd w:id="0"/>
    </w:p>
    <w:p w14:paraId="4E4D50F3" w14:textId="77777777" w:rsidR="00E0356F" w:rsidRPr="00790D13" w:rsidRDefault="009446B3" w:rsidP="002F2497">
      <w:r w:rsidRPr="00790D13">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7777777" w:rsidR="009446B3" w:rsidRPr="00790D13" w:rsidRDefault="009446B3" w:rsidP="009446B3">
      <w:pPr>
        <w:tabs>
          <w:tab w:val="left" w:pos="2980"/>
        </w:tabs>
        <w:spacing w:before="29" w:after="0" w:line="240" w:lineRule="auto"/>
        <w:ind w:left="100" w:right="-20"/>
        <w:rPr>
          <w:rFonts w:ascii="Arial" w:eastAsia="Arial" w:hAnsi="Arial" w:cs="Arial"/>
          <w:sz w:val="24"/>
          <w:szCs w:val="24"/>
        </w:rPr>
      </w:pPr>
      <w:r w:rsidRPr="00790D13">
        <w:rPr>
          <w:rFonts w:ascii="Arial" w:eastAsia="Arial" w:hAnsi="Arial" w:cs="Arial"/>
          <w:b/>
          <w:bCs/>
          <w:sz w:val="24"/>
          <w:szCs w:val="24"/>
        </w:rPr>
        <w:t>Name</w:t>
      </w:r>
      <w:r w:rsidRPr="00790D13">
        <w:rPr>
          <w:rFonts w:ascii="Arial" w:eastAsia="Arial" w:hAnsi="Arial" w:cs="Arial"/>
          <w:b/>
          <w:bCs/>
          <w:spacing w:val="1"/>
          <w:sz w:val="24"/>
          <w:szCs w:val="24"/>
        </w:rPr>
        <w:t xml:space="preserve"> </w:t>
      </w:r>
      <w:r w:rsidRPr="00790D13">
        <w:rPr>
          <w:rFonts w:ascii="Arial" w:eastAsia="Arial" w:hAnsi="Arial" w:cs="Arial"/>
          <w:b/>
          <w:bCs/>
          <w:sz w:val="24"/>
          <w:szCs w:val="24"/>
        </w:rPr>
        <w:t>of C</w:t>
      </w:r>
      <w:r w:rsidRPr="00790D13">
        <w:rPr>
          <w:rFonts w:ascii="Arial" w:eastAsia="Arial" w:hAnsi="Arial" w:cs="Arial"/>
          <w:b/>
          <w:bCs/>
          <w:spacing w:val="-1"/>
          <w:sz w:val="24"/>
          <w:szCs w:val="24"/>
        </w:rPr>
        <w:t>o</w:t>
      </w:r>
      <w:r w:rsidRPr="00790D13">
        <w:rPr>
          <w:rFonts w:ascii="Arial" w:eastAsia="Arial" w:hAnsi="Arial" w:cs="Arial"/>
          <w:b/>
          <w:bCs/>
          <w:sz w:val="24"/>
          <w:szCs w:val="24"/>
        </w:rPr>
        <w:t>mm</w:t>
      </w:r>
      <w:r w:rsidRPr="00790D13">
        <w:rPr>
          <w:rFonts w:ascii="Arial" w:eastAsia="Arial" w:hAnsi="Arial" w:cs="Arial"/>
          <w:b/>
          <w:bCs/>
          <w:spacing w:val="1"/>
          <w:sz w:val="24"/>
          <w:szCs w:val="24"/>
        </w:rPr>
        <w:t>i</w:t>
      </w:r>
      <w:r w:rsidRPr="00790D13">
        <w:rPr>
          <w:rFonts w:ascii="Arial" w:eastAsia="Arial" w:hAnsi="Arial" w:cs="Arial"/>
          <w:b/>
          <w:bCs/>
          <w:sz w:val="24"/>
          <w:szCs w:val="24"/>
        </w:rPr>
        <w:t>t</w:t>
      </w:r>
      <w:r w:rsidRPr="00790D13">
        <w:rPr>
          <w:rFonts w:ascii="Arial" w:eastAsia="Arial" w:hAnsi="Arial" w:cs="Arial"/>
          <w:b/>
          <w:bCs/>
          <w:spacing w:val="-1"/>
          <w:sz w:val="24"/>
          <w:szCs w:val="24"/>
        </w:rPr>
        <w:t>t</w:t>
      </w:r>
      <w:r w:rsidRPr="00790D13">
        <w:rPr>
          <w:rFonts w:ascii="Arial" w:eastAsia="Arial" w:hAnsi="Arial" w:cs="Arial"/>
          <w:b/>
          <w:bCs/>
          <w:spacing w:val="1"/>
          <w:sz w:val="24"/>
          <w:szCs w:val="24"/>
        </w:rPr>
        <w:t>e</w:t>
      </w:r>
      <w:r w:rsidRPr="00790D13">
        <w:rPr>
          <w:rFonts w:ascii="Arial" w:eastAsia="Arial" w:hAnsi="Arial" w:cs="Arial"/>
          <w:b/>
          <w:bCs/>
          <w:spacing w:val="2"/>
          <w:sz w:val="24"/>
          <w:szCs w:val="24"/>
        </w:rPr>
        <w:t>e</w:t>
      </w:r>
      <w:r w:rsidRPr="00790D13">
        <w:rPr>
          <w:rFonts w:ascii="Arial" w:eastAsia="Arial" w:hAnsi="Arial" w:cs="Arial"/>
          <w:sz w:val="24"/>
          <w:szCs w:val="24"/>
        </w:rPr>
        <w:t>:</w:t>
      </w:r>
      <w:r w:rsidRPr="00790D13">
        <w:rPr>
          <w:rFonts w:ascii="Arial" w:eastAsia="Arial" w:hAnsi="Arial" w:cs="Arial"/>
          <w:sz w:val="24"/>
          <w:szCs w:val="24"/>
        </w:rPr>
        <w:tab/>
        <w:t>Com</w:t>
      </w:r>
      <w:r w:rsidRPr="00790D13">
        <w:rPr>
          <w:rFonts w:ascii="Arial" w:eastAsia="Arial" w:hAnsi="Arial" w:cs="Arial"/>
          <w:spacing w:val="1"/>
          <w:sz w:val="24"/>
          <w:szCs w:val="24"/>
        </w:rPr>
        <w:t>mun</w:t>
      </w:r>
      <w:r w:rsidRPr="00790D13">
        <w:rPr>
          <w:rFonts w:ascii="Arial" w:eastAsia="Arial" w:hAnsi="Arial" w:cs="Arial"/>
          <w:sz w:val="24"/>
          <w:szCs w:val="24"/>
        </w:rPr>
        <w:t>ity</w:t>
      </w:r>
      <w:r w:rsidRPr="00790D13">
        <w:rPr>
          <w:rFonts w:ascii="Arial" w:eastAsia="Arial" w:hAnsi="Arial" w:cs="Arial"/>
          <w:spacing w:val="-2"/>
          <w:sz w:val="24"/>
          <w:szCs w:val="24"/>
        </w:rPr>
        <w:t xml:space="preserve"> </w:t>
      </w:r>
      <w:r w:rsidRPr="00790D13">
        <w:rPr>
          <w:rFonts w:ascii="Arial" w:eastAsia="Arial" w:hAnsi="Arial" w:cs="Arial"/>
          <w:sz w:val="24"/>
          <w:szCs w:val="24"/>
        </w:rPr>
        <w:t>Use</w:t>
      </w:r>
      <w:r w:rsidRPr="00790D13">
        <w:rPr>
          <w:rFonts w:ascii="Arial" w:eastAsia="Arial" w:hAnsi="Arial" w:cs="Arial"/>
          <w:spacing w:val="1"/>
          <w:sz w:val="24"/>
          <w:szCs w:val="24"/>
        </w:rPr>
        <w:t xml:space="preserve"> </w:t>
      </w:r>
      <w:r w:rsidRPr="00790D13">
        <w:rPr>
          <w:rFonts w:ascii="Arial" w:eastAsia="Arial" w:hAnsi="Arial" w:cs="Arial"/>
          <w:spacing w:val="-1"/>
          <w:sz w:val="24"/>
          <w:szCs w:val="24"/>
        </w:rPr>
        <w:t>o</w:t>
      </w:r>
      <w:r w:rsidRPr="00790D13">
        <w:rPr>
          <w:rFonts w:ascii="Arial" w:eastAsia="Arial" w:hAnsi="Arial" w:cs="Arial"/>
          <w:sz w:val="24"/>
          <w:szCs w:val="24"/>
        </w:rPr>
        <w:t>f</w:t>
      </w:r>
      <w:r w:rsidRPr="00790D13">
        <w:rPr>
          <w:rFonts w:ascii="Arial" w:eastAsia="Arial" w:hAnsi="Arial" w:cs="Arial"/>
          <w:spacing w:val="1"/>
          <w:sz w:val="24"/>
          <w:szCs w:val="24"/>
        </w:rPr>
        <w:t xml:space="preserve"> </w:t>
      </w:r>
      <w:r w:rsidRPr="00790D13">
        <w:rPr>
          <w:rFonts w:ascii="Arial" w:eastAsia="Arial" w:hAnsi="Arial" w:cs="Arial"/>
          <w:sz w:val="24"/>
          <w:szCs w:val="24"/>
        </w:rPr>
        <w:t>Sc</w:t>
      </w:r>
      <w:r w:rsidRPr="00790D13">
        <w:rPr>
          <w:rFonts w:ascii="Arial" w:eastAsia="Arial" w:hAnsi="Arial" w:cs="Arial"/>
          <w:spacing w:val="-1"/>
          <w:sz w:val="24"/>
          <w:szCs w:val="24"/>
        </w:rPr>
        <w:t>h</w:t>
      </w:r>
      <w:r w:rsidRPr="00790D13">
        <w:rPr>
          <w:rFonts w:ascii="Arial" w:eastAsia="Arial" w:hAnsi="Arial" w:cs="Arial"/>
          <w:spacing w:val="1"/>
          <w:sz w:val="24"/>
          <w:szCs w:val="24"/>
        </w:rPr>
        <w:t>oo</w:t>
      </w:r>
      <w:r w:rsidRPr="00790D13">
        <w:rPr>
          <w:rFonts w:ascii="Arial" w:eastAsia="Arial" w:hAnsi="Arial" w:cs="Arial"/>
          <w:sz w:val="24"/>
          <w:szCs w:val="24"/>
        </w:rPr>
        <w:t>ls</w:t>
      </w:r>
      <w:r w:rsidRPr="00790D13">
        <w:rPr>
          <w:rFonts w:ascii="Arial" w:eastAsia="Arial" w:hAnsi="Arial" w:cs="Arial"/>
          <w:spacing w:val="3"/>
          <w:sz w:val="24"/>
          <w:szCs w:val="24"/>
        </w:rPr>
        <w:t xml:space="preserve"> </w:t>
      </w:r>
      <w:r w:rsidRPr="00790D13">
        <w:rPr>
          <w:rFonts w:ascii="Arial" w:eastAsia="Arial" w:hAnsi="Arial" w:cs="Arial"/>
          <w:sz w:val="24"/>
          <w:szCs w:val="24"/>
        </w:rPr>
        <w:t>C</w:t>
      </w:r>
      <w:r w:rsidRPr="00790D13">
        <w:rPr>
          <w:rFonts w:ascii="Arial" w:eastAsia="Arial" w:hAnsi="Arial" w:cs="Arial"/>
          <w:spacing w:val="-2"/>
          <w:sz w:val="24"/>
          <w:szCs w:val="24"/>
        </w:rPr>
        <w:t>o</w:t>
      </w:r>
      <w:r w:rsidRPr="00790D13">
        <w:rPr>
          <w:rFonts w:ascii="Arial" w:eastAsia="Arial" w:hAnsi="Arial" w:cs="Arial"/>
          <w:spacing w:val="1"/>
          <w:sz w:val="24"/>
          <w:szCs w:val="24"/>
        </w:rPr>
        <w:t>m</w:t>
      </w:r>
      <w:r w:rsidRPr="00790D13">
        <w:rPr>
          <w:rFonts w:ascii="Arial" w:eastAsia="Arial" w:hAnsi="Arial" w:cs="Arial"/>
          <w:spacing w:val="-1"/>
          <w:sz w:val="24"/>
          <w:szCs w:val="24"/>
        </w:rPr>
        <w:t>m</w:t>
      </w:r>
      <w:r w:rsidRPr="00790D13">
        <w:rPr>
          <w:rFonts w:ascii="Arial" w:eastAsia="Arial" w:hAnsi="Arial" w:cs="Arial"/>
          <w:spacing w:val="1"/>
          <w:sz w:val="24"/>
          <w:szCs w:val="24"/>
        </w:rPr>
        <w:t>un</w:t>
      </w:r>
      <w:r w:rsidRPr="00790D13">
        <w:rPr>
          <w:rFonts w:ascii="Arial" w:eastAsia="Arial" w:hAnsi="Arial" w:cs="Arial"/>
          <w:sz w:val="24"/>
          <w:szCs w:val="24"/>
        </w:rPr>
        <w:t>ity</w:t>
      </w:r>
      <w:r w:rsidRPr="00790D13">
        <w:rPr>
          <w:rFonts w:ascii="Arial" w:eastAsia="Arial" w:hAnsi="Arial" w:cs="Arial"/>
          <w:spacing w:val="-1"/>
          <w:sz w:val="24"/>
          <w:szCs w:val="24"/>
        </w:rPr>
        <w:t xml:space="preserve"> </w:t>
      </w:r>
      <w:r w:rsidRPr="00790D13">
        <w:rPr>
          <w:rFonts w:ascii="Arial" w:eastAsia="Arial" w:hAnsi="Arial" w:cs="Arial"/>
          <w:sz w:val="24"/>
          <w:szCs w:val="24"/>
        </w:rPr>
        <w:t>A</w:t>
      </w:r>
      <w:r w:rsidRPr="00790D13">
        <w:rPr>
          <w:rFonts w:ascii="Arial" w:eastAsia="Arial" w:hAnsi="Arial" w:cs="Arial"/>
          <w:spacing w:val="1"/>
          <w:sz w:val="24"/>
          <w:szCs w:val="24"/>
        </w:rPr>
        <w:t>d</w:t>
      </w:r>
      <w:r w:rsidRPr="00790D13">
        <w:rPr>
          <w:rFonts w:ascii="Arial" w:eastAsia="Arial" w:hAnsi="Arial" w:cs="Arial"/>
          <w:spacing w:val="-2"/>
          <w:sz w:val="24"/>
          <w:szCs w:val="24"/>
        </w:rPr>
        <w:t>v</w:t>
      </w:r>
      <w:r w:rsidRPr="00790D13">
        <w:rPr>
          <w:rFonts w:ascii="Arial" w:eastAsia="Arial" w:hAnsi="Arial" w:cs="Arial"/>
          <w:sz w:val="24"/>
          <w:szCs w:val="24"/>
        </w:rPr>
        <w:t>isory</w:t>
      </w:r>
      <w:r w:rsidRPr="00790D13">
        <w:rPr>
          <w:rFonts w:ascii="Arial" w:eastAsia="Arial" w:hAnsi="Arial" w:cs="Arial"/>
          <w:spacing w:val="-3"/>
          <w:sz w:val="24"/>
          <w:szCs w:val="24"/>
        </w:rPr>
        <w:t xml:space="preserve"> </w:t>
      </w:r>
      <w:r w:rsidRPr="00790D13">
        <w:rPr>
          <w:rFonts w:ascii="Arial" w:eastAsia="Arial" w:hAnsi="Arial" w:cs="Arial"/>
          <w:sz w:val="24"/>
          <w:szCs w:val="24"/>
        </w:rPr>
        <w:t>C</w:t>
      </w:r>
      <w:r w:rsidRPr="00790D13">
        <w:rPr>
          <w:rFonts w:ascii="Arial" w:eastAsia="Arial" w:hAnsi="Arial" w:cs="Arial"/>
          <w:spacing w:val="1"/>
          <w:sz w:val="24"/>
          <w:szCs w:val="24"/>
        </w:rPr>
        <w:t>omm</w:t>
      </w:r>
      <w:r w:rsidRPr="00790D13">
        <w:rPr>
          <w:rFonts w:ascii="Arial" w:eastAsia="Arial" w:hAnsi="Arial" w:cs="Arial"/>
          <w:sz w:val="24"/>
          <w:szCs w:val="24"/>
        </w:rPr>
        <w:t>itt</w:t>
      </w:r>
      <w:r w:rsidRPr="00790D13">
        <w:rPr>
          <w:rFonts w:ascii="Arial" w:eastAsia="Arial" w:hAnsi="Arial" w:cs="Arial"/>
          <w:spacing w:val="-1"/>
          <w:sz w:val="24"/>
          <w:szCs w:val="24"/>
        </w:rPr>
        <w:t>e</w:t>
      </w:r>
      <w:r w:rsidRPr="00790D13">
        <w:rPr>
          <w:rFonts w:ascii="Arial" w:eastAsia="Arial" w:hAnsi="Arial" w:cs="Arial"/>
          <w:sz w:val="24"/>
          <w:szCs w:val="24"/>
        </w:rPr>
        <w:t>e</w:t>
      </w:r>
    </w:p>
    <w:p w14:paraId="0A293C34" w14:textId="77777777" w:rsidR="002A2723" w:rsidRPr="00790D13" w:rsidRDefault="002A2723" w:rsidP="009446B3">
      <w:pPr>
        <w:tabs>
          <w:tab w:val="left" w:pos="2980"/>
        </w:tabs>
        <w:spacing w:before="29" w:after="0" w:line="240" w:lineRule="auto"/>
        <w:ind w:left="100" w:right="-20"/>
        <w:rPr>
          <w:rFonts w:ascii="Arial" w:eastAsia="Arial" w:hAnsi="Arial" w:cs="Arial"/>
          <w:sz w:val="24"/>
          <w:szCs w:val="24"/>
        </w:rPr>
      </w:pPr>
    </w:p>
    <w:p w14:paraId="6AF756E1" w14:textId="4E46DE91" w:rsidR="009446B3" w:rsidRPr="00790D13" w:rsidRDefault="009446B3" w:rsidP="009446B3">
      <w:pPr>
        <w:tabs>
          <w:tab w:val="left" w:pos="2980"/>
        </w:tabs>
        <w:spacing w:after="0" w:line="240" w:lineRule="auto"/>
        <w:ind w:left="100" w:right="-20"/>
        <w:rPr>
          <w:rFonts w:ascii="Arial" w:eastAsia="Arial" w:hAnsi="Arial" w:cs="Arial"/>
          <w:sz w:val="24"/>
          <w:szCs w:val="24"/>
        </w:rPr>
      </w:pPr>
      <w:r w:rsidRPr="00790D13">
        <w:rPr>
          <w:rFonts w:ascii="Arial" w:eastAsia="Arial" w:hAnsi="Arial" w:cs="Arial"/>
          <w:b/>
          <w:bCs/>
          <w:spacing w:val="-1"/>
          <w:sz w:val="24"/>
          <w:szCs w:val="24"/>
        </w:rPr>
        <w:t>M</w:t>
      </w:r>
      <w:r w:rsidRPr="00790D13">
        <w:rPr>
          <w:rFonts w:ascii="Arial" w:eastAsia="Arial" w:hAnsi="Arial" w:cs="Arial"/>
          <w:b/>
          <w:bCs/>
          <w:spacing w:val="1"/>
          <w:sz w:val="24"/>
          <w:szCs w:val="24"/>
        </w:rPr>
        <w:t>ee</w:t>
      </w:r>
      <w:r w:rsidRPr="00790D13">
        <w:rPr>
          <w:rFonts w:ascii="Arial" w:eastAsia="Arial" w:hAnsi="Arial" w:cs="Arial"/>
          <w:b/>
          <w:bCs/>
          <w:sz w:val="24"/>
          <w:szCs w:val="24"/>
        </w:rPr>
        <w:t xml:space="preserve">ting </w:t>
      </w:r>
      <w:r w:rsidRPr="00790D13">
        <w:rPr>
          <w:rFonts w:ascii="Arial" w:eastAsia="Arial" w:hAnsi="Arial" w:cs="Arial"/>
          <w:b/>
          <w:bCs/>
          <w:spacing w:val="-1"/>
          <w:sz w:val="24"/>
          <w:szCs w:val="24"/>
        </w:rPr>
        <w:t>D</w:t>
      </w:r>
      <w:r w:rsidRPr="00790D13">
        <w:rPr>
          <w:rFonts w:ascii="Arial" w:eastAsia="Arial" w:hAnsi="Arial" w:cs="Arial"/>
          <w:b/>
          <w:bCs/>
          <w:spacing w:val="1"/>
          <w:sz w:val="24"/>
          <w:szCs w:val="24"/>
        </w:rPr>
        <w:t>a</w:t>
      </w:r>
      <w:r w:rsidRPr="00790D13">
        <w:rPr>
          <w:rFonts w:ascii="Arial" w:eastAsia="Arial" w:hAnsi="Arial" w:cs="Arial"/>
          <w:b/>
          <w:bCs/>
          <w:sz w:val="24"/>
          <w:szCs w:val="24"/>
        </w:rPr>
        <w:t>t</w:t>
      </w:r>
      <w:r w:rsidRPr="00790D13">
        <w:rPr>
          <w:rFonts w:ascii="Arial" w:eastAsia="Arial" w:hAnsi="Arial" w:cs="Arial"/>
          <w:b/>
          <w:bCs/>
          <w:spacing w:val="1"/>
          <w:sz w:val="24"/>
          <w:szCs w:val="24"/>
        </w:rPr>
        <w:t>e</w:t>
      </w:r>
      <w:r w:rsidRPr="00790D13">
        <w:rPr>
          <w:rFonts w:ascii="Arial" w:eastAsia="Arial" w:hAnsi="Arial" w:cs="Arial"/>
          <w:sz w:val="24"/>
          <w:szCs w:val="24"/>
        </w:rPr>
        <w:t>:</w:t>
      </w:r>
      <w:r w:rsidRPr="00790D13">
        <w:rPr>
          <w:rFonts w:ascii="Arial" w:eastAsia="Arial" w:hAnsi="Arial" w:cs="Arial"/>
          <w:sz w:val="24"/>
          <w:szCs w:val="24"/>
        </w:rPr>
        <w:tab/>
      </w:r>
      <w:r w:rsidR="0073119E" w:rsidRPr="00790D13">
        <w:rPr>
          <w:rFonts w:ascii="Arial" w:eastAsia="Arial" w:hAnsi="Arial" w:cs="Arial"/>
          <w:spacing w:val="1"/>
          <w:sz w:val="24"/>
          <w:szCs w:val="24"/>
        </w:rPr>
        <w:t>Tuesday</w:t>
      </w:r>
      <w:r w:rsidR="0041040C" w:rsidRPr="00790D13">
        <w:rPr>
          <w:rFonts w:ascii="Arial" w:eastAsia="Arial" w:hAnsi="Arial" w:cs="Arial"/>
          <w:spacing w:val="1"/>
          <w:sz w:val="24"/>
          <w:szCs w:val="24"/>
        </w:rPr>
        <w:t xml:space="preserve">, </w:t>
      </w:r>
      <w:r w:rsidR="00B06DED" w:rsidRPr="00790D13">
        <w:rPr>
          <w:rFonts w:ascii="Arial" w:eastAsia="Arial" w:hAnsi="Arial" w:cs="Arial"/>
          <w:spacing w:val="1"/>
          <w:sz w:val="24"/>
          <w:szCs w:val="24"/>
        </w:rPr>
        <w:t>December 8</w:t>
      </w:r>
      <w:r w:rsidR="0073119E" w:rsidRPr="00790D13">
        <w:rPr>
          <w:rFonts w:ascii="Arial" w:eastAsia="Arial" w:hAnsi="Arial" w:cs="Arial"/>
          <w:spacing w:val="1"/>
          <w:sz w:val="24"/>
          <w:szCs w:val="24"/>
        </w:rPr>
        <w:t>,</w:t>
      </w:r>
      <w:r w:rsidR="0041040C" w:rsidRPr="00790D13">
        <w:rPr>
          <w:rFonts w:ascii="Arial" w:eastAsia="Arial" w:hAnsi="Arial" w:cs="Arial"/>
          <w:spacing w:val="1"/>
          <w:sz w:val="24"/>
          <w:szCs w:val="24"/>
        </w:rPr>
        <w:t xml:space="preserve"> </w:t>
      </w:r>
      <w:r w:rsidRPr="00790D13">
        <w:rPr>
          <w:rFonts w:ascii="Arial" w:eastAsia="Arial" w:hAnsi="Arial" w:cs="Arial"/>
          <w:spacing w:val="1"/>
          <w:sz w:val="24"/>
          <w:szCs w:val="24"/>
        </w:rPr>
        <w:t>20</w:t>
      </w:r>
      <w:r w:rsidR="0073119E" w:rsidRPr="00790D13">
        <w:rPr>
          <w:rFonts w:ascii="Arial" w:eastAsia="Arial" w:hAnsi="Arial" w:cs="Arial"/>
          <w:spacing w:val="1"/>
          <w:sz w:val="24"/>
          <w:szCs w:val="24"/>
        </w:rPr>
        <w:t>20</w:t>
      </w:r>
    </w:p>
    <w:p w14:paraId="2DCCD439" w14:textId="77777777" w:rsidR="009446B3" w:rsidRPr="00790D13" w:rsidRDefault="009446B3" w:rsidP="009446B3">
      <w:pPr>
        <w:spacing w:before="1" w:after="0" w:line="280" w:lineRule="exact"/>
        <w:rPr>
          <w:sz w:val="28"/>
          <w:szCs w:val="28"/>
        </w:rPr>
      </w:pPr>
    </w:p>
    <w:p w14:paraId="25F66A7F" w14:textId="7EBAEB3C" w:rsidR="009446B3" w:rsidRPr="00790D13" w:rsidRDefault="0073119E" w:rsidP="00B06660">
      <w:pPr>
        <w:spacing w:after="0"/>
        <w:rPr>
          <w:rFonts w:ascii="Arial" w:hAnsi="Arial" w:cs="Arial"/>
          <w:sz w:val="24"/>
          <w:szCs w:val="24"/>
        </w:rPr>
      </w:pPr>
      <w:r w:rsidRPr="00790D13">
        <w:rPr>
          <w:rFonts w:ascii="Arial" w:hAnsi="Arial" w:cs="Arial"/>
          <w:sz w:val="24"/>
          <w:szCs w:val="24"/>
        </w:rPr>
        <w:t xml:space="preserve">A meeting of the Community Use of Schools Community Advisory Committee convened on </w:t>
      </w:r>
      <w:r w:rsidR="00FA0101">
        <w:rPr>
          <w:rFonts w:ascii="Arial" w:hAnsi="Arial" w:cs="Arial"/>
          <w:sz w:val="24"/>
          <w:szCs w:val="24"/>
        </w:rPr>
        <w:t>8</w:t>
      </w:r>
      <w:r w:rsidR="00FA0101" w:rsidRPr="00790D13">
        <w:rPr>
          <w:rFonts w:ascii="Arial" w:hAnsi="Arial" w:cs="Arial"/>
          <w:sz w:val="24"/>
          <w:szCs w:val="24"/>
        </w:rPr>
        <w:t xml:space="preserve"> </w:t>
      </w:r>
      <w:r w:rsidR="00FA0101">
        <w:rPr>
          <w:rFonts w:ascii="Arial" w:hAnsi="Arial" w:cs="Arial"/>
          <w:sz w:val="24"/>
          <w:szCs w:val="24"/>
        </w:rPr>
        <w:t>Dec</w:t>
      </w:r>
      <w:r w:rsidR="00FA0101" w:rsidRPr="00790D13">
        <w:rPr>
          <w:rFonts w:ascii="Arial" w:hAnsi="Arial" w:cs="Arial"/>
          <w:sz w:val="24"/>
          <w:szCs w:val="24"/>
        </w:rPr>
        <w:t xml:space="preserve">ember </w:t>
      </w:r>
      <w:r w:rsidRPr="00790D13">
        <w:rPr>
          <w:rFonts w:ascii="Arial" w:hAnsi="Arial" w:cs="Arial"/>
          <w:sz w:val="24"/>
          <w:szCs w:val="24"/>
        </w:rPr>
        <w:t>2020 from 8:0</w:t>
      </w:r>
      <w:r w:rsidR="00B06DED" w:rsidRPr="00790D13">
        <w:rPr>
          <w:rFonts w:ascii="Arial" w:hAnsi="Arial" w:cs="Arial"/>
          <w:sz w:val="24"/>
          <w:szCs w:val="24"/>
        </w:rPr>
        <w:t>2</w:t>
      </w:r>
      <w:r w:rsidRPr="00790D13">
        <w:rPr>
          <w:rFonts w:ascii="Arial" w:hAnsi="Arial" w:cs="Arial"/>
          <w:sz w:val="24"/>
          <w:szCs w:val="24"/>
        </w:rPr>
        <w:t xml:space="preserve"> a.m. to </w:t>
      </w:r>
      <w:r w:rsidR="00B06DED" w:rsidRPr="00790D13">
        <w:rPr>
          <w:rFonts w:ascii="Arial" w:hAnsi="Arial" w:cs="Arial"/>
          <w:sz w:val="24"/>
          <w:szCs w:val="24"/>
        </w:rPr>
        <w:t>9:58</w:t>
      </w:r>
      <w:r w:rsidRPr="00790D13">
        <w:rPr>
          <w:rFonts w:ascii="Arial" w:hAnsi="Arial" w:cs="Arial"/>
          <w:sz w:val="24"/>
          <w:szCs w:val="24"/>
        </w:rPr>
        <w:t xml:space="preserve"> a.m. </w:t>
      </w:r>
      <w:r w:rsidR="00BD1EBD" w:rsidRPr="00790D13">
        <w:rPr>
          <w:rFonts w:ascii="Arial" w:hAnsi="Arial" w:cs="Arial"/>
          <w:sz w:val="24"/>
          <w:szCs w:val="24"/>
        </w:rPr>
        <w:t>via Zoom with</w:t>
      </w:r>
      <w:r w:rsidRPr="00790D13">
        <w:rPr>
          <w:rFonts w:ascii="Arial" w:hAnsi="Arial" w:cs="Arial"/>
          <w:sz w:val="24"/>
          <w:szCs w:val="24"/>
        </w:rPr>
        <w:t xml:space="preserve"> Co-Chairs Michelle Aarts and Judy Gargaro presiding.</w:t>
      </w:r>
    </w:p>
    <w:p w14:paraId="30E9BBFB" w14:textId="77777777" w:rsidR="00B06660" w:rsidRPr="00790D13"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790D13" w14:paraId="5CEEAC76" w14:textId="77777777" w:rsidTr="004E4AEA">
        <w:trPr>
          <w:trHeight w:val="3003"/>
          <w:tblHeader/>
        </w:trPr>
        <w:tc>
          <w:tcPr>
            <w:tcW w:w="1530" w:type="dxa"/>
            <w:shd w:val="clear" w:color="auto" w:fill="auto"/>
          </w:tcPr>
          <w:p w14:paraId="3FF5F49C" w14:textId="77777777" w:rsidR="00B06660" w:rsidRPr="00790D13" w:rsidRDefault="00B06660" w:rsidP="00EA0E42">
            <w:pPr>
              <w:spacing w:line="240" w:lineRule="auto"/>
              <w:rPr>
                <w:rFonts w:ascii="Arial" w:hAnsi="Arial" w:cs="Arial"/>
                <w:b/>
                <w:sz w:val="24"/>
                <w:szCs w:val="24"/>
              </w:rPr>
            </w:pPr>
          </w:p>
          <w:p w14:paraId="7F16BFF3" w14:textId="16A5B6CA" w:rsidR="0073119E" w:rsidRPr="00790D13" w:rsidRDefault="0073119E" w:rsidP="00EA0E42">
            <w:pPr>
              <w:spacing w:line="240" w:lineRule="auto"/>
              <w:rPr>
                <w:rFonts w:ascii="Arial" w:hAnsi="Arial" w:cs="Arial"/>
                <w:sz w:val="24"/>
                <w:szCs w:val="24"/>
              </w:rPr>
            </w:pPr>
            <w:r w:rsidRPr="00790D13">
              <w:rPr>
                <w:rFonts w:ascii="Arial" w:hAnsi="Arial" w:cs="Arial"/>
                <w:b/>
                <w:sz w:val="24"/>
                <w:szCs w:val="24"/>
              </w:rPr>
              <w:t>Attendance</w:t>
            </w:r>
            <w:r w:rsidR="00A40797" w:rsidRPr="00790D13">
              <w:rPr>
                <w:rFonts w:ascii="Arial" w:hAnsi="Arial" w:cs="Arial"/>
                <w:b/>
                <w:sz w:val="24"/>
                <w:szCs w:val="24"/>
              </w:rPr>
              <w:t xml:space="preserve"> via Zoom</w:t>
            </w:r>
            <w:r w:rsidRPr="00790D13">
              <w:rPr>
                <w:rFonts w:ascii="Arial" w:hAnsi="Arial" w:cs="Arial"/>
                <w:sz w:val="24"/>
                <w:szCs w:val="24"/>
              </w:rPr>
              <w:t>:</w:t>
            </w:r>
          </w:p>
        </w:tc>
        <w:tc>
          <w:tcPr>
            <w:tcW w:w="11070" w:type="dxa"/>
            <w:shd w:val="clear" w:color="auto" w:fill="auto"/>
          </w:tcPr>
          <w:p w14:paraId="59B5DCF0" w14:textId="77777777" w:rsidR="00B06660" w:rsidRPr="00790D13" w:rsidRDefault="00B06660" w:rsidP="00EA0E42">
            <w:pPr>
              <w:rPr>
                <w:rFonts w:ascii="Arial" w:hAnsi="Arial" w:cs="Arial"/>
                <w:sz w:val="24"/>
                <w:szCs w:val="24"/>
              </w:rPr>
            </w:pPr>
          </w:p>
          <w:p w14:paraId="6668BC88" w14:textId="03C492B4" w:rsidR="0073119E" w:rsidRPr="00790D13" w:rsidRDefault="0073119E" w:rsidP="00EA0E42">
            <w:pPr>
              <w:rPr>
                <w:rFonts w:ascii="Arial" w:hAnsi="Arial" w:cs="Arial"/>
                <w:sz w:val="24"/>
                <w:szCs w:val="24"/>
              </w:rPr>
            </w:pPr>
            <w:r w:rsidRPr="00790D13">
              <w:rPr>
                <w:rFonts w:ascii="Arial" w:hAnsi="Arial" w:cs="Arial"/>
                <w:b/>
                <w:bCs/>
                <w:sz w:val="24"/>
                <w:szCs w:val="24"/>
              </w:rPr>
              <w:t>Michelle Aarts</w:t>
            </w:r>
            <w:r w:rsidRPr="00790D13">
              <w:rPr>
                <w:rFonts w:ascii="Arial" w:hAnsi="Arial" w:cs="Arial"/>
                <w:sz w:val="24"/>
                <w:szCs w:val="24"/>
              </w:rPr>
              <w:t xml:space="preserve"> (Trustee), </w:t>
            </w:r>
            <w:r w:rsidRPr="00790D13">
              <w:rPr>
                <w:rFonts w:ascii="Arial" w:hAnsi="Arial" w:cs="Arial"/>
                <w:b/>
                <w:bCs/>
                <w:sz w:val="24"/>
                <w:szCs w:val="24"/>
              </w:rPr>
              <w:t>Judy Gargaro</w:t>
            </w:r>
            <w:r w:rsidRPr="00790D13">
              <w:rPr>
                <w:rFonts w:ascii="Arial" w:hAnsi="Arial" w:cs="Arial"/>
                <w:sz w:val="24"/>
                <w:szCs w:val="24"/>
              </w:rPr>
              <w:t xml:space="preserve"> (Etobicoke Philharmonic Orchestra), </w:t>
            </w:r>
            <w:r w:rsidRPr="00790D13">
              <w:rPr>
                <w:rFonts w:ascii="Arial" w:hAnsi="Arial" w:cs="Arial"/>
                <w:b/>
                <w:bCs/>
                <w:sz w:val="24"/>
                <w:szCs w:val="24"/>
              </w:rPr>
              <w:t>Dan MacLean</w:t>
            </w:r>
            <w:r w:rsidRPr="00790D13">
              <w:rPr>
                <w:rFonts w:ascii="Arial" w:hAnsi="Arial" w:cs="Arial"/>
                <w:sz w:val="24"/>
                <w:szCs w:val="24"/>
              </w:rPr>
              <w:t xml:space="preserve"> (Trustee), </w:t>
            </w:r>
            <w:r w:rsidRPr="00790D13">
              <w:rPr>
                <w:rFonts w:ascii="Arial" w:hAnsi="Arial" w:cs="Arial"/>
                <w:b/>
                <w:bCs/>
                <w:sz w:val="24"/>
                <w:szCs w:val="24"/>
              </w:rPr>
              <w:t>Lynn Manning</w:t>
            </w:r>
            <w:r w:rsidRPr="00790D13">
              <w:rPr>
                <w:rFonts w:ascii="Arial" w:hAnsi="Arial" w:cs="Arial"/>
                <w:sz w:val="24"/>
                <w:szCs w:val="24"/>
              </w:rPr>
              <w:t xml:space="preserve"> (Girl Guides of Canada, Ontario Council), </w:t>
            </w:r>
            <w:r w:rsidR="00745EA7" w:rsidRPr="00790D13">
              <w:rPr>
                <w:rFonts w:ascii="Arial" w:hAnsi="Arial" w:cs="Arial"/>
                <w:b/>
                <w:bCs/>
                <w:sz w:val="24"/>
                <w:szCs w:val="24"/>
              </w:rPr>
              <w:t>Heather Mitchell</w:t>
            </w:r>
            <w:r w:rsidR="00745EA7" w:rsidRPr="00790D13">
              <w:rPr>
                <w:rFonts w:ascii="Arial" w:hAnsi="Arial" w:cs="Arial"/>
                <w:sz w:val="24"/>
                <w:szCs w:val="24"/>
              </w:rPr>
              <w:t xml:space="preserve"> (Toronto Sports Council)</w:t>
            </w:r>
            <w:r w:rsidR="00386DDB" w:rsidRPr="00790D13">
              <w:rPr>
                <w:rFonts w:ascii="Arial" w:hAnsi="Arial" w:cs="Arial"/>
                <w:sz w:val="24"/>
                <w:szCs w:val="24"/>
              </w:rPr>
              <w:t xml:space="preserve">, </w:t>
            </w:r>
            <w:r w:rsidR="00386DDB" w:rsidRPr="00790D13">
              <w:rPr>
                <w:rFonts w:ascii="Arial" w:hAnsi="Arial" w:cs="Arial"/>
                <w:b/>
                <w:bCs/>
                <w:sz w:val="24"/>
                <w:szCs w:val="24"/>
              </w:rPr>
              <w:t>Alex Viliansky</w:t>
            </w:r>
            <w:r w:rsidR="00386DDB" w:rsidRPr="00790D13">
              <w:rPr>
                <w:rFonts w:ascii="Arial" w:hAnsi="Arial" w:cs="Arial"/>
                <w:sz w:val="24"/>
                <w:szCs w:val="24"/>
              </w:rPr>
              <w:t xml:space="preserve"> (Felix Swim School), </w:t>
            </w:r>
            <w:r w:rsidR="007934AE" w:rsidRPr="00790D13">
              <w:rPr>
                <w:rFonts w:ascii="Arial" w:hAnsi="Arial" w:cs="Arial"/>
                <w:b/>
                <w:bCs/>
                <w:sz w:val="24"/>
                <w:szCs w:val="24"/>
              </w:rPr>
              <w:t>Patrick Rutledge</w:t>
            </w:r>
            <w:r w:rsidR="007934AE" w:rsidRPr="00790D13">
              <w:rPr>
                <w:rFonts w:ascii="Arial" w:hAnsi="Arial" w:cs="Arial"/>
                <w:sz w:val="24"/>
                <w:szCs w:val="24"/>
              </w:rPr>
              <w:t xml:space="preserve"> (Big League Book Club),</w:t>
            </w:r>
            <w:r w:rsidR="00843BB2" w:rsidRPr="00790D13">
              <w:rPr>
                <w:rFonts w:ascii="Arial" w:hAnsi="Arial" w:cs="Arial"/>
                <w:sz w:val="24"/>
                <w:szCs w:val="24"/>
              </w:rPr>
              <w:t xml:space="preserve"> </w:t>
            </w:r>
            <w:r w:rsidR="00A40797" w:rsidRPr="00790D13">
              <w:rPr>
                <w:rFonts w:ascii="Arial" w:hAnsi="Arial" w:cs="Arial"/>
                <w:b/>
                <w:bCs/>
                <w:sz w:val="24"/>
                <w:szCs w:val="24"/>
              </w:rPr>
              <w:t>Susan Fletcher</w:t>
            </w:r>
            <w:r w:rsidR="00A40797" w:rsidRPr="00790D13">
              <w:rPr>
                <w:rFonts w:ascii="Arial" w:hAnsi="Arial" w:cs="Arial"/>
                <w:sz w:val="24"/>
                <w:szCs w:val="24"/>
              </w:rPr>
              <w:t xml:space="preserve"> (SPACE), </w:t>
            </w:r>
            <w:r w:rsidR="00A40797" w:rsidRPr="00790D13">
              <w:rPr>
                <w:rFonts w:ascii="Arial" w:hAnsi="Arial" w:cs="Arial"/>
                <w:b/>
                <w:bCs/>
                <w:sz w:val="24"/>
                <w:szCs w:val="24"/>
              </w:rPr>
              <w:t>Alan Hrabinski</w:t>
            </w:r>
            <w:r w:rsidR="00A40797" w:rsidRPr="00790D13">
              <w:rPr>
                <w:rFonts w:ascii="Arial" w:hAnsi="Arial" w:cs="Arial"/>
                <w:sz w:val="24"/>
                <w:szCs w:val="24"/>
              </w:rPr>
              <w:t xml:space="preserve"> (Toronto Basketball Association)</w:t>
            </w:r>
            <w:r w:rsidR="00FD79ED" w:rsidRPr="00790D13">
              <w:rPr>
                <w:rFonts w:ascii="Arial" w:hAnsi="Arial" w:cs="Arial"/>
                <w:sz w:val="24"/>
                <w:szCs w:val="24"/>
              </w:rPr>
              <w:t xml:space="preserve">, </w:t>
            </w:r>
            <w:r w:rsidR="00171A49" w:rsidRPr="00790D13">
              <w:rPr>
                <w:rFonts w:ascii="Arial" w:hAnsi="Arial" w:cs="Arial"/>
                <w:b/>
                <w:bCs/>
                <w:sz w:val="24"/>
                <w:szCs w:val="24"/>
              </w:rPr>
              <w:t>Sara Somerset</w:t>
            </w:r>
            <w:r w:rsidR="00171A49" w:rsidRPr="00790D13">
              <w:rPr>
                <w:rFonts w:ascii="Arial" w:hAnsi="Arial" w:cs="Arial"/>
                <w:sz w:val="24"/>
                <w:szCs w:val="24"/>
              </w:rPr>
              <w:t xml:space="preserve"> (Jack of Sports)</w:t>
            </w:r>
            <w:r w:rsidR="006462DB" w:rsidRPr="00790D13">
              <w:rPr>
                <w:rFonts w:ascii="Arial" w:hAnsi="Arial" w:cs="Arial"/>
                <w:sz w:val="24"/>
                <w:szCs w:val="24"/>
              </w:rPr>
              <w:t xml:space="preserve">, </w:t>
            </w:r>
            <w:r w:rsidR="006462DB" w:rsidRPr="00790D13">
              <w:rPr>
                <w:rFonts w:ascii="Arial" w:hAnsi="Arial" w:cs="Arial"/>
                <w:b/>
                <w:bCs/>
                <w:sz w:val="24"/>
                <w:szCs w:val="24"/>
              </w:rPr>
              <w:t>Gerry Lang</w:t>
            </w:r>
            <w:r w:rsidR="006462DB" w:rsidRPr="00790D13">
              <w:rPr>
                <w:rFonts w:ascii="Arial" w:hAnsi="Arial" w:cs="Arial"/>
                <w:sz w:val="24"/>
                <w:szCs w:val="24"/>
              </w:rPr>
              <w:t xml:space="preserve"> (Citizens For Life Long Learning), </w:t>
            </w:r>
            <w:r w:rsidR="006462DB" w:rsidRPr="00790D13">
              <w:rPr>
                <w:rFonts w:ascii="Arial" w:hAnsi="Arial" w:cs="Arial"/>
                <w:b/>
                <w:bCs/>
                <w:sz w:val="24"/>
                <w:szCs w:val="24"/>
              </w:rPr>
              <w:t>Dennis Keshinro</w:t>
            </w:r>
            <w:r w:rsidR="006462DB" w:rsidRPr="00790D13">
              <w:rPr>
                <w:rFonts w:ascii="Arial" w:hAnsi="Arial" w:cs="Arial"/>
                <w:sz w:val="24"/>
                <w:szCs w:val="24"/>
              </w:rPr>
              <w:t xml:space="preserve"> (Belka Enrichment Centre), </w:t>
            </w:r>
            <w:r w:rsidR="006462DB" w:rsidRPr="00790D13">
              <w:rPr>
                <w:rFonts w:ascii="Arial" w:hAnsi="Arial" w:cs="Arial"/>
                <w:b/>
                <w:bCs/>
                <w:sz w:val="24"/>
                <w:szCs w:val="24"/>
              </w:rPr>
              <w:t>Narni Santos</w:t>
            </w:r>
            <w:r w:rsidR="006462DB" w:rsidRPr="00790D13">
              <w:rPr>
                <w:rFonts w:ascii="Arial" w:hAnsi="Arial" w:cs="Arial"/>
                <w:sz w:val="24"/>
                <w:szCs w:val="24"/>
              </w:rPr>
              <w:t xml:space="preserve"> (The Learning Enrichment Foundation), </w:t>
            </w:r>
            <w:r w:rsidR="006462DB" w:rsidRPr="00790D13">
              <w:rPr>
                <w:rFonts w:ascii="Arial" w:eastAsia="SimSun" w:hAnsi="Arial" w:cs="Arial"/>
                <w:b/>
                <w:bCs/>
                <w:sz w:val="24"/>
                <w:szCs w:val="24"/>
                <w:lang w:eastAsia="ar-SA"/>
              </w:rPr>
              <w:t>Jonathan Wood</w:t>
            </w:r>
            <w:r w:rsidR="006462DB" w:rsidRPr="00790D13">
              <w:rPr>
                <w:rFonts w:ascii="Arial" w:eastAsia="SimSun" w:hAnsi="Arial" w:cs="Arial"/>
                <w:sz w:val="24"/>
                <w:szCs w:val="24"/>
                <w:lang w:eastAsia="ar-SA"/>
              </w:rPr>
              <w:t xml:space="preserve"> (Toronto Accessible Sports Council)</w:t>
            </w:r>
            <w:r w:rsidR="00A97FBE" w:rsidRPr="00790D13">
              <w:rPr>
                <w:rFonts w:ascii="Arial" w:hAnsi="Arial" w:cs="Arial"/>
                <w:sz w:val="24"/>
                <w:szCs w:val="24"/>
              </w:rPr>
              <w:t>.</w:t>
            </w:r>
            <w:r w:rsidR="007C5285" w:rsidRPr="00790D13">
              <w:rPr>
                <w:rFonts w:ascii="Arial" w:hAnsi="Arial" w:cs="Arial"/>
                <w:sz w:val="24"/>
                <w:szCs w:val="24"/>
              </w:rPr>
              <w:t xml:space="preserve"> </w:t>
            </w:r>
            <w:r w:rsidR="00A97FBE" w:rsidRPr="00790D13">
              <w:rPr>
                <w:rFonts w:ascii="Arial" w:hAnsi="Arial" w:cs="Arial"/>
                <w:sz w:val="24"/>
                <w:szCs w:val="24"/>
              </w:rPr>
              <w:t xml:space="preserve"> </w:t>
            </w:r>
          </w:p>
          <w:p w14:paraId="5B15A3F1" w14:textId="75B1C458" w:rsidR="0073119E" w:rsidRPr="00790D13" w:rsidRDefault="0073119E" w:rsidP="00EA0E42">
            <w:pPr>
              <w:rPr>
                <w:rFonts w:ascii="Arial" w:hAnsi="Arial" w:cs="Arial"/>
                <w:sz w:val="24"/>
                <w:szCs w:val="24"/>
              </w:rPr>
            </w:pPr>
            <w:r w:rsidRPr="00790D13">
              <w:rPr>
                <w:rFonts w:ascii="Arial" w:hAnsi="Arial" w:cs="Arial"/>
                <w:sz w:val="24"/>
                <w:szCs w:val="24"/>
              </w:rPr>
              <w:t xml:space="preserve">Also present were TDSB Staff: </w:t>
            </w:r>
            <w:r w:rsidR="00BD1EBD" w:rsidRPr="00790D13">
              <w:rPr>
                <w:rFonts w:ascii="Arial" w:hAnsi="Arial" w:cs="Arial"/>
                <w:b/>
                <w:bCs/>
                <w:sz w:val="24"/>
                <w:szCs w:val="24"/>
              </w:rPr>
              <w:t>Maia Puccetti</w:t>
            </w:r>
            <w:r w:rsidR="00BD1EBD" w:rsidRPr="00790D13">
              <w:rPr>
                <w:rFonts w:ascii="Arial" w:hAnsi="Arial" w:cs="Arial"/>
                <w:sz w:val="24"/>
                <w:szCs w:val="24"/>
              </w:rPr>
              <w:t xml:space="preserve"> (Executive Officer, Facilities &amp; Planning), </w:t>
            </w:r>
            <w:r w:rsidRPr="00790D13">
              <w:rPr>
                <w:rFonts w:ascii="Arial" w:hAnsi="Arial" w:cs="Arial"/>
                <w:b/>
                <w:bCs/>
                <w:sz w:val="24"/>
                <w:szCs w:val="24"/>
              </w:rPr>
              <w:t>Ugonma Ekeanyanwu</w:t>
            </w:r>
            <w:r w:rsidRPr="00790D13">
              <w:rPr>
                <w:rFonts w:ascii="Arial" w:hAnsi="Arial" w:cs="Arial"/>
                <w:sz w:val="24"/>
                <w:szCs w:val="24"/>
              </w:rPr>
              <w:t xml:space="preserve"> (Acting Facility Permitting Team Leader), </w:t>
            </w:r>
            <w:r w:rsidRPr="00790D13">
              <w:rPr>
                <w:rFonts w:ascii="Arial" w:hAnsi="Arial" w:cs="Arial"/>
                <w:b/>
                <w:bCs/>
                <w:sz w:val="24"/>
                <w:szCs w:val="24"/>
              </w:rPr>
              <w:t>Ndaba Njobo</w:t>
            </w:r>
            <w:r w:rsidRPr="00790D13">
              <w:rPr>
                <w:rFonts w:ascii="Arial" w:hAnsi="Arial" w:cs="Arial"/>
                <w:sz w:val="24"/>
                <w:szCs w:val="24"/>
              </w:rPr>
              <w:t xml:space="preserve"> (Facility Permitting Coordinator), </w:t>
            </w:r>
            <w:r w:rsidRPr="00790D13">
              <w:rPr>
                <w:rFonts w:ascii="Arial" w:hAnsi="Arial" w:cs="Arial"/>
                <w:b/>
                <w:bCs/>
                <w:sz w:val="24"/>
                <w:szCs w:val="24"/>
              </w:rPr>
              <w:t>Tina Androutsos</w:t>
            </w:r>
            <w:r w:rsidRPr="00790D13">
              <w:rPr>
                <w:rFonts w:ascii="Arial" w:hAnsi="Arial" w:cs="Arial"/>
                <w:sz w:val="24"/>
                <w:szCs w:val="24"/>
              </w:rPr>
              <w:t xml:space="preserve"> (Executive Assistant), </w:t>
            </w:r>
            <w:r w:rsidR="001E5CF8" w:rsidRPr="00790D13">
              <w:rPr>
                <w:rFonts w:ascii="Arial" w:hAnsi="Arial" w:cs="Arial"/>
                <w:b/>
                <w:bCs/>
                <w:sz w:val="24"/>
                <w:szCs w:val="24"/>
              </w:rPr>
              <w:t>Shirley Adderley</w:t>
            </w:r>
            <w:r w:rsidR="001E5CF8" w:rsidRPr="00790D13">
              <w:rPr>
                <w:rFonts w:ascii="Arial" w:hAnsi="Arial" w:cs="Arial"/>
                <w:sz w:val="24"/>
                <w:szCs w:val="24"/>
              </w:rPr>
              <w:t xml:space="preserve"> (Manager, Facilities Issues &amp; System Liaison), </w:t>
            </w:r>
            <w:r w:rsidR="00BD1EBD" w:rsidRPr="00790D13">
              <w:rPr>
                <w:rFonts w:ascii="Arial" w:hAnsi="Arial" w:cs="Arial"/>
                <w:b/>
                <w:bCs/>
                <w:sz w:val="24"/>
                <w:szCs w:val="24"/>
              </w:rPr>
              <w:t>Jonathan Grove</w:t>
            </w:r>
            <w:r w:rsidR="00BD1EBD" w:rsidRPr="00790D13">
              <w:rPr>
                <w:rFonts w:ascii="Arial" w:hAnsi="Arial" w:cs="Arial"/>
                <w:sz w:val="24"/>
                <w:szCs w:val="24"/>
              </w:rPr>
              <w:t xml:space="preserve"> (Interim Senior Manager, Plant Operations)</w:t>
            </w:r>
            <w:r w:rsidR="00DD59C4" w:rsidRPr="00790D13">
              <w:rPr>
                <w:rFonts w:ascii="Arial" w:hAnsi="Arial" w:cs="Arial"/>
                <w:sz w:val="24"/>
                <w:szCs w:val="24"/>
              </w:rPr>
              <w:t>.</w:t>
            </w:r>
          </w:p>
          <w:p w14:paraId="683F3C06" w14:textId="0C23034A" w:rsidR="0073119E" w:rsidRPr="00790D13" w:rsidRDefault="0073119E" w:rsidP="00FD79ED">
            <w:pPr>
              <w:rPr>
                <w:rFonts w:ascii="Arial" w:hAnsi="Arial" w:cs="Arial"/>
                <w:sz w:val="24"/>
                <w:szCs w:val="24"/>
              </w:rPr>
            </w:pPr>
          </w:p>
        </w:tc>
      </w:tr>
    </w:tbl>
    <w:p w14:paraId="4B5B157D" w14:textId="0E2E4D39" w:rsidR="009446B3" w:rsidRPr="00790D13" w:rsidRDefault="009446B3" w:rsidP="009446B3">
      <w:pPr>
        <w:spacing w:before="10" w:after="0" w:line="100" w:lineRule="exact"/>
        <w:rPr>
          <w:sz w:val="10"/>
          <w:szCs w:val="10"/>
        </w:rPr>
      </w:pPr>
    </w:p>
    <w:p w14:paraId="21553011" w14:textId="5C21C408" w:rsidR="00CB0682" w:rsidRPr="00790D13"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790D13" w14:paraId="210FDA31" w14:textId="77777777" w:rsidTr="00CB0682">
        <w:trPr>
          <w:trHeight w:val="1590"/>
          <w:tblHeader/>
        </w:trPr>
        <w:tc>
          <w:tcPr>
            <w:tcW w:w="1638" w:type="dxa"/>
            <w:tcBorders>
              <w:top w:val="single" w:sz="12" w:space="0" w:color="auto"/>
            </w:tcBorders>
            <w:shd w:val="clear" w:color="auto" w:fill="auto"/>
          </w:tcPr>
          <w:p w14:paraId="065F4442" w14:textId="77777777" w:rsidR="00CB0682" w:rsidRPr="00790D13" w:rsidRDefault="00CB0682" w:rsidP="00B20244">
            <w:pPr>
              <w:pStyle w:val="Heading3"/>
            </w:pPr>
          </w:p>
          <w:p w14:paraId="0FCA5905" w14:textId="139D12F2" w:rsidR="00CB0682" w:rsidRPr="00790D13" w:rsidRDefault="00CB0682" w:rsidP="00B20244">
            <w:pPr>
              <w:pStyle w:val="Heading3"/>
            </w:pPr>
            <w:r w:rsidRPr="00790D13">
              <w:t>Guests:</w:t>
            </w:r>
          </w:p>
        </w:tc>
        <w:tc>
          <w:tcPr>
            <w:tcW w:w="11070" w:type="dxa"/>
            <w:tcBorders>
              <w:top w:val="single" w:sz="12" w:space="0" w:color="auto"/>
            </w:tcBorders>
            <w:shd w:val="clear" w:color="auto" w:fill="FFFFFF" w:themeFill="background1"/>
          </w:tcPr>
          <w:p w14:paraId="60C5BB67" w14:textId="77777777" w:rsidR="00CB0682" w:rsidRPr="00790D13" w:rsidRDefault="00CB0682" w:rsidP="00B20244">
            <w:pPr>
              <w:spacing w:after="0" w:line="240" w:lineRule="auto"/>
              <w:rPr>
                <w:rFonts w:ascii="Arial" w:hAnsi="Arial" w:cs="Arial"/>
                <w:sz w:val="24"/>
                <w:szCs w:val="24"/>
              </w:rPr>
            </w:pPr>
          </w:p>
          <w:p w14:paraId="25A40992" w14:textId="01CFCC12" w:rsidR="00CB0682" w:rsidRPr="00790D13" w:rsidRDefault="00A97FBE" w:rsidP="00CB0682">
            <w:pPr>
              <w:spacing w:after="0" w:line="240" w:lineRule="auto"/>
              <w:rPr>
                <w:rFonts w:ascii="Arial" w:hAnsi="Arial" w:cs="Arial"/>
                <w:b/>
                <w:bCs/>
                <w:sz w:val="24"/>
                <w:szCs w:val="24"/>
              </w:rPr>
            </w:pPr>
            <w:r w:rsidRPr="00790D13">
              <w:rPr>
                <w:rFonts w:ascii="Arial" w:hAnsi="Arial" w:cs="Arial"/>
                <w:b/>
                <w:bCs/>
                <w:sz w:val="24"/>
                <w:szCs w:val="24"/>
              </w:rPr>
              <w:t xml:space="preserve">Elizabeth Lukie </w:t>
            </w:r>
            <w:r w:rsidRPr="00790D13">
              <w:rPr>
                <w:rFonts w:ascii="Arial" w:hAnsi="Arial" w:cs="Arial"/>
                <w:sz w:val="24"/>
                <w:szCs w:val="24"/>
              </w:rPr>
              <w:t>(Hutt Piano Class),</w:t>
            </w:r>
            <w:r w:rsidRPr="00790D13">
              <w:rPr>
                <w:rFonts w:ascii="Arial" w:hAnsi="Arial" w:cs="Arial"/>
                <w:b/>
                <w:bCs/>
                <w:sz w:val="24"/>
                <w:szCs w:val="24"/>
              </w:rPr>
              <w:t xml:space="preserve"> Terence Phillips</w:t>
            </w:r>
            <w:r w:rsidRPr="00790D13">
              <w:rPr>
                <w:rFonts w:ascii="Arial" w:hAnsi="Arial" w:cs="Arial"/>
                <w:sz w:val="24"/>
                <w:szCs w:val="24"/>
              </w:rPr>
              <w:t xml:space="preserve"> (Phillips Basketball Academy), </w:t>
            </w:r>
            <w:r w:rsidRPr="00790D13">
              <w:rPr>
                <w:rFonts w:ascii="Arial" w:hAnsi="Arial" w:cs="Arial"/>
                <w:b/>
                <w:bCs/>
                <w:sz w:val="24"/>
                <w:szCs w:val="24"/>
              </w:rPr>
              <w:t>Graham Welsh</w:t>
            </w:r>
            <w:r w:rsidRPr="00790D13">
              <w:rPr>
                <w:rFonts w:ascii="Arial" w:hAnsi="Arial" w:cs="Arial"/>
                <w:sz w:val="24"/>
                <w:szCs w:val="24"/>
              </w:rPr>
              <w:t xml:space="preserve"> (Toronto Sports Social Club),</w:t>
            </w:r>
            <w:r w:rsidRPr="00790D13">
              <w:t xml:space="preserve"> </w:t>
            </w:r>
            <w:r w:rsidRPr="00790D13">
              <w:rPr>
                <w:rFonts w:ascii="Arial" w:hAnsi="Arial" w:cs="Arial"/>
                <w:b/>
                <w:bCs/>
                <w:sz w:val="24"/>
                <w:szCs w:val="24"/>
              </w:rPr>
              <w:t>Beje Melamed</w:t>
            </w:r>
            <w:r w:rsidR="00601732" w:rsidRPr="00790D13">
              <w:rPr>
                <w:rFonts w:ascii="Arial" w:hAnsi="Arial" w:cs="Arial"/>
                <w:b/>
                <w:bCs/>
                <w:sz w:val="24"/>
                <w:szCs w:val="24"/>
              </w:rPr>
              <w:t>-Turkish</w:t>
            </w:r>
            <w:r w:rsidRPr="00790D13">
              <w:rPr>
                <w:rFonts w:ascii="Arial" w:hAnsi="Arial" w:cs="Arial"/>
                <w:sz w:val="24"/>
                <w:szCs w:val="24"/>
              </w:rPr>
              <w:t xml:space="preserve"> (North Toronto Soccer Club)</w:t>
            </w:r>
            <w:r w:rsidR="00601732" w:rsidRPr="00790D13">
              <w:rPr>
                <w:rFonts w:ascii="Arial" w:hAnsi="Arial" w:cs="Arial"/>
                <w:sz w:val="24"/>
                <w:szCs w:val="24"/>
              </w:rPr>
              <w:t xml:space="preserve">, </w:t>
            </w:r>
            <w:r w:rsidR="00601732" w:rsidRPr="00790D13">
              <w:rPr>
                <w:rFonts w:ascii="Arial" w:hAnsi="Arial" w:cs="Arial"/>
                <w:b/>
                <w:bCs/>
                <w:sz w:val="24"/>
                <w:szCs w:val="24"/>
              </w:rPr>
              <w:t>Feyi</w:t>
            </w:r>
            <w:r w:rsidR="00601732" w:rsidRPr="00790D13">
              <w:rPr>
                <w:rFonts w:ascii="Arial" w:hAnsi="Arial" w:cs="Arial"/>
                <w:sz w:val="24"/>
                <w:szCs w:val="24"/>
              </w:rPr>
              <w:t xml:space="preserve"> (Belka Enrichment Centre</w:t>
            </w:r>
            <w:r w:rsidR="00970929" w:rsidRPr="00790D13">
              <w:rPr>
                <w:rFonts w:ascii="Arial" w:hAnsi="Arial" w:cs="Arial"/>
                <w:sz w:val="24"/>
                <w:szCs w:val="24"/>
              </w:rPr>
              <w:t xml:space="preserve"> - Orillia</w:t>
            </w:r>
            <w:r w:rsidR="00601732" w:rsidRPr="00790D13">
              <w:rPr>
                <w:rFonts w:ascii="Arial" w:hAnsi="Arial" w:cs="Arial"/>
                <w:sz w:val="24"/>
                <w:szCs w:val="24"/>
              </w:rPr>
              <w:t>)</w:t>
            </w:r>
            <w:r w:rsidR="000A6F96" w:rsidRPr="00790D13">
              <w:rPr>
                <w:rFonts w:ascii="Arial" w:hAnsi="Arial" w:cs="Arial"/>
                <w:sz w:val="24"/>
                <w:szCs w:val="24"/>
              </w:rPr>
              <w:t xml:space="preserve">, </w:t>
            </w:r>
            <w:r w:rsidR="000A6F96" w:rsidRPr="00790D13">
              <w:rPr>
                <w:rFonts w:ascii="Arial" w:hAnsi="Arial" w:cs="Arial"/>
                <w:b/>
                <w:bCs/>
                <w:sz w:val="24"/>
                <w:szCs w:val="24"/>
              </w:rPr>
              <w:t>Mara Boedo</w:t>
            </w:r>
            <w:r w:rsidR="000A6F96" w:rsidRPr="00790D13">
              <w:rPr>
                <w:rFonts w:ascii="Arial" w:hAnsi="Arial" w:cs="Arial"/>
                <w:sz w:val="24"/>
                <w:szCs w:val="24"/>
              </w:rPr>
              <w:t xml:space="preserve"> (CUPE 4400)</w:t>
            </w:r>
            <w:r w:rsidR="00601732" w:rsidRPr="00790D13">
              <w:rPr>
                <w:rFonts w:ascii="Arial" w:hAnsi="Arial" w:cs="Arial"/>
                <w:sz w:val="24"/>
                <w:szCs w:val="24"/>
              </w:rPr>
              <w:t>.</w:t>
            </w:r>
          </w:p>
        </w:tc>
      </w:tr>
      <w:tr w:rsidR="0073119E" w:rsidRPr="00790D13" w14:paraId="7BBCAEC8" w14:textId="77777777" w:rsidTr="00CB0682">
        <w:trPr>
          <w:trHeight w:val="1590"/>
          <w:tblHeader/>
        </w:trPr>
        <w:tc>
          <w:tcPr>
            <w:tcW w:w="1638" w:type="dxa"/>
            <w:shd w:val="clear" w:color="auto" w:fill="auto"/>
          </w:tcPr>
          <w:p w14:paraId="00544876" w14:textId="77777777" w:rsidR="00B72B42" w:rsidRPr="00790D13" w:rsidRDefault="00B72B42" w:rsidP="00B72B42">
            <w:pPr>
              <w:pStyle w:val="Heading3"/>
            </w:pPr>
          </w:p>
          <w:p w14:paraId="3C6C877F" w14:textId="77777777" w:rsidR="0073119E" w:rsidRPr="00790D13" w:rsidRDefault="0073119E" w:rsidP="00B72B42">
            <w:pPr>
              <w:pStyle w:val="Heading3"/>
            </w:pPr>
            <w:r w:rsidRPr="00790D13">
              <w:t>Regrets:</w:t>
            </w:r>
          </w:p>
        </w:tc>
        <w:tc>
          <w:tcPr>
            <w:tcW w:w="11070" w:type="dxa"/>
            <w:shd w:val="clear" w:color="auto" w:fill="FFFFFF" w:themeFill="background1"/>
          </w:tcPr>
          <w:p w14:paraId="2A96E88F" w14:textId="77777777" w:rsidR="00B72B42" w:rsidRPr="00790D13" w:rsidRDefault="00B72B42" w:rsidP="00B72B42">
            <w:pPr>
              <w:spacing w:after="0" w:line="240" w:lineRule="auto"/>
              <w:rPr>
                <w:rFonts w:ascii="Arial" w:hAnsi="Arial" w:cs="Arial"/>
                <w:sz w:val="24"/>
                <w:szCs w:val="24"/>
              </w:rPr>
            </w:pPr>
          </w:p>
          <w:p w14:paraId="7A647A81" w14:textId="273CAA35" w:rsidR="0073119E" w:rsidRPr="00790D13" w:rsidRDefault="00601732" w:rsidP="00CB0682">
            <w:pPr>
              <w:rPr>
                <w:rFonts w:ascii="Arial" w:hAnsi="Arial" w:cs="Arial"/>
                <w:sz w:val="24"/>
                <w:szCs w:val="24"/>
              </w:rPr>
            </w:pPr>
            <w:r w:rsidRPr="00790D13">
              <w:rPr>
                <w:rFonts w:ascii="Arial" w:hAnsi="Arial" w:cs="Arial"/>
                <w:b/>
                <w:bCs/>
                <w:sz w:val="24"/>
                <w:szCs w:val="24"/>
              </w:rPr>
              <w:t>Dave McNee</w:t>
            </w:r>
            <w:r w:rsidRPr="00790D13">
              <w:rPr>
                <w:rFonts w:ascii="Arial" w:hAnsi="Arial" w:cs="Arial"/>
                <w:sz w:val="24"/>
                <w:szCs w:val="24"/>
              </w:rPr>
              <w:t xml:space="preserve"> (Quantum Sports and Learning Association), </w:t>
            </w:r>
            <w:r w:rsidRPr="00790D13">
              <w:rPr>
                <w:rFonts w:ascii="Arial" w:hAnsi="Arial" w:cs="Arial"/>
                <w:b/>
                <w:bCs/>
                <w:sz w:val="24"/>
                <w:szCs w:val="24"/>
              </w:rPr>
              <w:t>Doug Blair</w:t>
            </w:r>
            <w:r w:rsidRPr="00790D13">
              <w:rPr>
                <w:rFonts w:ascii="Arial" w:hAnsi="Arial" w:cs="Arial"/>
                <w:sz w:val="24"/>
                <w:szCs w:val="24"/>
              </w:rPr>
              <w:t xml:space="preserve"> (North Toronto Soccer Club), </w:t>
            </w:r>
            <w:r w:rsidR="00E839BA" w:rsidRPr="00790D13">
              <w:rPr>
                <w:rFonts w:ascii="Arial" w:hAnsi="Arial" w:cs="Arial"/>
                <w:b/>
                <w:bCs/>
                <w:sz w:val="24"/>
                <w:szCs w:val="24"/>
              </w:rPr>
              <w:t>Kevin Battaglia</w:t>
            </w:r>
            <w:r w:rsidR="00E839BA" w:rsidRPr="00790D13">
              <w:rPr>
                <w:rFonts w:ascii="Arial" w:hAnsi="Arial" w:cs="Arial"/>
                <w:sz w:val="24"/>
                <w:szCs w:val="24"/>
              </w:rPr>
              <w:t xml:space="preserve"> (TSAA),</w:t>
            </w:r>
            <w:r w:rsidR="00EB22DC" w:rsidRPr="00790D13">
              <w:rPr>
                <w:rFonts w:ascii="Arial" w:hAnsi="Arial" w:cs="Arial"/>
                <w:sz w:val="24"/>
                <w:szCs w:val="24"/>
              </w:rPr>
              <w:t xml:space="preserve"> </w:t>
            </w:r>
            <w:r w:rsidR="00EB22DC" w:rsidRPr="00790D13">
              <w:rPr>
                <w:rFonts w:ascii="Arial" w:hAnsi="Arial" w:cs="Arial"/>
                <w:b/>
                <w:bCs/>
                <w:sz w:val="24"/>
                <w:szCs w:val="24"/>
              </w:rPr>
              <w:t>Sam Glazer</w:t>
            </w:r>
            <w:r w:rsidR="00EB22DC" w:rsidRPr="00790D13">
              <w:rPr>
                <w:rFonts w:ascii="Arial" w:hAnsi="Arial" w:cs="Arial"/>
                <w:sz w:val="24"/>
                <w:szCs w:val="24"/>
              </w:rPr>
              <w:t xml:space="preserve"> (Congregation Beth Haminyan</w:t>
            </w:r>
            <w:r w:rsidR="00231637" w:rsidRPr="00790D13">
              <w:rPr>
                <w:rFonts w:ascii="Arial" w:hAnsi="Arial" w:cs="Arial"/>
                <w:sz w:val="24"/>
                <w:szCs w:val="24"/>
              </w:rPr>
              <w:t>).</w:t>
            </w:r>
          </w:p>
        </w:tc>
      </w:tr>
    </w:tbl>
    <w:p w14:paraId="108A1BAE" w14:textId="77777777" w:rsidR="009446B3" w:rsidRPr="00790D13"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790D13" w14:paraId="6F23BD71" w14:textId="77777777" w:rsidTr="00EB6427">
        <w:tc>
          <w:tcPr>
            <w:tcW w:w="2268" w:type="dxa"/>
            <w:shd w:val="clear" w:color="auto" w:fill="F2F2F2" w:themeFill="background1" w:themeFillShade="F2"/>
            <w:vAlign w:val="center"/>
          </w:tcPr>
          <w:p w14:paraId="1D54A0C7" w14:textId="77777777" w:rsidR="009446B3" w:rsidRPr="00790D13" w:rsidRDefault="009446B3" w:rsidP="00EB6427">
            <w:pPr>
              <w:spacing w:before="7" w:line="110" w:lineRule="exact"/>
              <w:jc w:val="center"/>
              <w:rPr>
                <w:rFonts w:cstheme="minorHAnsi"/>
                <w:b/>
                <w:bCs/>
                <w:sz w:val="44"/>
                <w:szCs w:val="44"/>
              </w:rPr>
            </w:pPr>
          </w:p>
          <w:p w14:paraId="52A8BF78" w14:textId="77777777" w:rsidR="009446B3" w:rsidRPr="00790D13" w:rsidRDefault="009446B3" w:rsidP="00EB6427">
            <w:pPr>
              <w:jc w:val="center"/>
              <w:rPr>
                <w:rFonts w:cstheme="minorHAnsi"/>
                <w:b/>
                <w:bCs/>
                <w:sz w:val="44"/>
                <w:szCs w:val="44"/>
              </w:rPr>
            </w:pPr>
            <w:r w:rsidRPr="00790D13">
              <w:rPr>
                <w:rFonts w:cstheme="minorHAnsi"/>
                <w:b/>
                <w:bCs/>
                <w:sz w:val="44"/>
                <w:szCs w:val="44"/>
              </w:rPr>
              <w:t>I</w:t>
            </w:r>
            <w:r w:rsidR="00BB0C16" w:rsidRPr="00790D13">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790D13" w:rsidRDefault="009446B3" w:rsidP="00EB6427">
            <w:pPr>
              <w:spacing w:before="7" w:line="110" w:lineRule="exact"/>
              <w:jc w:val="center"/>
              <w:rPr>
                <w:rFonts w:cstheme="minorHAnsi"/>
                <w:b/>
                <w:bCs/>
                <w:sz w:val="44"/>
                <w:szCs w:val="44"/>
              </w:rPr>
            </w:pPr>
          </w:p>
          <w:p w14:paraId="05F4060D" w14:textId="77777777" w:rsidR="009446B3" w:rsidRPr="00790D13" w:rsidRDefault="009446B3" w:rsidP="00EB6427">
            <w:pPr>
              <w:ind w:left="2470" w:right="2449"/>
              <w:jc w:val="center"/>
              <w:rPr>
                <w:rFonts w:eastAsia="Arial" w:cstheme="minorHAnsi"/>
                <w:b/>
                <w:bCs/>
                <w:sz w:val="44"/>
                <w:szCs w:val="44"/>
              </w:rPr>
            </w:pPr>
            <w:r w:rsidRPr="00790D13">
              <w:rPr>
                <w:rFonts w:eastAsia="Arial" w:cstheme="minorHAnsi"/>
                <w:b/>
                <w:bCs/>
                <w:sz w:val="44"/>
                <w:szCs w:val="44"/>
              </w:rPr>
              <w:t>DISCUS</w:t>
            </w:r>
            <w:r w:rsidRPr="00790D13">
              <w:rPr>
                <w:rFonts w:eastAsia="Arial" w:cstheme="minorHAnsi"/>
                <w:b/>
                <w:bCs/>
                <w:spacing w:val="1"/>
                <w:sz w:val="44"/>
                <w:szCs w:val="44"/>
              </w:rPr>
              <w:t>S</w:t>
            </w:r>
            <w:r w:rsidRPr="00790D13">
              <w:rPr>
                <w:rFonts w:eastAsia="Arial" w:cstheme="minorHAnsi"/>
                <w:b/>
                <w:bCs/>
                <w:sz w:val="44"/>
                <w:szCs w:val="44"/>
              </w:rPr>
              <w:t>I</w:t>
            </w:r>
            <w:r w:rsidRPr="00790D13">
              <w:rPr>
                <w:rFonts w:eastAsia="Arial" w:cstheme="minorHAnsi"/>
                <w:b/>
                <w:bCs/>
                <w:spacing w:val="1"/>
                <w:sz w:val="44"/>
                <w:szCs w:val="44"/>
              </w:rPr>
              <w:t>O</w:t>
            </w:r>
            <w:r w:rsidRPr="00790D13">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790D13" w:rsidRDefault="009446B3" w:rsidP="00EB6427">
            <w:pPr>
              <w:spacing w:before="7" w:line="110" w:lineRule="exact"/>
              <w:jc w:val="center"/>
              <w:rPr>
                <w:rFonts w:cstheme="minorHAnsi"/>
                <w:b/>
                <w:bCs/>
                <w:sz w:val="32"/>
                <w:szCs w:val="32"/>
              </w:rPr>
            </w:pPr>
          </w:p>
          <w:p w14:paraId="6B567718" w14:textId="001F6F83" w:rsidR="009446B3" w:rsidRPr="00790D13" w:rsidRDefault="009446B3" w:rsidP="00EB6427">
            <w:pPr>
              <w:pStyle w:val="ListParagraph"/>
              <w:ind w:left="0"/>
              <w:jc w:val="center"/>
              <w:rPr>
                <w:b/>
                <w:bCs/>
                <w:sz w:val="24"/>
                <w:szCs w:val="24"/>
              </w:rPr>
            </w:pPr>
            <w:r w:rsidRPr="00790D13">
              <w:rPr>
                <w:b/>
                <w:bCs/>
                <w:sz w:val="24"/>
                <w:szCs w:val="24"/>
              </w:rPr>
              <w:t>RECOM</w:t>
            </w:r>
            <w:r w:rsidRPr="00790D13">
              <w:rPr>
                <w:b/>
                <w:bCs/>
                <w:spacing w:val="-1"/>
                <w:sz w:val="24"/>
                <w:szCs w:val="24"/>
              </w:rPr>
              <w:t>M</w:t>
            </w:r>
            <w:r w:rsidRPr="00790D13">
              <w:rPr>
                <w:b/>
                <w:bCs/>
                <w:sz w:val="24"/>
                <w:szCs w:val="24"/>
              </w:rPr>
              <w:t>EN</w:t>
            </w:r>
            <w:r w:rsidRPr="00790D13">
              <w:rPr>
                <w:b/>
                <w:bCs/>
                <w:spacing w:val="4"/>
                <w:sz w:val="24"/>
                <w:szCs w:val="24"/>
              </w:rPr>
              <w:t>D</w:t>
            </w:r>
            <w:r w:rsidRPr="00790D13">
              <w:rPr>
                <w:b/>
                <w:bCs/>
                <w:spacing w:val="-5"/>
                <w:sz w:val="24"/>
                <w:szCs w:val="24"/>
              </w:rPr>
              <w:t>A</w:t>
            </w:r>
            <w:r w:rsidRPr="00790D13">
              <w:rPr>
                <w:b/>
                <w:bCs/>
                <w:sz w:val="24"/>
                <w:szCs w:val="24"/>
              </w:rPr>
              <w:t>TION/</w:t>
            </w:r>
            <w:r w:rsidRPr="00790D13">
              <w:rPr>
                <w:b/>
                <w:bCs/>
                <w:spacing w:val="1"/>
                <w:sz w:val="24"/>
                <w:szCs w:val="24"/>
              </w:rPr>
              <w:t xml:space="preserve"> </w:t>
            </w:r>
            <w:r w:rsidRPr="00790D13">
              <w:rPr>
                <w:b/>
                <w:bCs/>
                <w:spacing w:val="-1"/>
                <w:sz w:val="24"/>
                <w:szCs w:val="24"/>
              </w:rPr>
              <w:t>M</w:t>
            </w:r>
            <w:r w:rsidRPr="00790D13">
              <w:rPr>
                <w:b/>
                <w:bCs/>
                <w:sz w:val="24"/>
                <w:szCs w:val="24"/>
              </w:rPr>
              <w:t>OTION</w:t>
            </w:r>
          </w:p>
        </w:tc>
      </w:tr>
      <w:tr w:rsidR="000E6597" w:rsidRPr="00790D13" w14:paraId="076E9DC5" w14:textId="77777777" w:rsidTr="00E26F85">
        <w:tc>
          <w:tcPr>
            <w:tcW w:w="2268" w:type="dxa"/>
          </w:tcPr>
          <w:p w14:paraId="49277D47" w14:textId="77777777" w:rsidR="009446B3" w:rsidRPr="00790D13" w:rsidRDefault="009446B3" w:rsidP="009446B3">
            <w:pPr>
              <w:rPr>
                <w:b/>
                <w:bCs/>
                <w:sz w:val="24"/>
                <w:szCs w:val="24"/>
              </w:rPr>
            </w:pPr>
            <w:r w:rsidRPr="00790D13">
              <w:rPr>
                <w:b/>
                <w:bCs/>
                <w:sz w:val="24"/>
                <w:szCs w:val="24"/>
              </w:rPr>
              <w:t>Call to Order / Acknowledgement of Traditional Lands / Welcome and Introductions / Approval of Quorum</w:t>
            </w:r>
          </w:p>
        </w:tc>
        <w:tc>
          <w:tcPr>
            <w:tcW w:w="8640" w:type="dxa"/>
          </w:tcPr>
          <w:p w14:paraId="0AFDF5EC" w14:textId="439989A0" w:rsidR="009446B3" w:rsidRPr="00790D13" w:rsidRDefault="009446B3" w:rsidP="00260C7D">
            <w:pPr>
              <w:pStyle w:val="ListParagraph"/>
              <w:numPr>
                <w:ilvl w:val="0"/>
                <w:numId w:val="9"/>
              </w:numPr>
              <w:rPr>
                <w:sz w:val="24"/>
                <w:szCs w:val="24"/>
              </w:rPr>
            </w:pPr>
            <w:r w:rsidRPr="00790D13">
              <w:rPr>
                <w:sz w:val="24"/>
                <w:szCs w:val="24"/>
              </w:rPr>
              <w:t>The meeting was called to order by Co-Chair Judy</w:t>
            </w:r>
            <w:r w:rsidR="002A2723" w:rsidRPr="00790D13">
              <w:rPr>
                <w:sz w:val="24"/>
                <w:szCs w:val="24"/>
              </w:rPr>
              <w:t xml:space="preserve"> </w:t>
            </w:r>
            <w:r w:rsidRPr="00790D13">
              <w:rPr>
                <w:sz w:val="24"/>
                <w:szCs w:val="24"/>
              </w:rPr>
              <w:t>Gargaro at 8:0</w:t>
            </w:r>
            <w:r w:rsidR="00725B54" w:rsidRPr="00790D13">
              <w:rPr>
                <w:sz w:val="24"/>
                <w:szCs w:val="24"/>
              </w:rPr>
              <w:t>2</w:t>
            </w:r>
            <w:r w:rsidRPr="00790D13">
              <w:rPr>
                <w:sz w:val="24"/>
                <w:szCs w:val="24"/>
              </w:rPr>
              <w:t xml:space="preserve"> a.m.</w:t>
            </w:r>
          </w:p>
        </w:tc>
        <w:tc>
          <w:tcPr>
            <w:tcW w:w="2430" w:type="dxa"/>
          </w:tcPr>
          <w:p w14:paraId="4BD00C24" w14:textId="77777777" w:rsidR="009446B3" w:rsidRPr="00790D13" w:rsidRDefault="009446B3" w:rsidP="009446B3">
            <w:pPr>
              <w:rPr>
                <w:sz w:val="24"/>
                <w:szCs w:val="24"/>
              </w:rPr>
            </w:pPr>
          </w:p>
        </w:tc>
      </w:tr>
      <w:tr w:rsidR="000E6597" w:rsidRPr="00790D13" w14:paraId="08B54D94" w14:textId="77777777" w:rsidTr="00E26F85">
        <w:tc>
          <w:tcPr>
            <w:tcW w:w="2268" w:type="dxa"/>
          </w:tcPr>
          <w:p w14:paraId="39A73621" w14:textId="77777777" w:rsidR="009446B3" w:rsidRPr="00790D13" w:rsidRDefault="009446B3" w:rsidP="002A2723">
            <w:pPr>
              <w:rPr>
                <w:b/>
                <w:bCs/>
                <w:sz w:val="24"/>
                <w:szCs w:val="24"/>
              </w:rPr>
            </w:pPr>
            <w:r w:rsidRPr="00790D13">
              <w:rPr>
                <w:b/>
                <w:bCs/>
                <w:sz w:val="24"/>
                <w:szCs w:val="24"/>
              </w:rPr>
              <w:t>Approval of Agenda</w:t>
            </w:r>
          </w:p>
        </w:tc>
        <w:tc>
          <w:tcPr>
            <w:tcW w:w="8640" w:type="dxa"/>
          </w:tcPr>
          <w:p w14:paraId="5ED4663B" w14:textId="77777777" w:rsidR="00AF3EA9" w:rsidRPr="00790D13" w:rsidRDefault="00AF3EA9" w:rsidP="00AF3EA9">
            <w:pPr>
              <w:pStyle w:val="ListParagraph"/>
              <w:numPr>
                <w:ilvl w:val="0"/>
                <w:numId w:val="9"/>
              </w:numPr>
              <w:rPr>
                <w:sz w:val="24"/>
                <w:szCs w:val="24"/>
              </w:rPr>
            </w:pPr>
            <w:r w:rsidRPr="00790D13">
              <w:rPr>
                <w:sz w:val="24"/>
                <w:szCs w:val="24"/>
              </w:rPr>
              <w:t>Agenda approved.</w:t>
            </w:r>
          </w:p>
        </w:tc>
        <w:tc>
          <w:tcPr>
            <w:tcW w:w="2430" w:type="dxa"/>
          </w:tcPr>
          <w:p w14:paraId="1562C1E6" w14:textId="77777777" w:rsidR="009446B3" w:rsidRPr="00790D13" w:rsidRDefault="009446B3" w:rsidP="009446B3">
            <w:pPr>
              <w:rPr>
                <w:sz w:val="24"/>
                <w:szCs w:val="24"/>
              </w:rPr>
            </w:pPr>
          </w:p>
        </w:tc>
      </w:tr>
      <w:tr w:rsidR="000E6597" w:rsidRPr="00790D13" w14:paraId="00918A73" w14:textId="77777777" w:rsidTr="00E26F85">
        <w:tc>
          <w:tcPr>
            <w:tcW w:w="2268" w:type="dxa"/>
          </w:tcPr>
          <w:p w14:paraId="2E6DE302" w14:textId="77777777" w:rsidR="009446B3" w:rsidRPr="00790D13" w:rsidRDefault="009446B3" w:rsidP="009446B3">
            <w:pPr>
              <w:rPr>
                <w:b/>
                <w:bCs/>
                <w:sz w:val="24"/>
                <w:szCs w:val="24"/>
              </w:rPr>
            </w:pPr>
            <w:r w:rsidRPr="00790D13">
              <w:rPr>
                <w:b/>
                <w:bCs/>
                <w:sz w:val="24"/>
                <w:szCs w:val="24"/>
              </w:rPr>
              <w:t xml:space="preserve">Approval of Minutes </w:t>
            </w:r>
          </w:p>
          <w:p w14:paraId="48AA9F10" w14:textId="1C539372" w:rsidR="0033647F" w:rsidRPr="00790D13" w:rsidRDefault="0033647F" w:rsidP="004815A2">
            <w:pPr>
              <w:rPr>
                <w:b/>
                <w:bCs/>
                <w:sz w:val="24"/>
                <w:szCs w:val="24"/>
              </w:rPr>
            </w:pPr>
            <w:r w:rsidRPr="00790D13">
              <w:rPr>
                <w:b/>
                <w:bCs/>
                <w:sz w:val="24"/>
                <w:szCs w:val="24"/>
              </w:rPr>
              <w:t>1</w:t>
            </w:r>
            <w:r w:rsidR="005405DB" w:rsidRPr="00790D13">
              <w:rPr>
                <w:b/>
                <w:bCs/>
                <w:sz w:val="24"/>
                <w:szCs w:val="24"/>
              </w:rPr>
              <w:t>0 November</w:t>
            </w:r>
            <w:r w:rsidRPr="00790D13">
              <w:rPr>
                <w:b/>
                <w:bCs/>
                <w:sz w:val="24"/>
                <w:szCs w:val="24"/>
              </w:rPr>
              <w:t xml:space="preserve"> 2020</w:t>
            </w:r>
          </w:p>
        </w:tc>
        <w:tc>
          <w:tcPr>
            <w:tcW w:w="8640" w:type="dxa"/>
          </w:tcPr>
          <w:p w14:paraId="54A512C3" w14:textId="4C179FBE" w:rsidR="009446B3" w:rsidRPr="00790D13" w:rsidRDefault="0033647F" w:rsidP="00EA0C3D">
            <w:pPr>
              <w:pStyle w:val="ListParagraph"/>
              <w:numPr>
                <w:ilvl w:val="0"/>
                <w:numId w:val="9"/>
              </w:numPr>
              <w:rPr>
                <w:sz w:val="24"/>
                <w:szCs w:val="24"/>
              </w:rPr>
            </w:pPr>
            <w:r w:rsidRPr="00790D13">
              <w:rPr>
                <w:sz w:val="24"/>
                <w:szCs w:val="24"/>
              </w:rPr>
              <w:t>Minutes were approved</w:t>
            </w:r>
            <w:r w:rsidR="00594044" w:rsidRPr="00790D13">
              <w:rPr>
                <w:sz w:val="24"/>
                <w:szCs w:val="24"/>
              </w:rPr>
              <w:t>.</w:t>
            </w:r>
          </w:p>
          <w:p w14:paraId="5BCD9689" w14:textId="77777777" w:rsidR="0033647F" w:rsidRPr="00790D13" w:rsidRDefault="0033647F" w:rsidP="004815A2">
            <w:pPr>
              <w:pStyle w:val="ListParagraph"/>
              <w:rPr>
                <w:sz w:val="24"/>
                <w:szCs w:val="24"/>
              </w:rPr>
            </w:pPr>
          </w:p>
        </w:tc>
        <w:tc>
          <w:tcPr>
            <w:tcW w:w="2430" w:type="dxa"/>
          </w:tcPr>
          <w:p w14:paraId="7914DB7C" w14:textId="77777777" w:rsidR="009446B3" w:rsidRPr="00790D13" w:rsidRDefault="009446B3" w:rsidP="009446B3">
            <w:pPr>
              <w:rPr>
                <w:sz w:val="24"/>
                <w:szCs w:val="24"/>
              </w:rPr>
            </w:pPr>
          </w:p>
          <w:p w14:paraId="30351C75" w14:textId="77777777" w:rsidR="0033647F" w:rsidRPr="00790D13" w:rsidRDefault="0033647F" w:rsidP="009446B3">
            <w:pPr>
              <w:rPr>
                <w:sz w:val="24"/>
                <w:szCs w:val="24"/>
              </w:rPr>
            </w:pPr>
          </w:p>
        </w:tc>
      </w:tr>
      <w:tr w:rsidR="000E6597" w:rsidRPr="00790D13" w14:paraId="077AF992" w14:textId="77777777" w:rsidTr="00E26F85">
        <w:tc>
          <w:tcPr>
            <w:tcW w:w="2268" w:type="dxa"/>
          </w:tcPr>
          <w:p w14:paraId="6A791E5D" w14:textId="77777777" w:rsidR="009446B3" w:rsidRPr="00790D13" w:rsidRDefault="009446B3" w:rsidP="009446B3">
            <w:pPr>
              <w:rPr>
                <w:b/>
                <w:bCs/>
                <w:sz w:val="24"/>
                <w:szCs w:val="24"/>
              </w:rPr>
            </w:pPr>
            <w:r w:rsidRPr="00790D13">
              <w:rPr>
                <w:b/>
                <w:bCs/>
                <w:sz w:val="24"/>
                <w:szCs w:val="24"/>
              </w:rPr>
              <w:t>Conflict of Interest Declaration</w:t>
            </w:r>
          </w:p>
        </w:tc>
        <w:tc>
          <w:tcPr>
            <w:tcW w:w="8640" w:type="dxa"/>
          </w:tcPr>
          <w:p w14:paraId="438EC5A8" w14:textId="77777777" w:rsidR="009446B3" w:rsidRPr="00790D13" w:rsidRDefault="00AF3EA9" w:rsidP="00AF3EA9">
            <w:pPr>
              <w:pStyle w:val="ListParagraph"/>
              <w:numPr>
                <w:ilvl w:val="0"/>
                <w:numId w:val="9"/>
              </w:numPr>
              <w:rPr>
                <w:sz w:val="24"/>
                <w:szCs w:val="24"/>
              </w:rPr>
            </w:pPr>
            <w:r w:rsidRPr="00790D13">
              <w:rPr>
                <w:sz w:val="24"/>
                <w:szCs w:val="24"/>
              </w:rPr>
              <w:t>Nil</w:t>
            </w:r>
          </w:p>
        </w:tc>
        <w:tc>
          <w:tcPr>
            <w:tcW w:w="2430" w:type="dxa"/>
          </w:tcPr>
          <w:p w14:paraId="5741843D" w14:textId="77777777" w:rsidR="009446B3" w:rsidRPr="00790D13" w:rsidRDefault="009446B3" w:rsidP="009446B3">
            <w:pPr>
              <w:rPr>
                <w:sz w:val="24"/>
                <w:szCs w:val="24"/>
              </w:rPr>
            </w:pPr>
          </w:p>
        </w:tc>
      </w:tr>
      <w:tr w:rsidR="000E6597" w:rsidRPr="00790D13" w14:paraId="1086D8F8" w14:textId="77777777" w:rsidTr="00E26F85">
        <w:tc>
          <w:tcPr>
            <w:tcW w:w="2268" w:type="dxa"/>
          </w:tcPr>
          <w:p w14:paraId="13C50E9D" w14:textId="77777777" w:rsidR="009446B3" w:rsidRPr="00790D13" w:rsidRDefault="009446B3" w:rsidP="009446B3">
            <w:pPr>
              <w:rPr>
                <w:b/>
                <w:bCs/>
                <w:sz w:val="24"/>
                <w:szCs w:val="24"/>
              </w:rPr>
            </w:pPr>
            <w:r w:rsidRPr="00790D13">
              <w:rPr>
                <w:b/>
                <w:bCs/>
                <w:sz w:val="24"/>
                <w:szCs w:val="24"/>
              </w:rPr>
              <w:t>Delegations</w:t>
            </w:r>
          </w:p>
        </w:tc>
        <w:tc>
          <w:tcPr>
            <w:tcW w:w="8640" w:type="dxa"/>
          </w:tcPr>
          <w:p w14:paraId="09CE55D6" w14:textId="77777777" w:rsidR="009446B3" w:rsidRPr="00790D13" w:rsidRDefault="00AF3EA9" w:rsidP="00AF3EA9">
            <w:pPr>
              <w:pStyle w:val="ListParagraph"/>
              <w:numPr>
                <w:ilvl w:val="0"/>
                <w:numId w:val="9"/>
              </w:numPr>
              <w:rPr>
                <w:sz w:val="24"/>
                <w:szCs w:val="24"/>
              </w:rPr>
            </w:pPr>
            <w:r w:rsidRPr="00790D13">
              <w:rPr>
                <w:sz w:val="24"/>
                <w:szCs w:val="24"/>
              </w:rPr>
              <w:t>Nil</w:t>
            </w:r>
          </w:p>
        </w:tc>
        <w:tc>
          <w:tcPr>
            <w:tcW w:w="2430" w:type="dxa"/>
          </w:tcPr>
          <w:p w14:paraId="4BBF9A14" w14:textId="77777777" w:rsidR="009446B3" w:rsidRPr="00790D13" w:rsidRDefault="009446B3" w:rsidP="009446B3">
            <w:pPr>
              <w:rPr>
                <w:sz w:val="24"/>
                <w:szCs w:val="24"/>
              </w:rPr>
            </w:pPr>
          </w:p>
        </w:tc>
      </w:tr>
      <w:tr w:rsidR="000E6597" w:rsidRPr="00790D13" w14:paraId="188DC50B" w14:textId="77777777" w:rsidTr="00E26F85">
        <w:trPr>
          <w:trHeight w:val="2060"/>
        </w:trPr>
        <w:tc>
          <w:tcPr>
            <w:tcW w:w="2268" w:type="dxa"/>
          </w:tcPr>
          <w:p w14:paraId="7EFAF8AD" w14:textId="4A472EE7" w:rsidR="009446B3" w:rsidRPr="00790D13" w:rsidRDefault="009446B3" w:rsidP="00664592">
            <w:pPr>
              <w:rPr>
                <w:b/>
                <w:bCs/>
                <w:sz w:val="24"/>
                <w:szCs w:val="24"/>
              </w:rPr>
            </w:pPr>
            <w:r w:rsidRPr="00790D13">
              <w:rPr>
                <w:b/>
                <w:bCs/>
                <w:sz w:val="24"/>
                <w:szCs w:val="24"/>
              </w:rPr>
              <w:lastRenderedPageBreak/>
              <w:t>Permit Unit Update</w:t>
            </w:r>
          </w:p>
        </w:tc>
        <w:tc>
          <w:tcPr>
            <w:tcW w:w="8640" w:type="dxa"/>
          </w:tcPr>
          <w:p w14:paraId="66614F1B" w14:textId="7D2858B3" w:rsidR="00EF235C" w:rsidRPr="00790D13" w:rsidRDefault="00AC374A" w:rsidP="00531D4A">
            <w:pPr>
              <w:pStyle w:val="ListParagraph"/>
              <w:numPr>
                <w:ilvl w:val="0"/>
                <w:numId w:val="17"/>
              </w:numPr>
              <w:rPr>
                <w:rFonts w:cstheme="minorHAnsi"/>
                <w:b/>
                <w:bCs/>
                <w:sz w:val="24"/>
                <w:szCs w:val="24"/>
              </w:rPr>
            </w:pPr>
            <w:r w:rsidRPr="00790D13">
              <w:rPr>
                <w:rFonts w:cstheme="minorHAnsi"/>
                <w:b/>
                <w:bCs/>
                <w:sz w:val="24"/>
                <w:szCs w:val="24"/>
              </w:rPr>
              <w:t xml:space="preserve">Update on potential permit use and numbers of permits approved – </w:t>
            </w:r>
            <w:r w:rsidR="0070681A" w:rsidRPr="004A304E">
              <w:rPr>
                <w:rFonts w:cstheme="minorHAnsi"/>
                <w:sz w:val="24"/>
                <w:szCs w:val="24"/>
              </w:rPr>
              <w:t>Jonathan Grove informed the committee that the November 23</w:t>
            </w:r>
            <w:r w:rsidR="0070681A" w:rsidRPr="004A304E">
              <w:rPr>
                <w:rFonts w:cstheme="minorHAnsi"/>
                <w:sz w:val="24"/>
                <w:szCs w:val="24"/>
                <w:vertAlign w:val="superscript"/>
              </w:rPr>
              <w:t>rd</w:t>
            </w:r>
            <w:r w:rsidR="0070681A" w:rsidRPr="004A304E">
              <w:rPr>
                <w:rFonts w:cstheme="minorHAnsi"/>
                <w:sz w:val="24"/>
                <w:szCs w:val="24"/>
              </w:rPr>
              <w:t xml:space="preserve"> Toronto lockdown for 28 days has stopped all Parks and Recreation and all Pool permits</w:t>
            </w:r>
            <w:r w:rsidR="00FA0101" w:rsidRPr="004A304E">
              <w:rPr>
                <w:rFonts w:eastAsia="Times New Roman"/>
                <w:sz w:val="24"/>
                <w:szCs w:val="24"/>
              </w:rPr>
              <w:t>; there are no additional activities in schools</w:t>
            </w:r>
            <w:r w:rsidR="005E4A98" w:rsidRPr="004A304E">
              <w:rPr>
                <w:rFonts w:eastAsia="Times New Roman"/>
                <w:sz w:val="24"/>
                <w:szCs w:val="24"/>
              </w:rPr>
              <w:t>,</w:t>
            </w:r>
            <w:r w:rsidR="00FA0101" w:rsidRPr="004A304E">
              <w:rPr>
                <w:rFonts w:eastAsia="Times New Roman"/>
                <w:sz w:val="24"/>
                <w:szCs w:val="24"/>
              </w:rPr>
              <w:t xml:space="preserve"> so they are</w:t>
            </w:r>
            <w:r w:rsidR="0070681A" w:rsidRPr="004A304E">
              <w:rPr>
                <w:rFonts w:cstheme="minorHAnsi"/>
                <w:sz w:val="24"/>
                <w:szCs w:val="24"/>
              </w:rPr>
              <w:t xml:space="preserve"> in a holding pattern.</w:t>
            </w:r>
          </w:p>
          <w:p w14:paraId="6225ABFA" w14:textId="7D5CEAF9" w:rsidR="0070681A" w:rsidRPr="00790D13" w:rsidRDefault="0070681A" w:rsidP="0070681A">
            <w:pPr>
              <w:rPr>
                <w:rFonts w:cstheme="minorHAnsi"/>
                <w:b/>
                <w:bCs/>
                <w:sz w:val="24"/>
                <w:szCs w:val="24"/>
              </w:rPr>
            </w:pPr>
          </w:p>
          <w:p w14:paraId="61A0800B" w14:textId="077FD5BE" w:rsidR="0070681A" w:rsidRPr="00790D13" w:rsidRDefault="0070681A" w:rsidP="0070681A">
            <w:pPr>
              <w:pStyle w:val="ListParagraph"/>
              <w:numPr>
                <w:ilvl w:val="0"/>
                <w:numId w:val="17"/>
              </w:numPr>
              <w:rPr>
                <w:rFonts w:cstheme="minorHAnsi"/>
                <w:sz w:val="24"/>
                <w:szCs w:val="24"/>
              </w:rPr>
            </w:pPr>
            <w:r w:rsidRPr="00790D13">
              <w:rPr>
                <w:rFonts w:cstheme="minorHAnsi"/>
                <w:b/>
                <w:bCs/>
                <w:sz w:val="24"/>
                <w:szCs w:val="24"/>
              </w:rPr>
              <w:t xml:space="preserve">How are cohort users defined? – </w:t>
            </w:r>
            <w:r w:rsidRPr="00790D13">
              <w:rPr>
                <w:rFonts w:cstheme="minorHAnsi"/>
                <w:sz w:val="24"/>
                <w:szCs w:val="24"/>
              </w:rPr>
              <w:t xml:space="preserve">Jonathan confirmed that in context of this </w:t>
            </w:r>
            <w:r w:rsidRPr="004A304E">
              <w:rPr>
                <w:rFonts w:cstheme="minorHAnsi"/>
                <w:sz w:val="24"/>
                <w:szCs w:val="24"/>
              </w:rPr>
              <w:t xml:space="preserve">lockdown, </w:t>
            </w:r>
            <w:r w:rsidR="00CE5DDE">
              <w:rPr>
                <w:rFonts w:cstheme="minorHAnsi"/>
                <w:sz w:val="24"/>
                <w:szCs w:val="24"/>
              </w:rPr>
              <w:t xml:space="preserve">any change to </w:t>
            </w:r>
            <w:r w:rsidR="00FA0101" w:rsidRPr="004A304E">
              <w:rPr>
                <w:rFonts w:cstheme="minorHAnsi"/>
                <w:sz w:val="24"/>
                <w:szCs w:val="24"/>
              </w:rPr>
              <w:t xml:space="preserve">a </w:t>
            </w:r>
            <w:r w:rsidRPr="004A304E">
              <w:rPr>
                <w:rFonts w:cstheme="minorHAnsi"/>
                <w:sz w:val="24"/>
                <w:szCs w:val="24"/>
              </w:rPr>
              <w:t>small group is considered a cohort change.</w:t>
            </w:r>
            <w:r w:rsidR="005A1CFB" w:rsidRPr="004A304E">
              <w:rPr>
                <w:rFonts w:cstheme="minorHAnsi"/>
                <w:sz w:val="24"/>
                <w:szCs w:val="24"/>
              </w:rPr>
              <w:t xml:space="preserve">  Alex Viliansky asked if </w:t>
            </w:r>
            <w:r w:rsidR="00FA0101" w:rsidRPr="004A304E">
              <w:rPr>
                <w:rFonts w:eastAsia="Times New Roman"/>
                <w:sz w:val="24"/>
                <w:szCs w:val="24"/>
              </w:rPr>
              <w:t>a permit is for 4 hours</w:t>
            </w:r>
            <w:r w:rsidR="005E4A98" w:rsidRPr="004A304E">
              <w:rPr>
                <w:rFonts w:eastAsia="Times New Roman"/>
                <w:sz w:val="24"/>
                <w:szCs w:val="24"/>
              </w:rPr>
              <w:t>,</w:t>
            </w:r>
            <w:r w:rsidR="00FA0101" w:rsidRPr="004A304E">
              <w:rPr>
                <w:rFonts w:eastAsia="Times New Roman"/>
                <w:sz w:val="24"/>
                <w:szCs w:val="24"/>
              </w:rPr>
              <w:t xml:space="preserve"> with only 20 participants but they come and go, can the entire group be considered a cohort, the same way that the larger school and each class are considered a cohort?  Jonathan Grove confirmed he will take this to Toronto Public Health (TPH) as it does make sense. </w:t>
            </w:r>
            <w:r w:rsidR="005A1CFB" w:rsidRPr="004A304E">
              <w:rPr>
                <w:rFonts w:cstheme="minorHAnsi"/>
                <w:sz w:val="24"/>
                <w:szCs w:val="24"/>
              </w:rPr>
              <w:t xml:space="preserve"> Maia Puccetti informed everyone that Toront</w:t>
            </w:r>
            <w:r w:rsidR="00FA0101" w:rsidRPr="004A304E">
              <w:rPr>
                <w:rFonts w:cstheme="minorHAnsi"/>
                <w:sz w:val="24"/>
                <w:szCs w:val="24"/>
              </w:rPr>
              <w:t>o</w:t>
            </w:r>
            <w:r w:rsidR="005A1CFB" w:rsidRPr="004A304E">
              <w:rPr>
                <w:rFonts w:cstheme="minorHAnsi"/>
                <w:sz w:val="24"/>
                <w:szCs w:val="24"/>
              </w:rPr>
              <w:t xml:space="preserve"> Public Health recommends that group gatherings </w:t>
            </w:r>
            <w:r w:rsidR="00FA0101" w:rsidRPr="004A304E">
              <w:rPr>
                <w:rFonts w:eastAsia="Times New Roman"/>
                <w:sz w:val="24"/>
                <w:szCs w:val="24"/>
              </w:rPr>
              <w:t>be discouraged</w:t>
            </w:r>
            <w:r w:rsidR="005E4A98" w:rsidRPr="004A304E">
              <w:rPr>
                <w:rFonts w:eastAsia="Times New Roman"/>
                <w:sz w:val="24"/>
                <w:szCs w:val="24"/>
              </w:rPr>
              <w:t>,</w:t>
            </w:r>
            <w:r w:rsidR="00FA0101" w:rsidRPr="004A304E">
              <w:rPr>
                <w:rFonts w:eastAsia="Times New Roman"/>
                <w:sz w:val="24"/>
                <w:szCs w:val="24"/>
              </w:rPr>
              <w:t xml:space="preserve"> and all </w:t>
            </w:r>
            <w:r w:rsidR="005E4A98" w:rsidRPr="004A304E">
              <w:rPr>
                <w:rFonts w:eastAsia="Times New Roman"/>
                <w:sz w:val="24"/>
                <w:szCs w:val="24"/>
              </w:rPr>
              <w:t xml:space="preserve">safety </w:t>
            </w:r>
            <w:r w:rsidR="00FA0101" w:rsidRPr="004A304E">
              <w:rPr>
                <w:rFonts w:eastAsia="Times New Roman"/>
                <w:sz w:val="24"/>
                <w:szCs w:val="24"/>
              </w:rPr>
              <w:t>training be suspended.</w:t>
            </w:r>
            <w:r w:rsidR="005E4A98" w:rsidRPr="004A304E">
              <w:rPr>
                <w:rFonts w:eastAsia="Times New Roman"/>
                <w:sz w:val="24"/>
                <w:szCs w:val="24"/>
              </w:rPr>
              <w:t xml:space="preserve"> Therefore, the TDSB has suspended</w:t>
            </w:r>
            <w:r w:rsidR="00231695" w:rsidRPr="004A304E">
              <w:rPr>
                <w:rFonts w:cstheme="minorHAnsi"/>
                <w:sz w:val="24"/>
                <w:szCs w:val="24"/>
              </w:rPr>
              <w:t xml:space="preserve"> </w:t>
            </w:r>
            <w:r w:rsidR="005A1CFB" w:rsidRPr="004A304E">
              <w:rPr>
                <w:rFonts w:cstheme="minorHAnsi"/>
                <w:sz w:val="24"/>
                <w:szCs w:val="24"/>
              </w:rPr>
              <w:t>all First Aid Training for staff and extended their certification to June 2021.</w:t>
            </w:r>
          </w:p>
          <w:p w14:paraId="301898FF" w14:textId="77777777" w:rsidR="004D27D2" w:rsidRPr="00790D13" w:rsidRDefault="004D27D2" w:rsidP="004D27D2">
            <w:pPr>
              <w:pStyle w:val="ListParagraph"/>
              <w:rPr>
                <w:rFonts w:cstheme="minorHAnsi"/>
                <w:sz w:val="24"/>
                <w:szCs w:val="24"/>
              </w:rPr>
            </w:pPr>
          </w:p>
          <w:p w14:paraId="6F411D94" w14:textId="19379A9F" w:rsidR="004D27D2" w:rsidRPr="00790D13" w:rsidRDefault="004D27D2" w:rsidP="0070681A">
            <w:pPr>
              <w:pStyle w:val="ListParagraph"/>
              <w:numPr>
                <w:ilvl w:val="0"/>
                <w:numId w:val="17"/>
              </w:numPr>
              <w:rPr>
                <w:rFonts w:cstheme="minorHAnsi"/>
                <w:sz w:val="24"/>
                <w:szCs w:val="24"/>
              </w:rPr>
            </w:pPr>
            <w:r w:rsidRPr="00790D13">
              <w:rPr>
                <w:rFonts w:cstheme="minorHAnsi"/>
                <w:b/>
                <w:bCs/>
                <w:sz w:val="24"/>
                <w:szCs w:val="24"/>
              </w:rPr>
              <w:t>How are the TDSB staff managing the cleaning for lease</w:t>
            </w:r>
            <w:r w:rsidR="00231695">
              <w:rPr>
                <w:rFonts w:cstheme="minorHAnsi"/>
                <w:b/>
                <w:bCs/>
                <w:sz w:val="24"/>
                <w:szCs w:val="24"/>
              </w:rPr>
              <w:t>holders</w:t>
            </w:r>
            <w:r w:rsidRPr="00790D13">
              <w:rPr>
                <w:rFonts w:cstheme="minorHAnsi"/>
                <w:b/>
                <w:bCs/>
                <w:sz w:val="24"/>
                <w:szCs w:val="24"/>
              </w:rPr>
              <w:t>?</w:t>
            </w:r>
            <w:r w:rsidRPr="00790D13">
              <w:rPr>
                <w:rFonts w:cstheme="minorHAnsi"/>
                <w:sz w:val="24"/>
                <w:szCs w:val="24"/>
              </w:rPr>
              <w:t xml:space="preserve"> </w:t>
            </w:r>
            <w:r w:rsidR="00DD39BA" w:rsidRPr="00790D13">
              <w:rPr>
                <w:rFonts w:cstheme="minorHAnsi"/>
                <w:sz w:val="24"/>
                <w:szCs w:val="24"/>
              </w:rPr>
              <w:t xml:space="preserve">– </w:t>
            </w:r>
            <w:r w:rsidR="006518C3" w:rsidRPr="00790D13">
              <w:rPr>
                <w:rFonts w:cstheme="minorHAnsi"/>
                <w:sz w:val="24"/>
                <w:szCs w:val="24"/>
              </w:rPr>
              <w:t xml:space="preserve">Jonathan Grove could not find </w:t>
            </w:r>
            <w:r w:rsidR="005C20C7" w:rsidRPr="00790D13">
              <w:rPr>
                <w:rFonts w:cstheme="minorHAnsi"/>
                <w:sz w:val="24"/>
                <w:szCs w:val="24"/>
              </w:rPr>
              <w:t xml:space="preserve">what the </w:t>
            </w:r>
            <w:r w:rsidR="006518C3" w:rsidRPr="00790D13">
              <w:rPr>
                <w:rFonts w:cstheme="minorHAnsi"/>
                <w:sz w:val="24"/>
                <w:szCs w:val="24"/>
              </w:rPr>
              <w:t xml:space="preserve">City of Toronto is currently </w:t>
            </w:r>
            <w:r w:rsidR="005C20C7" w:rsidRPr="00790D13">
              <w:rPr>
                <w:rFonts w:cstheme="minorHAnsi"/>
                <w:sz w:val="24"/>
                <w:szCs w:val="24"/>
              </w:rPr>
              <w:t xml:space="preserve">doing as they are </w:t>
            </w:r>
            <w:r w:rsidR="006518C3" w:rsidRPr="00790D13">
              <w:rPr>
                <w:rFonts w:cstheme="minorHAnsi"/>
                <w:sz w:val="24"/>
                <w:szCs w:val="24"/>
              </w:rPr>
              <w:t>closed but will follow-up once the lockdown is lifted</w:t>
            </w:r>
            <w:r w:rsidR="00231695">
              <w:rPr>
                <w:rFonts w:cstheme="minorHAnsi"/>
                <w:sz w:val="24"/>
                <w:szCs w:val="24"/>
              </w:rPr>
              <w:t>. He</w:t>
            </w:r>
            <w:r w:rsidR="005C20C7" w:rsidRPr="00790D13">
              <w:rPr>
                <w:rFonts w:cstheme="minorHAnsi"/>
                <w:sz w:val="24"/>
                <w:szCs w:val="24"/>
              </w:rPr>
              <w:t xml:space="preserve"> did </w:t>
            </w:r>
            <w:r w:rsidR="005C20C7" w:rsidRPr="004A304E">
              <w:rPr>
                <w:rFonts w:cstheme="minorHAnsi"/>
                <w:sz w:val="24"/>
                <w:szCs w:val="24"/>
              </w:rPr>
              <w:t xml:space="preserve">mention that there is a shared responsibility in part between the caretaking and teacher/students. </w:t>
            </w:r>
            <w:r w:rsidR="00231695" w:rsidRPr="004A304E">
              <w:rPr>
                <w:rFonts w:eastAsia="Times New Roman"/>
                <w:sz w:val="24"/>
                <w:szCs w:val="24"/>
              </w:rPr>
              <w:t>The committee would like to know if it is acceptable for Lessees to clean could permit holders also be allowed to do the same.  He clarified that </w:t>
            </w:r>
            <w:r w:rsidR="004A304E">
              <w:rPr>
                <w:rFonts w:eastAsia="Times New Roman"/>
                <w:sz w:val="24"/>
                <w:szCs w:val="24"/>
              </w:rPr>
              <w:t>C</w:t>
            </w:r>
            <w:r w:rsidR="005C20C7" w:rsidRPr="004A304E">
              <w:rPr>
                <w:rFonts w:cstheme="minorHAnsi"/>
                <w:sz w:val="24"/>
                <w:szCs w:val="24"/>
              </w:rPr>
              <w:t xml:space="preserve">aretakers do all high touch surfaces twice daily, hallways, change rooms, washrooms, etc. and </w:t>
            </w:r>
            <w:r w:rsidR="00231695" w:rsidRPr="004A304E">
              <w:rPr>
                <w:rFonts w:eastAsia="Times New Roman"/>
                <w:sz w:val="24"/>
                <w:szCs w:val="24"/>
              </w:rPr>
              <w:t>leaseholders/permit groups would not be allowed to do; however </w:t>
            </w:r>
            <w:r w:rsidR="005C20C7" w:rsidRPr="004A304E">
              <w:rPr>
                <w:rFonts w:cstheme="minorHAnsi"/>
                <w:sz w:val="24"/>
                <w:szCs w:val="24"/>
              </w:rPr>
              <w:t xml:space="preserve">shared objects or equipment can be done by teachers and students using disinfectants.  Jonathan confirmed that no external groups can do mopping of the floors or the cleaning of washrooms as this is the caretakers’ responsibility.  </w:t>
            </w:r>
            <w:r w:rsidR="00231695" w:rsidRPr="004A304E">
              <w:rPr>
                <w:rFonts w:eastAsia="Times New Roman"/>
                <w:sz w:val="24"/>
                <w:szCs w:val="24"/>
              </w:rPr>
              <w:t>It was asked whether washrooms are cleaned twice daily or between cohort changes. It was clarified that cleaning washrooms twice daily, with students washing their hands with soap before leaving the washroom and disinfecting their hands before returning to the classroom, is the current guideline as reviewed by TPH</w:t>
            </w:r>
            <w:r w:rsidR="00231695" w:rsidRPr="004A304E">
              <w:rPr>
                <w:rFonts w:eastAsia="Times New Roman"/>
              </w:rPr>
              <w:t>. </w:t>
            </w:r>
            <w:r w:rsidR="005C20C7" w:rsidRPr="00790D13">
              <w:rPr>
                <w:rFonts w:cstheme="minorHAnsi"/>
                <w:sz w:val="24"/>
                <w:szCs w:val="24"/>
              </w:rPr>
              <w:t xml:space="preserve">Trustee McLean asked if </w:t>
            </w:r>
            <w:r w:rsidR="00231695">
              <w:rPr>
                <w:rFonts w:cstheme="minorHAnsi"/>
                <w:sz w:val="24"/>
                <w:szCs w:val="24"/>
              </w:rPr>
              <w:t xml:space="preserve">all </w:t>
            </w:r>
            <w:r w:rsidR="00231695" w:rsidRPr="004A304E">
              <w:rPr>
                <w:rFonts w:cstheme="minorHAnsi"/>
                <w:sz w:val="24"/>
                <w:szCs w:val="24"/>
              </w:rPr>
              <w:t xml:space="preserve">additional </w:t>
            </w:r>
            <w:r w:rsidR="005C20C7" w:rsidRPr="004A304E">
              <w:rPr>
                <w:rFonts w:cstheme="minorHAnsi"/>
                <w:sz w:val="24"/>
                <w:szCs w:val="24"/>
              </w:rPr>
              <w:t>caretakers have been hired</w:t>
            </w:r>
            <w:r w:rsidR="00231695" w:rsidRPr="004A304E">
              <w:rPr>
                <w:rFonts w:cstheme="minorHAnsi"/>
                <w:sz w:val="24"/>
                <w:szCs w:val="24"/>
              </w:rPr>
              <w:t>.</w:t>
            </w:r>
            <w:r w:rsidR="005C20C7" w:rsidRPr="004A304E">
              <w:rPr>
                <w:rFonts w:cstheme="minorHAnsi"/>
                <w:sz w:val="24"/>
                <w:szCs w:val="24"/>
              </w:rPr>
              <w:t xml:space="preserve"> </w:t>
            </w:r>
            <w:r w:rsidR="004A304E" w:rsidRPr="004A304E">
              <w:rPr>
                <w:rFonts w:cstheme="minorHAnsi"/>
                <w:sz w:val="24"/>
                <w:szCs w:val="24"/>
              </w:rPr>
              <w:t xml:space="preserve"> </w:t>
            </w:r>
            <w:r w:rsidR="005C20C7" w:rsidRPr="004A304E">
              <w:rPr>
                <w:rFonts w:cstheme="minorHAnsi"/>
                <w:sz w:val="24"/>
                <w:szCs w:val="24"/>
              </w:rPr>
              <w:t xml:space="preserve">Jonathan confirmed that </w:t>
            </w:r>
            <w:r w:rsidR="00231695" w:rsidRPr="004A304E">
              <w:rPr>
                <w:rFonts w:eastAsia="Times New Roman"/>
                <w:sz w:val="24"/>
                <w:szCs w:val="24"/>
              </w:rPr>
              <w:t xml:space="preserve">all caretakers </w:t>
            </w:r>
            <w:r w:rsidR="00231695" w:rsidRPr="004A304E">
              <w:rPr>
                <w:rFonts w:eastAsia="Times New Roman"/>
                <w:sz w:val="24"/>
                <w:szCs w:val="24"/>
              </w:rPr>
              <w:lastRenderedPageBreak/>
              <w:t>have been hired but there will be a few internal vacancies in January to backfill retirements</w:t>
            </w:r>
            <w:r w:rsidR="004A304E" w:rsidRPr="004A304E">
              <w:rPr>
                <w:rFonts w:eastAsia="Times New Roman"/>
                <w:sz w:val="24"/>
                <w:szCs w:val="24"/>
              </w:rPr>
              <w:t>.</w:t>
            </w:r>
          </w:p>
          <w:p w14:paraId="2698BE01" w14:textId="77777777" w:rsidR="00DD39BA" w:rsidRPr="00790D13" w:rsidRDefault="00DD39BA" w:rsidP="00DD39BA">
            <w:pPr>
              <w:pStyle w:val="ListParagraph"/>
              <w:rPr>
                <w:rFonts w:cstheme="minorHAnsi"/>
                <w:sz w:val="24"/>
                <w:szCs w:val="24"/>
              </w:rPr>
            </w:pPr>
          </w:p>
          <w:p w14:paraId="6BE3A346" w14:textId="77357C36" w:rsidR="00DD39BA" w:rsidRPr="004A304E" w:rsidRDefault="00DD39BA" w:rsidP="0070681A">
            <w:pPr>
              <w:pStyle w:val="ListParagraph"/>
              <w:numPr>
                <w:ilvl w:val="0"/>
                <w:numId w:val="17"/>
              </w:numPr>
              <w:rPr>
                <w:rFonts w:cstheme="minorHAnsi"/>
                <w:sz w:val="24"/>
                <w:szCs w:val="24"/>
              </w:rPr>
            </w:pPr>
            <w:r w:rsidRPr="00790D13">
              <w:rPr>
                <w:rFonts w:cstheme="minorHAnsi"/>
                <w:b/>
                <w:bCs/>
                <w:sz w:val="24"/>
                <w:szCs w:val="24"/>
              </w:rPr>
              <w:t xml:space="preserve">Is it possible to phase in community permit use? </w:t>
            </w:r>
            <w:r w:rsidR="006518C3" w:rsidRPr="00790D13">
              <w:rPr>
                <w:rFonts w:cstheme="minorHAnsi"/>
                <w:b/>
                <w:bCs/>
                <w:sz w:val="24"/>
                <w:szCs w:val="24"/>
              </w:rPr>
              <w:t>–</w:t>
            </w:r>
            <w:r w:rsidRPr="00790D13">
              <w:rPr>
                <w:rFonts w:cstheme="minorHAnsi"/>
                <w:b/>
                <w:bCs/>
                <w:sz w:val="24"/>
                <w:szCs w:val="24"/>
              </w:rPr>
              <w:t xml:space="preserve"> </w:t>
            </w:r>
            <w:r w:rsidR="006518C3" w:rsidRPr="00790D13">
              <w:rPr>
                <w:rFonts w:cstheme="minorHAnsi"/>
                <w:sz w:val="24"/>
                <w:szCs w:val="24"/>
              </w:rPr>
              <w:t>Based on the current situation, TDSB is not prepared to make a decision on this until the 28</w:t>
            </w:r>
            <w:r w:rsidR="00231695">
              <w:rPr>
                <w:rFonts w:cstheme="minorHAnsi"/>
                <w:sz w:val="24"/>
                <w:szCs w:val="24"/>
              </w:rPr>
              <w:t>-</w:t>
            </w:r>
            <w:r w:rsidR="006518C3" w:rsidRPr="00790D13">
              <w:rPr>
                <w:rFonts w:cstheme="minorHAnsi"/>
                <w:sz w:val="24"/>
                <w:szCs w:val="24"/>
              </w:rPr>
              <w:t>day lockdown is over and then will assess.</w:t>
            </w:r>
            <w:r w:rsidR="00D9373A" w:rsidRPr="00790D13">
              <w:rPr>
                <w:rFonts w:cstheme="minorHAnsi"/>
                <w:sz w:val="24"/>
                <w:szCs w:val="24"/>
              </w:rPr>
              <w:t xml:space="preserve">  Jonathan Wood enquired about the phasing in of permits </w:t>
            </w:r>
            <w:r w:rsidR="005E4A98">
              <w:rPr>
                <w:rFonts w:cstheme="minorHAnsi"/>
                <w:sz w:val="24"/>
                <w:szCs w:val="24"/>
              </w:rPr>
              <w:t xml:space="preserve">commensurate with the colour of the state that </w:t>
            </w:r>
            <w:r w:rsidR="00D9373A" w:rsidRPr="00790D13">
              <w:rPr>
                <w:rFonts w:cstheme="minorHAnsi"/>
                <w:sz w:val="24"/>
                <w:szCs w:val="24"/>
              </w:rPr>
              <w:t xml:space="preserve">the City </w:t>
            </w:r>
            <w:r w:rsidR="00231695">
              <w:rPr>
                <w:rFonts w:cstheme="minorHAnsi"/>
                <w:sz w:val="24"/>
                <w:szCs w:val="24"/>
              </w:rPr>
              <w:t>o</w:t>
            </w:r>
            <w:r w:rsidR="00D9373A" w:rsidRPr="00790D13">
              <w:rPr>
                <w:rFonts w:cstheme="minorHAnsi"/>
                <w:sz w:val="24"/>
                <w:szCs w:val="24"/>
              </w:rPr>
              <w:t>f Toronto is in?  Jonathan Grove said</w:t>
            </w:r>
            <w:r w:rsidR="00A271FE" w:rsidRPr="00790D13">
              <w:rPr>
                <w:rFonts w:cstheme="minorHAnsi"/>
                <w:sz w:val="24"/>
                <w:szCs w:val="24"/>
              </w:rPr>
              <w:t xml:space="preserve"> it was being considered before the lockdown </w:t>
            </w:r>
            <w:r w:rsidR="00AD4494" w:rsidRPr="00790D13">
              <w:rPr>
                <w:rFonts w:cstheme="minorHAnsi"/>
                <w:sz w:val="24"/>
                <w:szCs w:val="24"/>
              </w:rPr>
              <w:t>and t</w:t>
            </w:r>
            <w:r w:rsidR="00D9373A" w:rsidRPr="00790D13">
              <w:rPr>
                <w:rFonts w:cstheme="minorHAnsi"/>
                <w:sz w:val="24"/>
                <w:szCs w:val="24"/>
              </w:rPr>
              <w:t>hey can look at this option once the lockdown is lifted</w:t>
            </w:r>
            <w:r w:rsidR="00D9373A" w:rsidRPr="004A304E">
              <w:rPr>
                <w:rFonts w:cstheme="minorHAnsi"/>
                <w:sz w:val="24"/>
                <w:szCs w:val="24"/>
              </w:rPr>
              <w:t>.</w:t>
            </w:r>
            <w:r w:rsidR="004E4571" w:rsidRPr="004A304E">
              <w:rPr>
                <w:rFonts w:cstheme="minorHAnsi"/>
                <w:sz w:val="24"/>
                <w:szCs w:val="24"/>
              </w:rPr>
              <w:t xml:space="preserve">  Patrick Rutledge asked if we can slowly phase in weekend permits </w:t>
            </w:r>
            <w:r w:rsidR="00231695" w:rsidRPr="004A304E">
              <w:rPr>
                <w:rFonts w:eastAsia="Times New Roman"/>
                <w:sz w:val="24"/>
                <w:szCs w:val="24"/>
              </w:rPr>
              <w:t>when the caretaking load is not as onerous</w:t>
            </w:r>
            <w:r w:rsidR="005E4A98" w:rsidRPr="004A304E">
              <w:rPr>
                <w:rFonts w:eastAsia="Times New Roman"/>
                <w:sz w:val="24"/>
                <w:szCs w:val="24"/>
              </w:rPr>
              <w:t>,</w:t>
            </w:r>
            <w:r w:rsidR="00231695" w:rsidRPr="004A304E">
              <w:rPr>
                <w:rFonts w:eastAsia="Times New Roman"/>
                <w:sz w:val="24"/>
                <w:szCs w:val="24"/>
              </w:rPr>
              <w:t> </w:t>
            </w:r>
            <w:r w:rsidR="004E4571" w:rsidRPr="004A304E">
              <w:rPr>
                <w:rFonts w:cstheme="minorHAnsi"/>
                <w:sz w:val="24"/>
                <w:szCs w:val="24"/>
              </w:rPr>
              <w:t xml:space="preserve">and Maia confirmed that </w:t>
            </w:r>
            <w:r w:rsidR="00890C33" w:rsidRPr="004A304E">
              <w:rPr>
                <w:rFonts w:cstheme="minorHAnsi"/>
                <w:sz w:val="24"/>
                <w:szCs w:val="24"/>
              </w:rPr>
              <w:t>other Boards are looking at phasing this in and we will take this away for consideration.</w:t>
            </w:r>
          </w:p>
          <w:p w14:paraId="6FCDDE69" w14:textId="7FB44CF9" w:rsidR="00AC374A" w:rsidRPr="00790D13" w:rsidRDefault="00AC374A" w:rsidP="00AC374A">
            <w:pPr>
              <w:pStyle w:val="ListParagraph"/>
              <w:rPr>
                <w:rFonts w:cstheme="minorHAnsi"/>
                <w:sz w:val="24"/>
                <w:szCs w:val="24"/>
              </w:rPr>
            </w:pPr>
          </w:p>
          <w:p w14:paraId="42F9EEAF" w14:textId="77777777" w:rsidR="00191BB1" w:rsidRPr="00790D13" w:rsidRDefault="00191BB1" w:rsidP="00AC374A">
            <w:pPr>
              <w:pStyle w:val="ListParagraph"/>
              <w:rPr>
                <w:rFonts w:cstheme="minorHAnsi"/>
                <w:sz w:val="24"/>
                <w:szCs w:val="24"/>
              </w:rPr>
            </w:pPr>
          </w:p>
          <w:p w14:paraId="47DA5C0D" w14:textId="554B8811" w:rsidR="00AC374A" w:rsidRPr="00790D13" w:rsidRDefault="00AC374A" w:rsidP="00531D4A">
            <w:pPr>
              <w:pStyle w:val="ListParagraph"/>
              <w:numPr>
                <w:ilvl w:val="0"/>
                <w:numId w:val="17"/>
              </w:numPr>
              <w:rPr>
                <w:rFonts w:cstheme="minorHAnsi"/>
                <w:sz w:val="24"/>
                <w:szCs w:val="24"/>
              </w:rPr>
            </w:pPr>
            <w:r w:rsidRPr="00790D13">
              <w:rPr>
                <w:rFonts w:cstheme="minorHAnsi"/>
                <w:b/>
                <w:bCs/>
                <w:sz w:val="24"/>
                <w:szCs w:val="24"/>
              </w:rPr>
              <w:t xml:space="preserve">Transgender/Non-binary use of washrooms: </w:t>
            </w:r>
            <w:r w:rsidR="00D47F2A" w:rsidRPr="00790D13">
              <w:rPr>
                <w:rFonts w:cstheme="minorHAnsi"/>
                <w:b/>
                <w:bCs/>
                <w:sz w:val="24"/>
                <w:szCs w:val="24"/>
              </w:rPr>
              <w:t>L</w:t>
            </w:r>
            <w:r w:rsidRPr="00790D13">
              <w:rPr>
                <w:rFonts w:cstheme="minorHAnsi"/>
                <w:b/>
                <w:bCs/>
                <w:sz w:val="24"/>
                <w:szCs w:val="24"/>
              </w:rPr>
              <w:t xml:space="preserve">anguage to be provided – </w:t>
            </w:r>
          </w:p>
          <w:p w14:paraId="5A4B1676" w14:textId="3FD5CD51" w:rsidR="009573AB" w:rsidRPr="00790D13" w:rsidRDefault="00AB5009" w:rsidP="009573AB">
            <w:pPr>
              <w:pStyle w:val="ListParagraph"/>
              <w:rPr>
                <w:rFonts w:cstheme="minorHAnsi"/>
                <w:sz w:val="24"/>
                <w:szCs w:val="24"/>
              </w:rPr>
            </w:pPr>
            <w:r w:rsidRPr="00790D13">
              <w:rPr>
                <w:rFonts w:cstheme="minorHAnsi"/>
                <w:sz w:val="24"/>
                <w:szCs w:val="24"/>
              </w:rPr>
              <w:t xml:space="preserve">These updates </w:t>
            </w:r>
            <w:r w:rsidR="007E153E" w:rsidRPr="00790D13">
              <w:rPr>
                <w:rFonts w:cstheme="minorHAnsi"/>
                <w:sz w:val="24"/>
                <w:szCs w:val="24"/>
              </w:rPr>
              <w:t xml:space="preserve">are now complete, </w:t>
            </w:r>
            <w:r w:rsidRPr="00790D13">
              <w:rPr>
                <w:rFonts w:cstheme="minorHAnsi"/>
                <w:sz w:val="24"/>
                <w:szCs w:val="24"/>
              </w:rPr>
              <w:t>all FAQ updates were approved and are now posted on the website.</w:t>
            </w:r>
          </w:p>
          <w:p w14:paraId="6EDDC832" w14:textId="0DA9A355" w:rsidR="00AC374A" w:rsidRPr="00790D13" w:rsidRDefault="00AC374A" w:rsidP="00AC374A">
            <w:pPr>
              <w:pStyle w:val="ListParagraph"/>
              <w:rPr>
                <w:rFonts w:cstheme="minorHAnsi"/>
                <w:sz w:val="24"/>
                <w:szCs w:val="24"/>
              </w:rPr>
            </w:pPr>
          </w:p>
          <w:p w14:paraId="573ACB4A" w14:textId="5C73C68B" w:rsidR="00AC374A" w:rsidRPr="00790D13" w:rsidRDefault="00AC374A" w:rsidP="007E153E">
            <w:pPr>
              <w:pStyle w:val="ListParagraph"/>
              <w:numPr>
                <w:ilvl w:val="0"/>
                <w:numId w:val="17"/>
              </w:numPr>
              <w:rPr>
                <w:rFonts w:cstheme="minorHAnsi"/>
                <w:sz w:val="24"/>
                <w:szCs w:val="24"/>
              </w:rPr>
            </w:pPr>
            <w:r w:rsidRPr="00790D13">
              <w:rPr>
                <w:rFonts w:cstheme="minorHAnsi"/>
                <w:b/>
                <w:bCs/>
                <w:sz w:val="24"/>
                <w:szCs w:val="24"/>
              </w:rPr>
              <w:t xml:space="preserve">Updates regarding permit process, </w:t>
            </w:r>
            <w:r w:rsidR="00A50FA4" w:rsidRPr="00790D13">
              <w:rPr>
                <w:rFonts w:cstheme="minorHAnsi"/>
                <w:b/>
                <w:bCs/>
                <w:sz w:val="24"/>
                <w:szCs w:val="24"/>
              </w:rPr>
              <w:t>e</w:t>
            </w:r>
            <w:r w:rsidRPr="00790D13">
              <w:rPr>
                <w:rFonts w:cstheme="minorHAnsi"/>
                <w:b/>
                <w:bCs/>
                <w:sz w:val="24"/>
                <w:szCs w:val="24"/>
              </w:rPr>
              <w:t xml:space="preserve">Base </w:t>
            </w:r>
            <w:r w:rsidR="007E153E" w:rsidRPr="00790D13">
              <w:rPr>
                <w:rFonts w:cstheme="minorHAnsi"/>
                <w:b/>
                <w:bCs/>
                <w:sz w:val="24"/>
                <w:szCs w:val="24"/>
              </w:rPr>
              <w:t xml:space="preserve">– </w:t>
            </w:r>
            <w:r w:rsidR="007E153E" w:rsidRPr="00790D13">
              <w:rPr>
                <w:rFonts w:cstheme="minorHAnsi"/>
                <w:sz w:val="24"/>
                <w:szCs w:val="24"/>
              </w:rPr>
              <w:t>Ndaba Njobo informed the committee that all</w:t>
            </w:r>
            <w:r w:rsidR="007E153E" w:rsidRPr="00790D13">
              <w:rPr>
                <w:rFonts w:cstheme="minorHAnsi"/>
                <w:b/>
                <w:bCs/>
                <w:sz w:val="24"/>
                <w:szCs w:val="24"/>
              </w:rPr>
              <w:t xml:space="preserve"> </w:t>
            </w:r>
            <w:r w:rsidR="00B341E7" w:rsidRPr="00790D13">
              <w:rPr>
                <w:rFonts w:cstheme="minorHAnsi"/>
                <w:sz w:val="24"/>
                <w:szCs w:val="24"/>
              </w:rPr>
              <w:t>e</w:t>
            </w:r>
            <w:r w:rsidR="007E153E" w:rsidRPr="00790D13">
              <w:rPr>
                <w:rFonts w:cstheme="minorHAnsi"/>
                <w:sz w:val="24"/>
                <w:szCs w:val="24"/>
              </w:rPr>
              <w:t>Base refresher training has now been completed by all staff and we continue to update our processes and procedures to ensure that there is clarity and uniformity in the way TDSB staff processes permits.</w:t>
            </w:r>
            <w:r w:rsidR="009573AB" w:rsidRPr="00790D13">
              <w:rPr>
                <w:rFonts w:cstheme="minorHAnsi"/>
                <w:sz w:val="24"/>
                <w:szCs w:val="24"/>
              </w:rPr>
              <w:t xml:space="preserve"> </w:t>
            </w:r>
          </w:p>
          <w:p w14:paraId="6094A89F" w14:textId="735545F9" w:rsidR="00191BB1" w:rsidRPr="00790D13" w:rsidRDefault="00191BB1" w:rsidP="00191BB1">
            <w:pPr>
              <w:rPr>
                <w:rFonts w:cstheme="minorHAnsi"/>
                <w:sz w:val="24"/>
                <w:szCs w:val="24"/>
              </w:rPr>
            </w:pPr>
          </w:p>
          <w:p w14:paraId="3329B756" w14:textId="59EB18BB" w:rsidR="00540662" w:rsidRPr="00790D13" w:rsidRDefault="00191BB1" w:rsidP="00191BB1">
            <w:pPr>
              <w:pStyle w:val="ListParagraph"/>
              <w:numPr>
                <w:ilvl w:val="0"/>
                <w:numId w:val="17"/>
              </w:numPr>
              <w:rPr>
                <w:rFonts w:cstheme="minorHAnsi"/>
                <w:sz w:val="24"/>
                <w:szCs w:val="24"/>
              </w:rPr>
            </w:pPr>
            <w:r w:rsidRPr="00790D13">
              <w:rPr>
                <w:rFonts w:cstheme="minorHAnsi"/>
                <w:sz w:val="24"/>
                <w:szCs w:val="24"/>
              </w:rPr>
              <w:t xml:space="preserve">Judy Gargaro asked the Permit </w:t>
            </w:r>
            <w:r w:rsidR="00231695">
              <w:rPr>
                <w:rFonts w:cstheme="minorHAnsi"/>
                <w:sz w:val="24"/>
                <w:szCs w:val="24"/>
              </w:rPr>
              <w:t>Team</w:t>
            </w:r>
            <w:r w:rsidR="00231695" w:rsidRPr="00790D13">
              <w:rPr>
                <w:rFonts w:cstheme="minorHAnsi"/>
                <w:sz w:val="24"/>
                <w:szCs w:val="24"/>
              </w:rPr>
              <w:t xml:space="preserve"> </w:t>
            </w:r>
            <w:r w:rsidRPr="00790D13">
              <w:rPr>
                <w:rFonts w:cstheme="minorHAnsi"/>
                <w:sz w:val="24"/>
                <w:szCs w:val="24"/>
              </w:rPr>
              <w:t xml:space="preserve">if they are processing credits for permit holders.  Ndaba Njobo </w:t>
            </w:r>
            <w:r w:rsidR="00540662" w:rsidRPr="00790D13">
              <w:rPr>
                <w:rFonts w:cstheme="minorHAnsi"/>
                <w:sz w:val="24"/>
                <w:szCs w:val="24"/>
              </w:rPr>
              <w:t>confirmed they are processing all credits the way they were paid, i</w:t>
            </w:r>
            <w:r w:rsidR="00231695">
              <w:rPr>
                <w:rFonts w:cstheme="minorHAnsi"/>
                <w:sz w:val="24"/>
                <w:szCs w:val="24"/>
              </w:rPr>
              <w:t>.</w:t>
            </w:r>
            <w:r w:rsidR="00540662" w:rsidRPr="00790D13">
              <w:rPr>
                <w:rFonts w:cstheme="minorHAnsi"/>
                <w:sz w:val="24"/>
                <w:szCs w:val="24"/>
              </w:rPr>
              <w:t>e.</w:t>
            </w:r>
            <w:r w:rsidR="00231695">
              <w:rPr>
                <w:rFonts w:cstheme="minorHAnsi"/>
                <w:sz w:val="24"/>
                <w:szCs w:val="24"/>
              </w:rPr>
              <w:t>,</w:t>
            </w:r>
            <w:r w:rsidR="00540662" w:rsidRPr="00790D13">
              <w:rPr>
                <w:rFonts w:cstheme="minorHAnsi"/>
                <w:sz w:val="24"/>
                <w:szCs w:val="24"/>
              </w:rPr>
              <w:t xml:space="preserve"> by credit card or cheque.</w:t>
            </w:r>
          </w:p>
          <w:p w14:paraId="626B2965" w14:textId="77777777" w:rsidR="00540662" w:rsidRPr="00790D13" w:rsidRDefault="00540662" w:rsidP="00540662">
            <w:pPr>
              <w:pStyle w:val="ListParagraph"/>
              <w:rPr>
                <w:rFonts w:cstheme="minorHAnsi"/>
                <w:sz w:val="24"/>
                <w:szCs w:val="24"/>
              </w:rPr>
            </w:pPr>
          </w:p>
          <w:p w14:paraId="296A51DA" w14:textId="2B20942D" w:rsidR="00191BB1" w:rsidRPr="00790D13" w:rsidRDefault="00705E44" w:rsidP="00191BB1">
            <w:pPr>
              <w:pStyle w:val="ListParagraph"/>
              <w:numPr>
                <w:ilvl w:val="0"/>
                <w:numId w:val="17"/>
              </w:numPr>
              <w:rPr>
                <w:rFonts w:cstheme="minorHAnsi"/>
                <w:sz w:val="24"/>
                <w:szCs w:val="24"/>
              </w:rPr>
            </w:pPr>
            <w:r w:rsidRPr="00790D13">
              <w:rPr>
                <w:rFonts w:cstheme="minorHAnsi"/>
                <w:sz w:val="24"/>
                <w:szCs w:val="24"/>
              </w:rPr>
              <w:t>Patrick Rutledge asked about March Break permits</w:t>
            </w:r>
            <w:r w:rsidR="001A1914" w:rsidRPr="00790D13">
              <w:rPr>
                <w:rFonts w:cstheme="minorHAnsi"/>
                <w:sz w:val="24"/>
                <w:szCs w:val="24"/>
              </w:rPr>
              <w:t xml:space="preserve"> and Ndaba confirmed that the portal will be available in January for outdoor permits</w:t>
            </w:r>
            <w:r w:rsidR="00231695">
              <w:rPr>
                <w:rFonts w:cstheme="minorHAnsi"/>
                <w:sz w:val="24"/>
                <w:szCs w:val="24"/>
              </w:rPr>
              <w:t>,</w:t>
            </w:r>
            <w:r w:rsidR="001A1914" w:rsidRPr="00790D13">
              <w:rPr>
                <w:rFonts w:cstheme="minorHAnsi"/>
                <w:sz w:val="24"/>
                <w:szCs w:val="24"/>
              </w:rPr>
              <w:t xml:space="preserve"> but it is difficult to make </w:t>
            </w:r>
            <w:r w:rsidR="001C1FCC">
              <w:rPr>
                <w:rFonts w:cstheme="minorHAnsi"/>
                <w:sz w:val="24"/>
                <w:szCs w:val="24"/>
              </w:rPr>
              <w:t xml:space="preserve">further </w:t>
            </w:r>
            <w:r w:rsidR="001A1914" w:rsidRPr="00790D13">
              <w:rPr>
                <w:rFonts w:cstheme="minorHAnsi"/>
                <w:sz w:val="24"/>
                <w:szCs w:val="24"/>
              </w:rPr>
              <w:t xml:space="preserve">decisions until the lockdown is over and TDSB </w:t>
            </w:r>
            <w:r w:rsidR="001C1FCC">
              <w:rPr>
                <w:rFonts w:cstheme="minorHAnsi"/>
                <w:sz w:val="24"/>
                <w:szCs w:val="24"/>
              </w:rPr>
              <w:t>assess the next step and timing</w:t>
            </w:r>
            <w:r w:rsidR="001A1914" w:rsidRPr="00790D13">
              <w:rPr>
                <w:rFonts w:cstheme="minorHAnsi"/>
                <w:sz w:val="24"/>
                <w:szCs w:val="24"/>
              </w:rPr>
              <w:t xml:space="preserve">.  </w:t>
            </w:r>
            <w:r w:rsidR="00540662" w:rsidRPr="00790D13">
              <w:rPr>
                <w:rFonts w:cstheme="minorHAnsi"/>
                <w:sz w:val="24"/>
                <w:szCs w:val="24"/>
              </w:rPr>
              <w:t>Jonathan Grove mentioned that he is more optimistic for February 2021 permit use as of right now.</w:t>
            </w:r>
            <w:r w:rsidR="00191BB1" w:rsidRPr="00790D13">
              <w:rPr>
                <w:rFonts w:cstheme="minorHAnsi"/>
                <w:sz w:val="24"/>
                <w:szCs w:val="24"/>
              </w:rPr>
              <w:t xml:space="preserve"> </w:t>
            </w:r>
            <w:r w:rsidR="005E4A98">
              <w:rPr>
                <w:rFonts w:cstheme="minorHAnsi"/>
                <w:sz w:val="24"/>
                <w:szCs w:val="24"/>
              </w:rPr>
              <w:t>Applications will be accepted but not processed until it is clear what will be possible.</w:t>
            </w:r>
          </w:p>
          <w:p w14:paraId="706B77EE" w14:textId="7BC2FBB5" w:rsidR="00A85465" w:rsidRPr="00790D13" w:rsidRDefault="00A85465" w:rsidP="00A07BA1">
            <w:pPr>
              <w:rPr>
                <w:rFonts w:cstheme="minorHAnsi"/>
                <w:sz w:val="24"/>
                <w:szCs w:val="24"/>
              </w:rPr>
            </w:pPr>
          </w:p>
        </w:tc>
        <w:tc>
          <w:tcPr>
            <w:tcW w:w="2430" w:type="dxa"/>
          </w:tcPr>
          <w:p w14:paraId="32CA5DB7" w14:textId="77777777" w:rsidR="00A50FA4" w:rsidRPr="00790D13" w:rsidRDefault="00A50FA4" w:rsidP="0081554D">
            <w:pPr>
              <w:jc w:val="center"/>
              <w:rPr>
                <w:rFonts w:cstheme="minorHAnsi"/>
                <w:sz w:val="24"/>
                <w:szCs w:val="24"/>
              </w:rPr>
            </w:pPr>
          </w:p>
          <w:p w14:paraId="1B51C97E" w14:textId="77777777" w:rsidR="00A50FA4" w:rsidRPr="00790D13" w:rsidRDefault="00A50FA4" w:rsidP="0081554D">
            <w:pPr>
              <w:jc w:val="center"/>
              <w:rPr>
                <w:rFonts w:cstheme="minorHAnsi"/>
                <w:sz w:val="24"/>
                <w:szCs w:val="24"/>
              </w:rPr>
            </w:pPr>
          </w:p>
          <w:p w14:paraId="73D01DD2" w14:textId="77777777" w:rsidR="00A50FA4" w:rsidRPr="00790D13" w:rsidRDefault="00A50FA4" w:rsidP="0081554D">
            <w:pPr>
              <w:jc w:val="center"/>
              <w:rPr>
                <w:rFonts w:cstheme="minorHAnsi"/>
                <w:sz w:val="24"/>
                <w:szCs w:val="24"/>
              </w:rPr>
            </w:pPr>
          </w:p>
          <w:p w14:paraId="49DBBC9F" w14:textId="77777777" w:rsidR="00A50FA4" w:rsidRPr="00790D13" w:rsidRDefault="00A50FA4" w:rsidP="0081554D">
            <w:pPr>
              <w:jc w:val="center"/>
              <w:rPr>
                <w:rFonts w:cstheme="minorHAnsi"/>
                <w:sz w:val="24"/>
                <w:szCs w:val="24"/>
              </w:rPr>
            </w:pPr>
          </w:p>
          <w:p w14:paraId="666E63FC" w14:textId="77777777" w:rsidR="00A50FA4" w:rsidRPr="00790D13" w:rsidRDefault="00A50FA4" w:rsidP="0081554D">
            <w:pPr>
              <w:jc w:val="center"/>
              <w:rPr>
                <w:rFonts w:cstheme="minorHAnsi"/>
                <w:sz w:val="24"/>
                <w:szCs w:val="24"/>
              </w:rPr>
            </w:pPr>
          </w:p>
          <w:p w14:paraId="49A63F18" w14:textId="77777777" w:rsidR="00A50FA4" w:rsidRPr="00790D13" w:rsidRDefault="00A50FA4" w:rsidP="0081554D">
            <w:pPr>
              <w:jc w:val="center"/>
              <w:rPr>
                <w:rFonts w:cstheme="minorHAnsi"/>
                <w:sz w:val="24"/>
                <w:szCs w:val="24"/>
              </w:rPr>
            </w:pPr>
          </w:p>
          <w:p w14:paraId="6F96DD33" w14:textId="77777777" w:rsidR="00A50FA4" w:rsidRPr="00790D13" w:rsidRDefault="00A50FA4" w:rsidP="0081554D">
            <w:pPr>
              <w:jc w:val="center"/>
              <w:rPr>
                <w:rFonts w:cstheme="minorHAnsi"/>
                <w:sz w:val="24"/>
                <w:szCs w:val="24"/>
              </w:rPr>
            </w:pPr>
          </w:p>
          <w:p w14:paraId="620D6294" w14:textId="77777777" w:rsidR="00A50FA4" w:rsidRPr="00790D13" w:rsidRDefault="00A50FA4" w:rsidP="0081554D">
            <w:pPr>
              <w:jc w:val="center"/>
              <w:rPr>
                <w:rFonts w:cstheme="minorHAnsi"/>
                <w:sz w:val="24"/>
                <w:szCs w:val="24"/>
              </w:rPr>
            </w:pPr>
          </w:p>
          <w:p w14:paraId="5A8E7947" w14:textId="77777777" w:rsidR="00A50FA4" w:rsidRPr="00790D13" w:rsidRDefault="00A50FA4" w:rsidP="0081554D">
            <w:pPr>
              <w:jc w:val="center"/>
              <w:rPr>
                <w:rFonts w:cstheme="minorHAnsi"/>
                <w:sz w:val="24"/>
                <w:szCs w:val="24"/>
              </w:rPr>
            </w:pPr>
          </w:p>
          <w:p w14:paraId="7FFA5C2F" w14:textId="77777777" w:rsidR="00A50FA4" w:rsidRPr="00790D13" w:rsidRDefault="00A50FA4" w:rsidP="0081554D">
            <w:pPr>
              <w:jc w:val="center"/>
              <w:rPr>
                <w:rFonts w:cstheme="minorHAnsi"/>
                <w:sz w:val="24"/>
                <w:szCs w:val="24"/>
              </w:rPr>
            </w:pPr>
          </w:p>
          <w:p w14:paraId="5EEA62D9" w14:textId="77777777" w:rsidR="00A50FA4" w:rsidRPr="00790D13" w:rsidRDefault="00A50FA4" w:rsidP="0081554D">
            <w:pPr>
              <w:jc w:val="center"/>
              <w:rPr>
                <w:rFonts w:cstheme="minorHAnsi"/>
                <w:sz w:val="24"/>
                <w:szCs w:val="24"/>
              </w:rPr>
            </w:pPr>
          </w:p>
          <w:p w14:paraId="67D3AF2D" w14:textId="77777777" w:rsidR="00A50FA4" w:rsidRPr="00790D13" w:rsidRDefault="00A50FA4" w:rsidP="0081554D">
            <w:pPr>
              <w:jc w:val="center"/>
              <w:rPr>
                <w:rFonts w:cstheme="minorHAnsi"/>
                <w:sz w:val="24"/>
                <w:szCs w:val="24"/>
              </w:rPr>
            </w:pPr>
          </w:p>
          <w:p w14:paraId="3B965AAA" w14:textId="77777777" w:rsidR="00A50FA4" w:rsidRPr="00790D13" w:rsidRDefault="00A50FA4" w:rsidP="0081554D">
            <w:pPr>
              <w:jc w:val="center"/>
              <w:rPr>
                <w:rFonts w:cstheme="minorHAnsi"/>
                <w:sz w:val="24"/>
                <w:szCs w:val="24"/>
              </w:rPr>
            </w:pPr>
          </w:p>
          <w:p w14:paraId="192B2162" w14:textId="77777777" w:rsidR="00A50FA4" w:rsidRPr="00790D13" w:rsidRDefault="00A50FA4" w:rsidP="0081554D">
            <w:pPr>
              <w:jc w:val="center"/>
              <w:rPr>
                <w:rFonts w:cstheme="minorHAnsi"/>
                <w:sz w:val="24"/>
                <w:szCs w:val="24"/>
              </w:rPr>
            </w:pPr>
          </w:p>
          <w:p w14:paraId="4194E6E8" w14:textId="77777777" w:rsidR="00A50FA4" w:rsidRPr="00790D13" w:rsidRDefault="00A50FA4" w:rsidP="0081554D">
            <w:pPr>
              <w:jc w:val="center"/>
              <w:rPr>
                <w:rFonts w:cstheme="minorHAnsi"/>
                <w:sz w:val="24"/>
                <w:szCs w:val="24"/>
              </w:rPr>
            </w:pPr>
          </w:p>
          <w:p w14:paraId="12F88DE5" w14:textId="77777777" w:rsidR="00A50FA4" w:rsidRPr="00790D13" w:rsidRDefault="00A50FA4" w:rsidP="0081554D">
            <w:pPr>
              <w:jc w:val="center"/>
              <w:rPr>
                <w:rFonts w:cstheme="minorHAnsi"/>
                <w:sz w:val="24"/>
                <w:szCs w:val="24"/>
              </w:rPr>
            </w:pPr>
          </w:p>
          <w:p w14:paraId="0CEA881E" w14:textId="77777777" w:rsidR="00A50FA4" w:rsidRPr="00790D13" w:rsidRDefault="00A50FA4" w:rsidP="0081554D">
            <w:pPr>
              <w:jc w:val="center"/>
              <w:rPr>
                <w:rFonts w:cstheme="minorHAnsi"/>
                <w:sz w:val="24"/>
                <w:szCs w:val="24"/>
              </w:rPr>
            </w:pPr>
          </w:p>
          <w:p w14:paraId="40A0C30E" w14:textId="77777777" w:rsidR="00A50FA4" w:rsidRPr="00790D13" w:rsidRDefault="00A50FA4" w:rsidP="0081554D">
            <w:pPr>
              <w:jc w:val="center"/>
              <w:rPr>
                <w:rFonts w:cstheme="minorHAnsi"/>
                <w:sz w:val="24"/>
                <w:szCs w:val="24"/>
              </w:rPr>
            </w:pPr>
          </w:p>
          <w:p w14:paraId="133BB4F4" w14:textId="77777777" w:rsidR="00A50FA4" w:rsidRPr="00790D13" w:rsidRDefault="00A50FA4" w:rsidP="0081554D">
            <w:pPr>
              <w:jc w:val="center"/>
              <w:rPr>
                <w:rFonts w:cstheme="minorHAnsi"/>
                <w:sz w:val="24"/>
                <w:szCs w:val="24"/>
              </w:rPr>
            </w:pPr>
          </w:p>
          <w:p w14:paraId="46B94E39" w14:textId="77777777" w:rsidR="00A50FA4" w:rsidRPr="00790D13" w:rsidRDefault="00A50FA4" w:rsidP="0081554D">
            <w:pPr>
              <w:jc w:val="center"/>
              <w:rPr>
                <w:rFonts w:cstheme="minorHAnsi"/>
                <w:sz w:val="24"/>
                <w:szCs w:val="24"/>
              </w:rPr>
            </w:pPr>
          </w:p>
          <w:p w14:paraId="291DC427" w14:textId="77777777" w:rsidR="00A50FA4" w:rsidRPr="00790D13" w:rsidRDefault="00A50FA4" w:rsidP="0081554D">
            <w:pPr>
              <w:jc w:val="center"/>
              <w:rPr>
                <w:rFonts w:cstheme="minorHAnsi"/>
                <w:sz w:val="24"/>
                <w:szCs w:val="24"/>
              </w:rPr>
            </w:pPr>
          </w:p>
          <w:p w14:paraId="52CE49C2" w14:textId="77777777" w:rsidR="00A50FA4" w:rsidRPr="00790D13" w:rsidRDefault="00A50FA4" w:rsidP="004F1122">
            <w:pPr>
              <w:rPr>
                <w:rFonts w:cstheme="minorHAnsi"/>
                <w:sz w:val="24"/>
                <w:szCs w:val="24"/>
              </w:rPr>
            </w:pPr>
          </w:p>
          <w:p w14:paraId="79A53D2E" w14:textId="77777777" w:rsidR="00A50FA4" w:rsidRPr="00790D13" w:rsidRDefault="00A50FA4" w:rsidP="0081554D">
            <w:pPr>
              <w:jc w:val="center"/>
              <w:rPr>
                <w:rFonts w:cstheme="minorHAnsi"/>
                <w:sz w:val="24"/>
                <w:szCs w:val="24"/>
              </w:rPr>
            </w:pPr>
          </w:p>
          <w:p w14:paraId="65E4E0B7" w14:textId="33962D6C" w:rsidR="00A50FA4" w:rsidRPr="00790D13" w:rsidRDefault="00A50FA4" w:rsidP="00CB0682">
            <w:pPr>
              <w:rPr>
                <w:rFonts w:cstheme="minorHAnsi"/>
                <w:sz w:val="24"/>
                <w:szCs w:val="24"/>
              </w:rPr>
            </w:pPr>
          </w:p>
        </w:tc>
      </w:tr>
      <w:tr w:rsidR="000E6597" w:rsidRPr="00790D13" w14:paraId="2CAD1AB8" w14:textId="77777777" w:rsidTr="00E26F85">
        <w:tc>
          <w:tcPr>
            <w:tcW w:w="2268" w:type="dxa"/>
          </w:tcPr>
          <w:p w14:paraId="11CCF471" w14:textId="77777777" w:rsidR="00664592" w:rsidRPr="00790D13" w:rsidRDefault="00664592" w:rsidP="00CF5BB3">
            <w:pPr>
              <w:rPr>
                <w:rFonts w:cstheme="minorHAnsi"/>
                <w:b/>
                <w:bCs/>
                <w:sz w:val="24"/>
                <w:szCs w:val="24"/>
              </w:rPr>
            </w:pPr>
            <w:r w:rsidRPr="00790D13">
              <w:rPr>
                <w:rFonts w:eastAsia="Arial" w:cstheme="minorHAnsi"/>
                <w:b/>
                <w:bCs/>
                <w:sz w:val="24"/>
                <w:szCs w:val="24"/>
              </w:rPr>
              <w:lastRenderedPageBreak/>
              <w:t>O</w:t>
            </w:r>
            <w:r w:rsidRPr="00790D13">
              <w:rPr>
                <w:rFonts w:eastAsia="Arial" w:cstheme="minorHAnsi"/>
                <w:b/>
                <w:bCs/>
                <w:spacing w:val="1"/>
                <w:sz w:val="24"/>
                <w:szCs w:val="24"/>
              </w:rPr>
              <w:t>u</w:t>
            </w:r>
            <w:r w:rsidRPr="00790D13">
              <w:rPr>
                <w:rFonts w:eastAsia="Arial" w:cstheme="minorHAnsi"/>
                <w:b/>
                <w:bCs/>
                <w:sz w:val="24"/>
                <w:szCs w:val="24"/>
              </w:rPr>
              <w:t>ts</w:t>
            </w:r>
            <w:r w:rsidRPr="00790D13">
              <w:rPr>
                <w:rFonts w:eastAsia="Arial" w:cstheme="minorHAnsi"/>
                <w:b/>
                <w:bCs/>
                <w:spacing w:val="1"/>
                <w:sz w:val="24"/>
                <w:szCs w:val="24"/>
              </w:rPr>
              <w:t>t</w:t>
            </w:r>
            <w:r w:rsidRPr="00790D13">
              <w:rPr>
                <w:rFonts w:eastAsia="Arial" w:cstheme="minorHAnsi"/>
                <w:b/>
                <w:bCs/>
                <w:spacing w:val="-1"/>
                <w:sz w:val="24"/>
                <w:szCs w:val="24"/>
              </w:rPr>
              <w:t>a</w:t>
            </w:r>
            <w:r w:rsidRPr="00790D13">
              <w:rPr>
                <w:rFonts w:eastAsia="Arial" w:cstheme="minorHAnsi"/>
                <w:b/>
                <w:bCs/>
                <w:spacing w:val="1"/>
                <w:sz w:val="24"/>
                <w:szCs w:val="24"/>
              </w:rPr>
              <w:t>nd</w:t>
            </w:r>
            <w:r w:rsidRPr="00790D13">
              <w:rPr>
                <w:rFonts w:eastAsia="Arial" w:cstheme="minorHAnsi"/>
                <w:b/>
                <w:bCs/>
                <w:sz w:val="24"/>
                <w:szCs w:val="24"/>
              </w:rPr>
              <w:t>ing</w:t>
            </w:r>
            <w:r w:rsidRPr="00790D13">
              <w:rPr>
                <w:rFonts w:eastAsia="Arial" w:cstheme="minorHAnsi"/>
                <w:b/>
                <w:bCs/>
                <w:spacing w:val="-1"/>
                <w:sz w:val="24"/>
                <w:szCs w:val="24"/>
              </w:rPr>
              <w:t xml:space="preserve"> </w:t>
            </w:r>
            <w:r w:rsidRPr="00790D13">
              <w:rPr>
                <w:rFonts w:eastAsia="Arial" w:cstheme="minorHAnsi"/>
                <w:b/>
                <w:bCs/>
                <w:spacing w:val="1"/>
                <w:sz w:val="24"/>
                <w:szCs w:val="24"/>
              </w:rPr>
              <w:t>A</w:t>
            </w:r>
            <w:r w:rsidRPr="00790D13">
              <w:rPr>
                <w:rFonts w:eastAsia="Arial" w:cstheme="minorHAnsi"/>
                <w:b/>
                <w:bCs/>
                <w:sz w:val="24"/>
                <w:szCs w:val="24"/>
              </w:rPr>
              <w:t>ct</w:t>
            </w:r>
            <w:r w:rsidRPr="00790D13">
              <w:rPr>
                <w:rFonts w:eastAsia="Arial" w:cstheme="minorHAnsi"/>
                <w:b/>
                <w:bCs/>
                <w:spacing w:val="-2"/>
                <w:sz w:val="24"/>
                <w:szCs w:val="24"/>
              </w:rPr>
              <w:t>i</w:t>
            </w:r>
            <w:r w:rsidRPr="00790D13">
              <w:rPr>
                <w:rFonts w:eastAsia="Arial" w:cstheme="minorHAnsi"/>
                <w:b/>
                <w:bCs/>
                <w:spacing w:val="1"/>
                <w:sz w:val="24"/>
                <w:szCs w:val="24"/>
              </w:rPr>
              <w:t>o</w:t>
            </w:r>
            <w:r w:rsidRPr="00790D13">
              <w:rPr>
                <w:rFonts w:eastAsia="Arial" w:cstheme="minorHAnsi"/>
                <w:b/>
                <w:bCs/>
                <w:sz w:val="24"/>
                <w:szCs w:val="24"/>
              </w:rPr>
              <w:t>n</w:t>
            </w:r>
            <w:r w:rsidRPr="00790D13">
              <w:rPr>
                <w:rFonts w:eastAsia="Arial" w:cstheme="minorHAnsi"/>
                <w:b/>
                <w:bCs/>
                <w:spacing w:val="1"/>
                <w:sz w:val="24"/>
                <w:szCs w:val="24"/>
              </w:rPr>
              <w:t xml:space="preserve"> </w:t>
            </w:r>
            <w:r w:rsidRPr="00790D13">
              <w:rPr>
                <w:rFonts w:eastAsia="Arial" w:cstheme="minorHAnsi"/>
                <w:b/>
                <w:bCs/>
                <w:spacing w:val="-1"/>
                <w:sz w:val="24"/>
                <w:szCs w:val="24"/>
              </w:rPr>
              <w:t>I</w:t>
            </w:r>
            <w:r w:rsidRPr="00790D13">
              <w:rPr>
                <w:rFonts w:eastAsia="Arial" w:cstheme="minorHAnsi"/>
                <w:b/>
                <w:bCs/>
                <w:sz w:val="24"/>
                <w:szCs w:val="24"/>
              </w:rPr>
              <w:t>t</w:t>
            </w:r>
            <w:r w:rsidRPr="00790D13">
              <w:rPr>
                <w:rFonts w:eastAsia="Arial" w:cstheme="minorHAnsi"/>
                <w:b/>
                <w:bCs/>
                <w:spacing w:val="-1"/>
                <w:sz w:val="24"/>
                <w:szCs w:val="24"/>
              </w:rPr>
              <w:t>e</w:t>
            </w:r>
            <w:r w:rsidRPr="00790D13">
              <w:rPr>
                <w:rFonts w:eastAsia="Arial" w:cstheme="minorHAnsi"/>
                <w:b/>
                <w:bCs/>
                <w:spacing w:val="1"/>
                <w:sz w:val="24"/>
                <w:szCs w:val="24"/>
              </w:rPr>
              <w:t>m</w:t>
            </w:r>
            <w:r w:rsidRPr="00790D13">
              <w:rPr>
                <w:rFonts w:eastAsia="Arial" w:cstheme="minorHAnsi"/>
                <w:b/>
                <w:bCs/>
                <w:sz w:val="24"/>
                <w:szCs w:val="24"/>
              </w:rPr>
              <w:t>s</w:t>
            </w:r>
          </w:p>
        </w:tc>
        <w:tc>
          <w:tcPr>
            <w:tcW w:w="8640" w:type="dxa"/>
          </w:tcPr>
          <w:p w14:paraId="6C845DF2" w14:textId="1BE15ED0" w:rsidR="009F1C5B" w:rsidRPr="00790D13" w:rsidRDefault="009E77A6" w:rsidP="004375C6">
            <w:pPr>
              <w:pStyle w:val="ListParagraph"/>
              <w:numPr>
                <w:ilvl w:val="0"/>
                <w:numId w:val="17"/>
              </w:numPr>
              <w:rPr>
                <w:sz w:val="24"/>
                <w:szCs w:val="24"/>
              </w:rPr>
            </w:pPr>
            <w:r w:rsidRPr="00790D13">
              <w:rPr>
                <w:b/>
                <w:bCs/>
                <w:sz w:val="24"/>
                <w:szCs w:val="24"/>
              </w:rPr>
              <w:t>Pools Working Group Update</w:t>
            </w:r>
            <w:r w:rsidR="00432530" w:rsidRPr="00790D13">
              <w:rPr>
                <w:b/>
                <w:bCs/>
                <w:sz w:val="24"/>
                <w:szCs w:val="24"/>
              </w:rPr>
              <w:t xml:space="preserve"> </w:t>
            </w:r>
            <w:r w:rsidR="00880BC1" w:rsidRPr="00790D13">
              <w:rPr>
                <w:b/>
                <w:bCs/>
                <w:sz w:val="24"/>
                <w:szCs w:val="24"/>
              </w:rPr>
              <w:t>-</w:t>
            </w:r>
            <w:r w:rsidR="00880BC1" w:rsidRPr="00790D13">
              <w:rPr>
                <w:sz w:val="24"/>
                <w:szCs w:val="24"/>
              </w:rPr>
              <w:t xml:space="preserve"> </w:t>
            </w:r>
            <w:r w:rsidR="00A85465" w:rsidRPr="00790D13">
              <w:rPr>
                <w:rFonts w:eastAsia="Times New Roman"/>
                <w:sz w:val="24"/>
                <w:szCs w:val="24"/>
              </w:rPr>
              <w:t xml:space="preserve">Alex Viliansky </w:t>
            </w:r>
            <w:r w:rsidR="00B44F9F" w:rsidRPr="00790D13">
              <w:rPr>
                <w:rFonts w:eastAsia="Times New Roman"/>
                <w:sz w:val="24"/>
                <w:szCs w:val="24"/>
              </w:rPr>
              <w:t xml:space="preserve">mentioned to the committee that there are </w:t>
            </w:r>
            <w:r w:rsidR="001C1FCC">
              <w:rPr>
                <w:rFonts w:eastAsia="Times New Roman"/>
                <w:sz w:val="24"/>
                <w:szCs w:val="24"/>
              </w:rPr>
              <w:t>no</w:t>
            </w:r>
            <w:r w:rsidR="001C1FCC" w:rsidRPr="00790D13">
              <w:rPr>
                <w:rFonts w:eastAsia="Times New Roman"/>
                <w:sz w:val="24"/>
                <w:szCs w:val="24"/>
              </w:rPr>
              <w:t xml:space="preserve"> </w:t>
            </w:r>
            <w:r w:rsidR="00B44F9F" w:rsidRPr="00790D13">
              <w:rPr>
                <w:rFonts w:eastAsia="Times New Roman"/>
                <w:sz w:val="24"/>
                <w:szCs w:val="24"/>
              </w:rPr>
              <w:t xml:space="preserve">cases </w:t>
            </w:r>
            <w:r w:rsidR="001C1FCC">
              <w:rPr>
                <w:rFonts w:eastAsia="Times New Roman"/>
                <w:sz w:val="24"/>
                <w:szCs w:val="24"/>
              </w:rPr>
              <w:t xml:space="preserve">of COVID </w:t>
            </w:r>
            <w:r w:rsidR="00B44F9F" w:rsidRPr="00790D13">
              <w:rPr>
                <w:rFonts w:eastAsia="Times New Roman"/>
                <w:sz w:val="24"/>
                <w:szCs w:val="24"/>
              </w:rPr>
              <w:t xml:space="preserve">from the aquatic field at the American </w:t>
            </w:r>
            <w:r w:rsidR="001C1FCC">
              <w:rPr>
                <w:rFonts w:eastAsia="Times New Roman"/>
                <w:sz w:val="24"/>
                <w:szCs w:val="24"/>
              </w:rPr>
              <w:t xml:space="preserve">Swim </w:t>
            </w:r>
            <w:r w:rsidR="00B44F9F" w:rsidRPr="00790D13">
              <w:rPr>
                <w:rFonts w:eastAsia="Times New Roman"/>
                <w:sz w:val="24"/>
                <w:szCs w:val="24"/>
              </w:rPr>
              <w:t>School Association with over 300,000 visits</w:t>
            </w:r>
            <w:r w:rsidR="001C1FCC">
              <w:rPr>
                <w:rFonts w:eastAsia="Times New Roman"/>
                <w:sz w:val="24"/>
                <w:szCs w:val="24"/>
              </w:rPr>
              <w:t xml:space="preserve"> in over 60 schools</w:t>
            </w:r>
            <w:r w:rsidR="00B44F9F" w:rsidRPr="00790D13">
              <w:rPr>
                <w:rFonts w:eastAsia="Times New Roman"/>
                <w:sz w:val="24"/>
                <w:szCs w:val="24"/>
              </w:rPr>
              <w:t>.  Just for our information.</w:t>
            </w:r>
          </w:p>
          <w:p w14:paraId="519CA08F" w14:textId="77777777" w:rsidR="0070681A" w:rsidRPr="00790D13" w:rsidRDefault="0070681A" w:rsidP="0070681A">
            <w:pPr>
              <w:pStyle w:val="ListParagraph"/>
              <w:rPr>
                <w:sz w:val="24"/>
                <w:szCs w:val="24"/>
              </w:rPr>
            </w:pPr>
          </w:p>
          <w:p w14:paraId="460AB2F0" w14:textId="00C881A5" w:rsidR="00631774" w:rsidRPr="00790D13" w:rsidRDefault="009E77A6" w:rsidP="004375C6">
            <w:pPr>
              <w:pStyle w:val="ListParagraph"/>
              <w:numPr>
                <w:ilvl w:val="0"/>
                <w:numId w:val="17"/>
              </w:numPr>
              <w:rPr>
                <w:sz w:val="24"/>
                <w:szCs w:val="24"/>
              </w:rPr>
            </w:pPr>
            <w:r w:rsidRPr="00790D13">
              <w:rPr>
                <w:b/>
                <w:bCs/>
                <w:sz w:val="24"/>
                <w:szCs w:val="24"/>
              </w:rPr>
              <w:t>Baseball Working Group Update</w:t>
            </w:r>
            <w:r w:rsidR="004815A2" w:rsidRPr="00790D13">
              <w:rPr>
                <w:sz w:val="24"/>
                <w:szCs w:val="24"/>
              </w:rPr>
              <w:t xml:space="preserve"> -</w:t>
            </w:r>
            <w:r w:rsidRPr="00790D13">
              <w:rPr>
                <w:sz w:val="24"/>
                <w:szCs w:val="24"/>
              </w:rPr>
              <w:t xml:space="preserve"> </w:t>
            </w:r>
            <w:r w:rsidR="003B2940" w:rsidRPr="00790D13">
              <w:rPr>
                <w:sz w:val="24"/>
                <w:szCs w:val="24"/>
              </w:rPr>
              <w:t>Deferred</w:t>
            </w:r>
            <w:r w:rsidRPr="00790D13">
              <w:rPr>
                <w:sz w:val="24"/>
                <w:szCs w:val="24"/>
              </w:rPr>
              <w:t xml:space="preserve"> </w:t>
            </w:r>
          </w:p>
          <w:p w14:paraId="69DB590D" w14:textId="77777777" w:rsidR="0070681A" w:rsidRPr="00790D13" w:rsidRDefault="0070681A" w:rsidP="0070681A">
            <w:pPr>
              <w:pStyle w:val="ListParagraph"/>
              <w:rPr>
                <w:sz w:val="24"/>
                <w:szCs w:val="24"/>
              </w:rPr>
            </w:pPr>
          </w:p>
          <w:p w14:paraId="47C9A051" w14:textId="4BA3B421" w:rsidR="00631774" w:rsidRPr="00790D13" w:rsidRDefault="00631774" w:rsidP="004375C6">
            <w:pPr>
              <w:pStyle w:val="ListParagraph"/>
              <w:numPr>
                <w:ilvl w:val="0"/>
                <w:numId w:val="17"/>
              </w:numPr>
              <w:rPr>
                <w:sz w:val="24"/>
                <w:szCs w:val="24"/>
              </w:rPr>
            </w:pPr>
            <w:r w:rsidRPr="00790D13">
              <w:rPr>
                <w:b/>
                <w:bCs/>
                <w:sz w:val="24"/>
                <w:szCs w:val="24"/>
              </w:rPr>
              <w:t xml:space="preserve">Terms </w:t>
            </w:r>
            <w:r w:rsidR="000F70DE" w:rsidRPr="00790D13">
              <w:rPr>
                <w:b/>
                <w:bCs/>
                <w:sz w:val="24"/>
                <w:szCs w:val="24"/>
              </w:rPr>
              <w:t>o</w:t>
            </w:r>
            <w:r w:rsidRPr="00790D13">
              <w:rPr>
                <w:b/>
                <w:bCs/>
                <w:sz w:val="24"/>
                <w:szCs w:val="24"/>
              </w:rPr>
              <w:t>f Referenc</w:t>
            </w:r>
            <w:r w:rsidR="004C38E5" w:rsidRPr="00790D13">
              <w:rPr>
                <w:b/>
                <w:bCs/>
                <w:sz w:val="24"/>
                <w:szCs w:val="24"/>
              </w:rPr>
              <w:t xml:space="preserve">e Update </w:t>
            </w:r>
            <w:r w:rsidR="00424294" w:rsidRPr="00790D13">
              <w:rPr>
                <w:b/>
                <w:bCs/>
                <w:sz w:val="24"/>
                <w:szCs w:val="24"/>
              </w:rPr>
              <w:t>–</w:t>
            </w:r>
            <w:r w:rsidRPr="00790D13">
              <w:rPr>
                <w:sz w:val="24"/>
                <w:szCs w:val="24"/>
              </w:rPr>
              <w:t xml:space="preserve"> </w:t>
            </w:r>
            <w:r w:rsidR="00424294" w:rsidRPr="00790D13">
              <w:rPr>
                <w:sz w:val="24"/>
                <w:szCs w:val="24"/>
              </w:rPr>
              <w:t xml:space="preserve">Executive Officer </w:t>
            </w:r>
            <w:r w:rsidR="00066492" w:rsidRPr="00790D13">
              <w:rPr>
                <w:sz w:val="24"/>
                <w:szCs w:val="24"/>
              </w:rPr>
              <w:t xml:space="preserve">Maia Puccetti </w:t>
            </w:r>
            <w:r w:rsidR="00B44F9F" w:rsidRPr="00790D13">
              <w:rPr>
                <w:sz w:val="24"/>
                <w:szCs w:val="24"/>
              </w:rPr>
              <w:t>told the committee that we are on schedule for PSSC (Program and School Services Committee) meeting on January 13</w:t>
            </w:r>
            <w:r w:rsidR="00B44F9F" w:rsidRPr="00790D13">
              <w:rPr>
                <w:sz w:val="24"/>
                <w:szCs w:val="24"/>
                <w:vertAlign w:val="superscript"/>
              </w:rPr>
              <w:t>th</w:t>
            </w:r>
            <w:r w:rsidR="00B44F9F" w:rsidRPr="00790D13">
              <w:rPr>
                <w:sz w:val="24"/>
                <w:szCs w:val="24"/>
              </w:rPr>
              <w:t>, 2021.  Maia will send Judy Gargaro the latest version to review.</w:t>
            </w:r>
          </w:p>
          <w:p w14:paraId="491C474E" w14:textId="77777777" w:rsidR="003C221A" w:rsidRPr="00790D13" w:rsidRDefault="003C221A" w:rsidP="003C221A">
            <w:pPr>
              <w:pStyle w:val="ListParagraph"/>
              <w:rPr>
                <w:sz w:val="24"/>
                <w:szCs w:val="24"/>
              </w:rPr>
            </w:pPr>
          </w:p>
          <w:p w14:paraId="63893E93" w14:textId="2D0697E3" w:rsidR="00CE6EF5" w:rsidRPr="004A304E" w:rsidRDefault="00CE6EF5" w:rsidP="004375C6">
            <w:pPr>
              <w:pStyle w:val="ListParagraph"/>
              <w:numPr>
                <w:ilvl w:val="0"/>
                <w:numId w:val="17"/>
              </w:numPr>
              <w:rPr>
                <w:sz w:val="24"/>
                <w:szCs w:val="24"/>
              </w:rPr>
            </w:pPr>
            <w:r w:rsidRPr="00790D13">
              <w:rPr>
                <w:b/>
                <w:bCs/>
                <w:sz w:val="24"/>
                <w:szCs w:val="24"/>
              </w:rPr>
              <w:t>AGM in November</w:t>
            </w:r>
            <w:r w:rsidR="00C82A95" w:rsidRPr="00790D13">
              <w:rPr>
                <w:b/>
                <w:bCs/>
                <w:sz w:val="24"/>
                <w:szCs w:val="24"/>
              </w:rPr>
              <w:t xml:space="preserve"> –</w:t>
            </w:r>
            <w:r w:rsidR="00C82A95" w:rsidRPr="00790D13">
              <w:rPr>
                <w:sz w:val="24"/>
                <w:szCs w:val="24"/>
              </w:rPr>
              <w:t xml:space="preserve"> Executive Officer Maia Puccetti has </w:t>
            </w:r>
            <w:r w:rsidR="00A50FA4" w:rsidRPr="00790D13">
              <w:rPr>
                <w:rFonts w:ascii="Calibri" w:hAnsi="Calibri"/>
                <w:sz w:val="24"/>
                <w:szCs w:val="24"/>
                <w:u w:color="000000"/>
                <w:lang w:val="en-US"/>
              </w:rPr>
              <w:t>requested direction</w:t>
            </w:r>
            <w:r w:rsidR="00C82A95" w:rsidRPr="00790D13">
              <w:rPr>
                <w:sz w:val="24"/>
                <w:szCs w:val="24"/>
              </w:rPr>
              <w:t xml:space="preserve"> about this </w:t>
            </w:r>
            <w:r w:rsidR="003546AD" w:rsidRPr="00790D13">
              <w:rPr>
                <w:sz w:val="24"/>
                <w:szCs w:val="24"/>
              </w:rPr>
              <w:t xml:space="preserve">and will speak to it at her next Executive Council meeting to get some clarification.  Maia will </w:t>
            </w:r>
            <w:r w:rsidR="003546AD" w:rsidRPr="004A304E">
              <w:rPr>
                <w:sz w:val="24"/>
                <w:szCs w:val="24"/>
              </w:rPr>
              <w:t>enquire if we are able to do virtually or will it be postponed till November 2021.</w:t>
            </w:r>
            <w:r w:rsidR="001C1FCC" w:rsidRPr="004A304E">
              <w:rPr>
                <w:sz w:val="24"/>
                <w:szCs w:val="24"/>
              </w:rPr>
              <w:t xml:space="preserve"> </w:t>
            </w:r>
            <w:r w:rsidR="001C1FCC" w:rsidRPr="004A304E">
              <w:rPr>
                <w:rFonts w:eastAsia="Times New Roman"/>
                <w:sz w:val="24"/>
                <w:szCs w:val="24"/>
              </w:rPr>
              <w:t>As all permits are issued online it should be possible for every permit group to join a virtual AGM if the Executive Council approves that format.</w:t>
            </w:r>
          </w:p>
          <w:p w14:paraId="7F8D29ED" w14:textId="77777777" w:rsidR="003546AD" w:rsidRPr="00790D13" w:rsidRDefault="003546AD" w:rsidP="003546AD">
            <w:pPr>
              <w:rPr>
                <w:sz w:val="24"/>
                <w:szCs w:val="24"/>
              </w:rPr>
            </w:pPr>
          </w:p>
          <w:p w14:paraId="6D80CE84" w14:textId="4298AF3F" w:rsidR="00CE6EF5" w:rsidRPr="00EC1900" w:rsidRDefault="00CE6EF5" w:rsidP="004375C6">
            <w:pPr>
              <w:pStyle w:val="ListParagraph"/>
              <w:numPr>
                <w:ilvl w:val="0"/>
                <w:numId w:val="17"/>
              </w:numPr>
              <w:rPr>
                <w:sz w:val="24"/>
                <w:szCs w:val="24"/>
              </w:rPr>
            </w:pPr>
            <w:r w:rsidRPr="00790D13">
              <w:rPr>
                <w:b/>
                <w:bCs/>
                <w:sz w:val="24"/>
                <w:szCs w:val="24"/>
              </w:rPr>
              <w:t>Committee Membership</w:t>
            </w:r>
            <w:r w:rsidR="00DD27C9" w:rsidRPr="00790D13">
              <w:rPr>
                <w:b/>
                <w:bCs/>
                <w:sz w:val="24"/>
                <w:szCs w:val="24"/>
              </w:rPr>
              <w:t xml:space="preserve"> and</w:t>
            </w:r>
            <w:r w:rsidR="00DD27C9" w:rsidRPr="00790D13">
              <w:rPr>
                <w:sz w:val="24"/>
                <w:szCs w:val="24"/>
              </w:rPr>
              <w:t xml:space="preserve"> </w:t>
            </w:r>
            <w:r w:rsidR="00DD27C9" w:rsidRPr="00790D13">
              <w:rPr>
                <w:b/>
                <w:bCs/>
                <w:sz w:val="24"/>
                <w:szCs w:val="24"/>
              </w:rPr>
              <w:t>Onboarding for new committee members</w:t>
            </w:r>
            <w:r w:rsidR="00DD27C9" w:rsidRPr="00790D13">
              <w:rPr>
                <w:sz w:val="24"/>
                <w:szCs w:val="24"/>
              </w:rPr>
              <w:t xml:space="preserve"> </w:t>
            </w:r>
            <w:r w:rsidR="00075BC4" w:rsidRPr="00790D13">
              <w:rPr>
                <w:sz w:val="24"/>
                <w:szCs w:val="24"/>
              </w:rPr>
              <w:t xml:space="preserve">– </w:t>
            </w:r>
            <w:r w:rsidR="00282CE2" w:rsidRPr="00096059">
              <w:rPr>
                <w:rFonts w:cstheme="minorHAnsi"/>
                <w:sz w:val="24"/>
                <w:szCs w:val="24"/>
                <w:u w:color="000000"/>
                <w:lang w:val="en-US"/>
              </w:rPr>
              <w:t xml:space="preserve">Trustee Aarts </w:t>
            </w:r>
            <w:r w:rsidR="00DD27C9" w:rsidRPr="00096059">
              <w:rPr>
                <w:rFonts w:cstheme="minorHAnsi"/>
                <w:sz w:val="24"/>
                <w:szCs w:val="24"/>
                <w:u w:color="000000"/>
                <w:lang w:val="en-US"/>
              </w:rPr>
              <w:t xml:space="preserve">mentioned that another committee voted to extend their membership until an AGM can be held.  Judy Gargaro went through the list of committee member with the group as well as the vacancies.  </w:t>
            </w:r>
            <w:r w:rsidR="001C1FCC" w:rsidRPr="00096059">
              <w:rPr>
                <w:rFonts w:cstheme="minorHAnsi"/>
                <w:b/>
                <w:bCs/>
                <w:sz w:val="24"/>
                <w:szCs w:val="24"/>
                <w:u w:color="000000"/>
                <w:lang w:val="en-US"/>
              </w:rPr>
              <w:t xml:space="preserve">Motion: </w:t>
            </w:r>
            <w:r w:rsidR="00DD27C9" w:rsidRPr="00096059">
              <w:rPr>
                <w:rFonts w:cstheme="minorHAnsi"/>
                <w:sz w:val="24"/>
                <w:szCs w:val="24"/>
                <w:u w:color="000000"/>
                <w:lang w:val="en-US"/>
              </w:rPr>
              <w:t xml:space="preserve">Patrick Rutledge moved </w:t>
            </w:r>
            <w:r w:rsidR="001C1FCC" w:rsidRPr="00096059">
              <w:rPr>
                <w:rFonts w:cstheme="minorHAnsi"/>
                <w:sz w:val="24"/>
                <w:szCs w:val="24"/>
                <w:u w:color="000000"/>
                <w:lang w:val="en-US"/>
              </w:rPr>
              <w:t xml:space="preserve">that </w:t>
            </w:r>
            <w:r w:rsidR="00DD27C9" w:rsidRPr="00096059">
              <w:rPr>
                <w:rFonts w:cstheme="minorHAnsi"/>
                <w:sz w:val="24"/>
                <w:szCs w:val="24"/>
                <w:u w:color="000000"/>
                <w:lang w:val="en-US"/>
              </w:rPr>
              <w:t xml:space="preserve">Narni Santos, Learning Enrichment Foundation </w:t>
            </w:r>
            <w:r w:rsidR="001C1FCC" w:rsidRPr="00096059">
              <w:rPr>
                <w:rFonts w:cstheme="minorHAnsi"/>
                <w:sz w:val="24"/>
                <w:szCs w:val="24"/>
                <w:u w:color="000000"/>
                <w:lang w:val="en-US"/>
              </w:rPr>
              <w:t xml:space="preserve">be </w:t>
            </w:r>
            <w:r w:rsidR="00DD27C9" w:rsidRPr="00096059">
              <w:rPr>
                <w:rFonts w:cstheme="minorHAnsi"/>
                <w:sz w:val="24"/>
                <w:szCs w:val="24"/>
                <w:u w:color="000000"/>
                <w:lang w:val="en-US"/>
              </w:rPr>
              <w:t>move</w:t>
            </w:r>
            <w:r w:rsidR="001C1FCC" w:rsidRPr="00096059">
              <w:rPr>
                <w:rFonts w:cstheme="minorHAnsi"/>
                <w:sz w:val="24"/>
                <w:szCs w:val="24"/>
                <w:u w:color="000000"/>
                <w:lang w:val="en-US"/>
              </w:rPr>
              <w:t>d</w:t>
            </w:r>
            <w:r w:rsidR="00DD27C9" w:rsidRPr="00096059">
              <w:rPr>
                <w:rFonts w:cstheme="minorHAnsi"/>
                <w:sz w:val="24"/>
                <w:szCs w:val="24"/>
                <w:u w:color="000000"/>
                <w:lang w:val="en-US"/>
              </w:rPr>
              <w:t xml:space="preserve"> to </w:t>
            </w:r>
            <w:r w:rsidR="001C1FCC" w:rsidRPr="00096059">
              <w:rPr>
                <w:rFonts w:cstheme="minorHAnsi"/>
                <w:sz w:val="24"/>
                <w:szCs w:val="24"/>
                <w:u w:color="000000"/>
                <w:lang w:val="en-US"/>
              </w:rPr>
              <w:t>the “Children” sub-category within Year A</w:t>
            </w:r>
            <w:r w:rsidR="00DD27C9" w:rsidRPr="00096059">
              <w:rPr>
                <w:rFonts w:cstheme="minorHAnsi"/>
                <w:sz w:val="24"/>
                <w:szCs w:val="24"/>
                <w:u w:color="000000"/>
                <w:lang w:val="en-US"/>
              </w:rPr>
              <w:t xml:space="preserve"> and subsequent to that Graham Welsh, Toronto Sports Social Club</w:t>
            </w:r>
            <w:r w:rsidR="005E4A98" w:rsidRPr="00096059">
              <w:rPr>
                <w:rFonts w:cstheme="minorHAnsi"/>
                <w:sz w:val="24"/>
                <w:szCs w:val="24"/>
                <w:u w:color="000000"/>
                <w:lang w:val="en-US"/>
              </w:rPr>
              <w:t xml:space="preserve"> (a mixed Profit and Not-for-Profit organization)</w:t>
            </w:r>
            <w:r w:rsidR="00471B6A" w:rsidRPr="00096059">
              <w:rPr>
                <w:rFonts w:cstheme="minorHAnsi"/>
                <w:sz w:val="24"/>
                <w:szCs w:val="24"/>
                <w:u w:color="000000"/>
                <w:lang w:val="en-US"/>
              </w:rPr>
              <w:t xml:space="preserve"> be appointed as an additional member</w:t>
            </w:r>
            <w:r w:rsidR="00DD27C9" w:rsidRPr="00096059">
              <w:rPr>
                <w:rFonts w:cstheme="minorHAnsi"/>
                <w:sz w:val="24"/>
                <w:szCs w:val="24"/>
                <w:u w:color="000000"/>
                <w:lang w:val="en-US"/>
              </w:rPr>
              <w:t>.  Jonathan Wood seconded.</w:t>
            </w:r>
            <w:r w:rsidR="00174F23" w:rsidRPr="00096059">
              <w:rPr>
                <w:rFonts w:cstheme="minorHAnsi"/>
                <w:sz w:val="24"/>
                <w:szCs w:val="24"/>
              </w:rPr>
              <w:t xml:space="preserve"> </w:t>
            </w:r>
            <w:r w:rsidR="001C1FCC" w:rsidRPr="00096059">
              <w:rPr>
                <w:rFonts w:cstheme="minorHAnsi"/>
                <w:b/>
                <w:bCs/>
                <w:sz w:val="24"/>
                <w:szCs w:val="24"/>
              </w:rPr>
              <w:t>Motion was carried</w:t>
            </w:r>
            <w:r w:rsidR="001C1FCC" w:rsidRPr="00096059">
              <w:rPr>
                <w:rFonts w:cstheme="minorHAnsi"/>
                <w:sz w:val="24"/>
                <w:szCs w:val="24"/>
              </w:rPr>
              <w:t>.</w:t>
            </w:r>
          </w:p>
          <w:p w14:paraId="55EA5363" w14:textId="77777777" w:rsidR="00EC1900" w:rsidRPr="00EC1900" w:rsidRDefault="00EC1900" w:rsidP="00EC1900">
            <w:pPr>
              <w:pStyle w:val="ListParagraph"/>
              <w:rPr>
                <w:sz w:val="24"/>
                <w:szCs w:val="24"/>
              </w:rPr>
            </w:pPr>
          </w:p>
          <w:p w14:paraId="7687E1B2" w14:textId="3151D3DF" w:rsidR="00EC1900" w:rsidRPr="004A304E" w:rsidRDefault="00EC1900" w:rsidP="004375C6">
            <w:pPr>
              <w:pStyle w:val="ListParagraph"/>
              <w:numPr>
                <w:ilvl w:val="0"/>
                <w:numId w:val="17"/>
              </w:numPr>
              <w:rPr>
                <w:sz w:val="24"/>
                <w:szCs w:val="24"/>
              </w:rPr>
            </w:pPr>
            <w:r>
              <w:rPr>
                <w:b/>
                <w:bCs/>
                <w:sz w:val="24"/>
                <w:szCs w:val="24"/>
              </w:rPr>
              <w:t xml:space="preserve">Onboarding For New Committee Members </w:t>
            </w:r>
            <w:r w:rsidRPr="00790D13">
              <w:rPr>
                <w:sz w:val="24"/>
                <w:szCs w:val="24"/>
              </w:rPr>
              <w:t>- Deferred</w:t>
            </w:r>
          </w:p>
          <w:p w14:paraId="03FEB581" w14:textId="0678637F" w:rsidR="001578A9" w:rsidRPr="00790D13" w:rsidRDefault="001578A9" w:rsidP="00DD27C9">
            <w:pPr>
              <w:pStyle w:val="ListParagraph"/>
              <w:rPr>
                <w:sz w:val="24"/>
                <w:szCs w:val="24"/>
              </w:rPr>
            </w:pPr>
          </w:p>
        </w:tc>
        <w:tc>
          <w:tcPr>
            <w:tcW w:w="2430" w:type="dxa"/>
          </w:tcPr>
          <w:p w14:paraId="5D85C07F" w14:textId="77777777" w:rsidR="00EA0DB1" w:rsidRPr="00790D13" w:rsidRDefault="00EA0DB1" w:rsidP="009446B3">
            <w:pPr>
              <w:rPr>
                <w:sz w:val="24"/>
                <w:szCs w:val="24"/>
              </w:rPr>
            </w:pPr>
          </w:p>
          <w:p w14:paraId="6F36AF89" w14:textId="65BFC1CA" w:rsidR="00EA0DB1" w:rsidRPr="00790D13" w:rsidRDefault="00EA0DB1" w:rsidP="009446B3">
            <w:pPr>
              <w:rPr>
                <w:sz w:val="24"/>
                <w:szCs w:val="24"/>
              </w:rPr>
            </w:pPr>
          </w:p>
          <w:p w14:paraId="087A43DE" w14:textId="558A5B30" w:rsidR="00DA55D6" w:rsidRPr="00790D13" w:rsidRDefault="00DA55D6" w:rsidP="009446B3">
            <w:pPr>
              <w:rPr>
                <w:sz w:val="24"/>
                <w:szCs w:val="24"/>
              </w:rPr>
            </w:pPr>
          </w:p>
          <w:p w14:paraId="37D91B7A" w14:textId="1EFFE566" w:rsidR="00DA55D6" w:rsidRPr="00790D13" w:rsidRDefault="00DA55D6" w:rsidP="009446B3">
            <w:pPr>
              <w:rPr>
                <w:sz w:val="24"/>
                <w:szCs w:val="24"/>
              </w:rPr>
            </w:pPr>
          </w:p>
          <w:p w14:paraId="5A1037DF" w14:textId="3B3C3A3B" w:rsidR="00DA55D6" w:rsidRPr="00790D13" w:rsidRDefault="00DA55D6" w:rsidP="009446B3">
            <w:pPr>
              <w:rPr>
                <w:sz w:val="24"/>
                <w:szCs w:val="24"/>
              </w:rPr>
            </w:pPr>
          </w:p>
          <w:p w14:paraId="1092C992" w14:textId="6A4B9B3C" w:rsidR="00DA55D6" w:rsidRPr="00790D13" w:rsidRDefault="00DA55D6" w:rsidP="009446B3">
            <w:pPr>
              <w:rPr>
                <w:sz w:val="24"/>
                <w:szCs w:val="24"/>
              </w:rPr>
            </w:pPr>
          </w:p>
          <w:p w14:paraId="718F4BA6" w14:textId="21560D00" w:rsidR="00DA55D6" w:rsidRPr="00790D13" w:rsidRDefault="00DA55D6" w:rsidP="009446B3">
            <w:pPr>
              <w:rPr>
                <w:sz w:val="24"/>
                <w:szCs w:val="24"/>
              </w:rPr>
            </w:pPr>
          </w:p>
          <w:p w14:paraId="26FE0735" w14:textId="7A67496D" w:rsidR="00DA55D6" w:rsidRPr="00790D13" w:rsidRDefault="00DA55D6" w:rsidP="009446B3">
            <w:pPr>
              <w:rPr>
                <w:sz w:val="24"/>
                <w:szCs w:val="24"/>
              </w:rPr>
            </w:pPr>
          </w:p>
          <w:p w14:paraId="6778DE3F" w14:textId="22F2F646" w:rsidR="00DA55D6" w:rsidRPr="00790D13" w:rsidRDefault="00DA55D6" w:rsidP="009446B3">
            <w:pPr>
              <w:rPr>
                <w:sz w:val="24"/>
                <w:szCs w:val="24"/>
              </w:rPr>
            </w:pPr>
          </w:p>
          <w:p w14:paraId="5DDE97AC" w14:textId="3F6D7CD3" w:rsidR="00DA55D6" w:rsidRPr="00790D13" w:rsidRDefault="00DA55D6" w:rsidP="009446B3">
            <w:pPr>
              <w:rPr>
                <w:sz w:val="24"/>
                <w:szCs w:val="24"/>
              </w:rPr>
            </w:pPr>
          </w:p>
          <w:p w14:paraId="665A6E3C" w14:textId="3643EDDB" w:rsidR="00DA55D6" w:rsidRPr="00790D13" w:rsidRDefault="00DA55D6" w:rsidP="009446B3">
            <w:pPr>
              <w:rPr>
                <w:sz w:val="24"/>
                <w:szCs w:val="24"/>
              </w:rPr>
            </w:pPr>
          </w:p>
          <w:p w14:paraId="6708C046" w14:textId="55C535D7" w:rsidR="00DA55D6" w:rsidRPr="00790D13" w:rsidRDefault="00DA55D6" w:rsidP="009446B3">
            <w:pPr>
              <w:rPr>
                <w:sz w:val="24"/>
                <w:szCs w:val="24"/>
              </w:rPr>
            </w:pPr>
          </w:p>
          <w:p w14:paraId="09AF4EFA" w14:textId="25758671" w:rsidR="00DA55D6" w:rsidRPr="00790D13" w:rsidRDefault="00DA55D6" w:rsidP="009446B3">
            <w:pPr>
              <w:rPr>
                <w:sz w:val="24"/>
                <w:szCs w:val="24"/>
              </w:rPr>
            </w:pPr>
          </w:p>
          <w:p w14:paraId="28B36AAE" w14:textId="06104F95" w:rsidR="00DA55D6" w:rsidRPr="00790D13" w:rsidRDefault="00DA55D6" w:rsidP="009446B3">
            <w:pPr>
              <w:rPr>
                <w:sz w:val="24"/>
                <w:szCs w:val="24"/>
              </w:rPr>
            </w:pPr>
          </w:p>
          <w:p w14:paraId="3AC9CDB6" w14:textId="6AE59D00" w:rsidR="00DA55D6" w:rsidRPr="00790D13" w:rsidRDefault="00DA55D6" w:rsidP="009446B3">
            <w:pPr>
              <w:rPr>
                <w:sz w:val="24"/>
                <w:szCs w:val="24"/>
              </w:rPr>
            </w:pPr>
          </w:p>
          <w:p w14:paraId="5ECEAADD" w14:textId="77777777" w:rsidR="00FF2E0E" w:rsidRPr="00790D13" w:rsidRDefault="00FF2E0E" w:rsidP="009446B3">
            <w:pPr>
              <w:rPr>
                <w:sz w:val="24"/>
                <w:szCs w:val="24"/>
              </w:rPr>
            </w:pPr>
          </w:p>
          <w:p w14:paraId="03E94CD9" w14:textId="2835C70C" w:rsidR="0062743E" w:rsidRPr="00790D13" w:rsidRDefault="0062743E" w:rsidP="009446B3">
            <w:pPr>
              <w:rPr>
                <w:sz w:val="24"/>
                <w:szCs w:val="24"/>
              </w:rPr>
            </w:pPr>
          </w:p>
          <w:p w14:paraId="1FF90E16" w14:textId="77777777" w:rsidR="00EA0DB1" w:rsidRPr="00790D13" w:rsidRDefault="00EA0DB1" w:rsidP="009446B3">
            <w:pPr>
              <w:rPr>
                <w:sz w:val="24"/>
                <w:szCs w:val="24"/>
              </w:rPr>
            </w:pPr>
          </w:p>
          <w:p w14:paraId="459AD711" w14:textId="77777777" w:rsidR="00E51F65" w:rsidRPr="00790D13" w:rsidRDefault="00E51F65" w:rsidP="009446B3">
            <w:pPr>
              <w:rPr>
                <w:sz w:val="24"/>
                <w:szCs w:val="24"/>
              </w:rPr>
            </w:pPr>
          </w:p>
          <w:p w14:paraId="42BECC36" w14:textId="77777777" w:rsidR="00E51F65" w:rsidRPr="00790D13" w:rsidRDefault="00E51F65" w:rsidP="00631774">
            <w:pPr>
              <w:rPr>
                <w:sz w:val="24"/>
                <w:szCs w:val="24"/>
              </w:rPr>
            </w:pPr>
          </w:p>
        </w:tc>
      </w:tr>
      <w:tr w:rsidR="000E6597" w:rsidRPr="00790D13" w14:paraId="6DABB265" w14:textId="77777777" w:rsidTr="00E26F85">
        <w:tc>
          <w:tcPr>
            <w:tcW w:w="2268" w:type="dxa"/>
          </w:tcPr>
          <w:p w14:paraId="07E6DC4A" w14:textId="77777777" w:rsidR="009446B3" w:rsidRPr="00790D13" w:rsidRDefault="00CF5BB3" w:rsidP="00CF5BB3">
            <w:pPr>
              <w:rPr>
                <w:b/>
                <w:bCs/>
                <w:sz w:val="24"/>
                <w:szCs w:val="24"/>
              </w:rPr>
            </w:pPr>
            <w:r w:rsidRPr="00790D13">
              <w:rPr>
                <w:b/>
                <w:bCs/>
                <w:sz w:val="24"/>
                <w:szCs w:val="24"/>
              </w:rPr>
              <w:t>Trustee Report</w:t>
            </w:r>
          </w:p>
        </w:tc>
        <w:tc>
          <w:tcPr>
            <w:tcW w:w="8640" w:type="dxa"/>
          </w:tcPr>
          <w:p w14:paraId="2B194E05" w14:textId="5BBC2FED" w:rsidR="00DA55D6" w:rsidRPr="004A304E" w:rsidRDefault="00DA55D6" w:rsidP="00B9524B">
            <w:pPr>
              <w:pStyle w:val="ListParagraph"/>
              <w:numPr>
                <w:ilvl w:val="0"/>
                <w:numId w:val="21"/>
              </w:numPr>
              <w:rPr>
                <w:sz w:val="24"/>
                <w:szCs w:val="24"/>
              </w:rPr>
            </w:pPr>
            <w:r w:rsidRPr="004A304E">
              <w:rPr>
                <w:sz w:val="24"/>
                <w:szCs w:val="24"/>
              </w:rPr>
              <w:t xml:space="preserve">Trustee Aarts advised the committee that </w:t>
            </w:r>
            <w:r w:rsidR="00B9524B" w:rsidRPr="004A304E">
              <w:rPr>
                <w:sz w:val="24"/>
                <w:szCs w:val="24"/>
              </w:rPr>
              <w:t xml:space="preserve">TDSB is running a significant debt at approximately </w:t>
            </w:r>
            <w:r w:rsidR="001C1FCC" w:rsidRPr="004A304E">
              <w:rPr>
                <w:sz w:val="24"/>
                <w:szCs w:val="24"/>
              </w:rPr>
              <w:t>$</w:t>
            </w:r>
            <w:r w:rsidR="00B9524B" w:rsidRPr="004A304E">
              <w:rPr>
                <w:sz w:val="24"/>
                <w:szCs w:val="24"/>
              </w:rPr>
              <w:t>92 million</w:t>
            </w:r>
            <w:r w:rsidR="004A304E">
              <w:rPr>
                <w:sz w:val="24"/>
                <w:szCs w:val="24"/>
              </w:rPr>
              <w:t xml:space="preserve">. </w:t>
            </w:r>
            <w:r w:rsidR="00B9524B" w:rsidRPr="004A304E">
              <w:rPr>
                <w:sz w:val="24"/>
                <w:szCs w:val="24"/>
              </w:rPr>
              <w:t xml:space="preserve"> </w:t>
            </w:r>
            <w:r w:rsidR="004A304E">
              <w:rPr>
                <w:sz w:val="24"/>
                <w:szCs w:val="24"/>
              </w:rPr>
              <w:t xml:space="preserve">This is mostly due to the costs of COVID and that </w:t>
            </w:r>
            <w:r w:rsidR="00B9524B" w:rsidRPr="004A304E">
              <w:rPr>
                <w:sz w:val="24"/>
                <w:szCs w:val="24"/>
              </w:rPr>
              <w:lastRenderedPageBreak/>
              <w:t xml:space="preserve">student enrolment has decreased by about 2000 </w:t>
            </w:r>
            <w:r w:rsidR="001C1FCC" w:rsidRPr="004A304E">
              <w:rPr>
                <w:sz w:val="24"/>
                <w:szCs w:val="24"/>
              </w:rPr>
              <w:t>students</w:t>
            </w:r>
            <w:r w:rsidR="00B9524B" w:rsidRPr="004A304E">
              <w:rPr>
                <w:sz w:val="24"/>
                <w:szCs w:val="24"/>
              </w:rPr>
              <w:t xml:space="preserve">.  The Province has agreed to maintain the Grants For Student Needs from our Spring </w:t>
            </w:r>
            <w:r w:rsidR="001C1FCC" w:rsidRPr="004A304E">
              <w:rPr>
                <w:sz w:val="24"/>
                <w:szCs w:val="24"/>
              </w:rPr>
              <w:t>original estimates</w:t>
            </w:r>
            <w:r w:rsidR="00B9524B" w:rsidRPr="004A304E">
              <w:rPr>
                <w:sz w:val="24"/>
                <w:szCs w:val="24"/>
              </w:rPr>
              <w:t>.</w:t>
            </w:r>
            <w:r w:rsidR="004A304E">
              <w:rPr>
                <w:sz w:val="24"/>
                <w:szCs w:val="24"/>
              </w:rPr>
              <w:t xml:space="preserve">  The TDSB is still advocating for additional funds from the Province, mostly to cover the cost of additional staff but also for computer use.  </w:t>
            </w:r>
            <w:r w:rsidR="00B9524B" w:rsidRPr="004A304E">
              <w:rPr>
                <w:sz w:val="24"/>
                <w:szCs w:val="24"/>
              </w:rPr>
              <w:t>Trustee Aarts also mentioned that Toronto Public Health has new guidelines with respect to quarantine.</w:t>
            </w:r>
          </w:p>
          <w:p w14:paraId="0388C8CD" w14:textId="75FA5A96" w:rsidR="00B9524B" w:rsidRPr="00790D13" w:rsidRDefault="00B9524B" w:rsidP="00B9524B">
            <w:pPr>
              <w:rPr>
                <w:sz w:val="24"/>
                <w:szCs w:val="24"/>
              </w:rPr>
            </w:pPr>
          </w:p>
          <w:p w14:paraId="1B92143F" w14:textId="06053B85" w:rsidR="001C1FCC" w:rsidRDefault="001C1FCC" w:rsidP="001C1FCC">
            <w:pPr>
              <w:numPr>
                <w:ilvl w:val="0"/>
                <w:numId w:val="24"/>
              </w:numPr>
              <w:rPr>
                <w:rFonts w:eastAsia="Times New Roman"/>
                <w:sz w:val="24"/>
                <w:szCs w:val="24"/>
              </w:rPr>
            </w:pPr>
            <w:r w:rsidRPr="004A304E">
              <w:rPr>
                <w:rFonts w:eastAsia="Times New Roman"/>
                <w:sz w:val="24"/>
                <w:szCs w:val="24"/>
              </w:rPr>
              <w:t>Trustee Aarts advised the board has started the 2021/2022 budget process. They have begun with re-examining the budget drivers that were overhauled in the 2018/2019 process and are holding consultations to realign the current priorities.  Committee members were sent a link to participate in this survey; once results are examined Community Advisory Committees will be asked for their feedback.</w:t>
            </w:r>
          </w:p>
          <w:p w14:paraId="11C91D4F" w14:textId="77777777" w:rsidR="004A304E" w:rsidRPr="004A304E" w:rsidRDefault="004A304E" w:rsidP="004A304E">
            <w:pPr>
              <w:ind w:left="720"/>
              <w:rPr>
                <w:rFonts w:eastAsia="Times New Roman"/>
                <w:sz w:val="24"/>
                <w:szCs w:val="24"/>
              </w:rPr>
            </w:pPr>
          </w:p>
          <w:p w14:paraId="4E1F6C68" w14:textId="6B7617D1" w:rsidR="001C1FCC" w:rsidRDefault="001C1FCC" w:rsidP="001C1FCC">
            <w:pPr>
              <w:numPr>
                <w:ilvl w:val="0"/>
                <w:numId w:val="25"/>
              </w:numPr>
              <w:rPr>
                <w:rFonts w:eastAsia="Times New Roman"/>
                <w:sz w:val="24"/>
                <w:szCs w:val="24"/>
              </w:rPr>
            </w:pPr>
            <w:r w:rsidRPr="004A304E">
              <w:rPr>
                <w:rFonts w:eastAsia="Times New Roman"/>
                <w:sz w:val="24"/>
                <w:szCs w:val="24"/>
              </w:rPr>
              <w:t>Province has agreed to asymptomatic screening of students in schools.  As a result, if anyone in a household has been identified with COVID students can no longer attend school.  Also, the list of symptoms has been tightened and everyone must be symptom-free or they cannot attend.</w:t>
            </w:r>
          </w:p>
          <w:p w14:paraId="2C7CAF01" w14:textId="77777777" w:rsidR="004A304E" w:rsidRPr="004A304E" w:rsidRDefault="004A304E" w:rsidP="004A304E">
            <w:pPr>
              <w:ind w:left="720"/>
              <w:rPr>
                <w:rFonts w:eastAsia="Times New Roman"/>
                <w:sz w:val="24"/>
                <w:szCs w:val="24"/>
              </w:rPr>
            </w:pPr>
          </w:p>
          <w:p w14:paraId="268EC27A" w14:textId="4652796D" w:rsidR="001C1FCC" w:rsidRDefault="001C1FCC" w:rsidP="001C1FCC">
            <w:pPr>
              <w:numPr>
                <w:ilvl w:val="0"/>
                <w:numId w:val="26"/>
              </w:numPr>
              <w:rPr>
                <w:rFonts w:eastAsia="Times New Roman"/>
                <w:sz w:val="24"/>
                <w:szCs w:val="24"/>
              </w:rPr>
            </w:pPr>
            <w:r w:rsidRPr="004A304E">
              <w:rPr>
                <w:rFonts w:eastAsia="Times New Roman"/>
                <w:sz w:val="24"/>
                <w:szCs w:val="24"/>
              </w:rPr>
              <w:t>A number of policies will be coming up for review by the Board, including Governance and Policy and Community Engagement.</w:t>
            </w:r>
          </w:p>
          <w:p w14:paraId="6509300C" w14:textId="77777777" w:rsidR="004A304E" w:rsidRPr="004A304E" w:rsidRDefault="004A304E" w:rsidP="004A304E">
            <w:pPr>
              <w:ind w:left="720"/>
              <w:rPr>
                <w:rFonts w:eastAsia="Times New Roman"/>
                <w:sz w:val="24"/>
                <w:szCs w:val="24"/>
              </w:rPr>
            </w:pPr>
          </w:p>
          <w:p w14:paraId="6379B33E" w14:textId="2C853A51" w:rsidR="001C1FCC" w:rsidRDefault="00B9524B" w:rsidP="00B9524B">
            <w:pPr>
              <w:pStyle w:val="ListParagraph"/>
              <w:numPr>
                <w:ilvl w:val="0"/>
                <w:numId w:val="21"/>
              </w:numPr>
              <w:rPr>
                <w:sz w:val="24"/>
                <w:szCs w:val="24"/>
              </w:rPr>
            </w:pPr>
            <w:r w:rsidRPr="004A304E">
              <w:rPr>
                <w:sz w:val="24"/>
                <w:szCs w:val="24"/>
              </w:rPr>
              <w:t>Trustee Aarts confirmed that Focus On Youth has been discussed with the Ministry</w:t>
            </w:r>
            <w:r w:rsidR="001C1FCC" w:rsidRPr="004A304E">
              <w:rPr>
                <w:sz w:val="24"/>
                <w:szCs w:val="24"/>
              </w:rPr>
              <w:t xml:space="preserve"> of Education. </w:t>
            </w:r>
            <w:r w:rsidR="001C1FCC" w:rsidRPr="004A304E">
              <w:rPr>
                <w:rFonts w:eastAsia="Times New Roman"/>
                <w:sz w:val="24"/>
                <w:szCs w:val="24"/>
              </w:rPr>
              <w:t>This past spring it continued in a modified version with a focus on reengagement and training for students.</w:t>
            </w:r>
            <w:r w:rsidR="004A304E" w:rsidRPr="004A304E">
              <w:rPr>
                <w:rFonts w:eastAsia="Times New Roman"/>
                <w:sz w:val="24"/>
                <w:szCs w:val="24"/>
              </w:rPr>
              <w:t xml:space="preserve">  </w:t>
            </w:r>
            <w:r w:rsidR="001C1FCC" w:rsidRPr="004A304E">
              <w:rPr>
                <w:rFonts w:eastAsia="Times New Roman"/>
                <w:sz w:val="24"/>
                <w:szCs w:val="24"/>
              </w:rPr>
              <w:t>Staff will look for the Ministry’s response to the letter requesting support in the spring. </w:t>
            </w:r>
            <w:r w:rsidRPr="004A304E">
              <w:rPr>
                <w:sz w:val="24"/>
                <w:szCs w:val="24"/>
              </w:rPr>
              <w:t xml:space="preserve"> </w:t>
            </w:r>
          </w:p>
          <w:p w14:paraId="0E1AF5DE" w14:textId="77777777" w:rsidR="004A304E" w:rsidRPr="004A304E" w:rsidRDefault="004A304E" w:rsidP="004A304E">
            <w:pPr>
              <w:pStyle w:val="ListParagraph"/>
              <w:rPr>
                <w:sz w:val="24"/>
                <w:szCs w:val="24"/>
              </w:rPr>
            </w:pPr>
          </w:p>
          <w:p w14:paraId="20722E0C" w14:textId="1A18E499" w:rsidR="00B9524B" w:rsidRPr="004A304E" w:rsidRDefault="001C1FCC" w:rsidP="00B9524B">
            <w:pPr>
              <w:pStyle w:val="ListParagraph"/>
              <w:numPr>
                <w:ilvl w:val="0"/>
                <w:numId w:val="21"/>
              </w:numPr>
              <w:rPr>
                <w:sz w:val="24"/>
                <w:szCs w:val="24"/>
              </w:rPr>
            </w:pPr>
            <w:r w:rsidRPr="004A304E">
              <w:rPr>
                <w:sz w:val="24"/>
                <w:szCs w:val="24"/>
              </w:rPr>
              <w:t>The</w:t>
            </w:r>
            <w:r w:rsidR="00B9524B" w:rsidRPr="004A304E">
              <w:rPr>
                <w:sz w:val="24"/>
                <w:szCs w:val="24"/>
              </w:rPr>
              <w:t xml:space="preserve"> TDSB has </w:t>
            </w:r>
            <w:r w:rsidRPr="004A304E">
              <w:rPr>
                <w:sz w:val="24"/>
                <w:szCs w:val="24"/>
              </w:rPr>
              <w:t xml:space="preserve">lost </w:t>
            </w:r>
            <w:r w:rsidR="00B9524B" w:rsidRPr="004A304E">
              <w:rPr>
                <w:sz w:val="24"/>
                <w:szCs w:val="24"/>
              </w:rPr>
              <w:t xml:space="preserve">approximately </w:t>
            </w:r>
            <w:r w:rsidRPr="004A304E">
              <w:rPr>
                <w:sz w:val="24"/>
                <w:szCs w:val="24"/>
              </w:rPr>
              <w:t>$</w:t>
            </w:r>
            <w:r w:rsidR="00B9524B" w:rsidRPr="004A304E">
              <w:rPr>
                <w:sz w:val="24"/>
                <w:szCs w:val="24"/>
              </w:rPr>
              <w:t xml:space="preserve">6 million in revenue </w:t>
            </w:r>
            <w:r w:rsidRPr="004A304E">
              <w:rPr>
                <w:sz w:val="24"/>
                <w:szCs w:val="24"/>
              </w:rPr>
              <w:t xml:space="preserve">from </w:t>
            </w:r>
            <w:r w:rsidR="00B9524B" w:rsidRPr="004A304E">
              <w:rPr>
                <w:sz w:val="24"/>
                <w:szCs w:val="24"/>
              </w:rPr>
              <w:t>permits</w:t>
            </w:r>
            <w:r w:rsidR="00096C94" w:rsidRPr="004A304E">
              <w:rPr>
                <w:sz w:val="24"/>
                <w:szCs w:val="24"/>
              </w:rPr>
              <w:t xml:space="preserve"> not being allowed in 2020</w:t>
            </w:r>
            <w:r w:rsidR="00B9524B" w:rsidRPr="004A304E">
              <w:rPr>
                <w:sz w:val="24"/>
                <w:szCs w:val="24"/>
              </w:rPr>
              <w:t>.</w:t>
            </w:r>
          </w:p>
          <w:p w14:paraId="21533A68" w14:textId="77777777" w:rsidR="00B9524B" w:rsidRPr="00790D13" w:rsidRDefault="00B9524B" w:rsidP="00B9524B">
            <w:pPr>
              <w:pStyle w:val="ListParagraph"/>
              <w:rPr>
                <w:sz w:val="24"/>
                <w:szCs w:val="24"/>
              </w:rPr>
            </w:pPr>
          </w:p>
          <w:p w14:paraId="6F39D41F" w14:textId="61B991E8" w:rsidR="00E047AF" w:rsidRPr="0006327B" w:rsidRDefault="00075BC4" w:rsidP="00B9524B">
            <w:pPr>
              <w:pStyle w:val="ListParagraph"/>
              <w:numPr>
                <w:ilvl w:val="0"/>
                <w:numId w:val="21"/>
              </w:numPr>
              <w:rPr>
                <w:sz w:val="24"/>
                <w:szCs w:val="24"/>
              </w:rPr>
            </w:pPr>
            <w:r w:rsidRPr="00790D13">
              <w:rPr>
                <w:sz w:val="24"/>
                <w:szCs w:val="24"/>
              </w:rPr>
              <w:t xml:space="preserve">Trustee Aarts informed the committee that </w:t>
            </w:r>
            <w:r w:rsidR="00B9524B" w:rsidRPr="00790D13">
              <w:rPr>
                <w:sz w:val="24"/>
                <w:szCs w:val="24"/>
              </w:rPr>
              <w:t xml:space="preserve">another Interim Director will start January 2021 </w:t>
            </w:r>
            <w:r w:rsidR="000C12EC">
              <w:rPr>
                <w:sz w:val="24"/>
                <w:szCs w:val="24"/>
              </w:rPr>
              <w:t xml:space="preserve">while </w:t>
            </w:r>
            <w:r w:rsidRPr="00790D13">
              <w:rPr>
                <w:sz w:val="24"/>
                <w:szCs w:val="24"/>
              </w:rPr>
              <w:t xml:space="preserve">the Search </w:t>
            </w:r>
            <w:r w:rsidR="00B9524B" w:rsidRPr="00790D13">
              <w:rPr>
                <w:sz w:val="24"/>
                <w:szCs w:val="24"/>
              </w:rPr>
              <w:t xml:space="preserve">Committee </w:t>
            </w:r>
            <w:r w:rsidR="000C12EC">
              <w:rPr>
                <w:sz w:val="24"/>
                <w:szCs w:val="24"/>
              </w:rPr>
              <w:t>finds</w:t>
            </w:r>
            <w:r w:rsidR="000C12EC" w:rsidRPr="00790D13">
              <w:rPr>
                <w:sz w:val="24"/>
                <w:szCs w:val="24"/>
              </w:rPr>
              <w:t xml:space="preserve"> </w:t>
            </w:r>
            <w:r w:rsidR="00B9524B" w:rsidRPr="00790D13">
              <w:rPr>
                <w:sz w:val="24"/>
                <w:szCs w:val="24"/>
              </w:rPr>
              <w:t xml:space="preserve">a </w:t>
            </w:r>
            <w:r w:rsidRPr="00790D13">
              <w:rPr>
                <w:sz w:val="24"/>
                <w:szCs w:val="24"/>
              </w:rPr>
              <w:t>new Director</w:t>
            </w:r>
            <w:r w:rsidR="00B9524B" w:rsidRPr="00790D13">
              <w:rPr>
                <w:sz w:val="24"/>
                <w:szCs w:val="24"/>
              </w:rPr>
              <w:t>.</w:t>
            </w:r>
          </w:p>
        </w:tc>
        <w:tc>
          <w:tcPr>
            <w:tcW w:w="2430" w:type="dxa"/>
          </w:tcPr>
          <w:p w14:paraId="70DD1CED" w14:textId="37218453" w:rsidR="00940D2C" w:rsidRPr="00790D13" w:rsidRDefault="00940D2C" w:rsidP="00B9094F">
            <w:pPr>
              <w:jc w:val="center"/>
              <w:rPr>
                <w:sz w:val="24"/>
                <w:szCs w:val="24"/>
              </w:rPr>
            </w:pPr>
          </w:p>
        </w:tc>
      </w:tr>
      <w:tr w:rsidR="000E6597" w:rsidRPr="00790D13" w14:paraId="3F7F9B22" w14:textId="77777777" w:rsidTr="00E26F85">
        <w:tc>
          <w:tcPr>
            <w:tcW w:w="2268" w:type="dxa"/>
          </w:tcPr>
          <w:p w14:paraId="6EE7C819" w14:textId="77777777" w:rsidR="009446B3" w:rsidRPr="00790D13" w:rsidRDefault="009446B3" w:rsidP="009446B3">
            <w:pPr>
              <w:rPr>
                <w:b/>
                <w:bCs/>
                <w:sz w:val="24"/>
                <w:szCs w:val="24"/>
              </w:rPr>
            </w:pPr>
            <w:r w:rsidRPr="00790D13">
              <w:rPr>
                <w:b/>
                <w:bCs/>
                <w:sz w:val="24"/>
                <w:szCs w:val="24"/>
              </w:rPr>
              <w:t>Other Business</w:t>
            </w:r>
          </w:p>
        </w:tc>
        <w:tc>
          <w:tcPr>
            <w:tcW w:w="8640" w:type="dxa"/>
          </w:tcPr>
          <w:p w14:paraId="525CE49E" w14:textId="3F036AD0" w:rsidR="00D270FF" w:rsidRPr="00790D13" w:rsidRDefault="004B2357" w:rsidP="004375C6">
            <w:pPr>
              <w:pStyle w:val="ListParagraph"/>
              <w:numPr>
                <w:ilvl w:val="0"/>
                <w:numId w:val="17"/>
              </w:numPr>
              <w:rPr>
                <w:sz w:val="24"/>
                <w:szCs w:val="24"/>
              </w:rPr>
            </w:pPr>
            <w:r>
              <w:rPr>
                <w:sz w:val="24"/>
                <w:szCs w:val="24"/>
              </w:rPr>
              <w:t xml:space="preserve">Maia Puccetti will take the following to Executive Council to get approved – </w:t>
            </w:r>
            <w:r w:rsidRPr="004A304E">
              <w:rPr>
                <w:b/>
                <w:bCs/>
                <w:sz w:val="24"/>
                <w:szCs w:val="24"/>
              </w:rPr>
              <w:t>Motion</w:t>
            </w:r>
            <w:r w:rsidR="000C12EC" w:rsidRPr="004A304E">
              <w:rPr>
                <w:b/>
                <w:bCs/>
                <w:sz w:val="24"/>
                <w:szCs w:val="24"/>
              </w:rPr>
              <w:t>:</w:t>
            </w:r>
            <w:r w:rsidR="002A63EB">
              <w:rPr>
                <w:b/>
                <w:bCs/>
                <w:sz w:val="24"/>
                <w:szCs w:val="24"/>
              </w:rPr>
              <w:t xml:space="preserve">  </w:t>
            </w:r>
            <w:r>
              <w:rPr>
                <w:sz w:val="24"/>
                <w:szCs w:val="24"/>
              </w:rPr>
              <w:t xml:space="preserve">We recommend that all Members in Year A and Year B have their </w:t>
            </w:r>
            <w:r>
              <w:rPr>
                <w:sz w:val="24"/>
                <w:szCs w:val="24"/>
              </w:rPr>
              <w:lastRenderedPageBreak/>
              <w:t>terms extended by one year.  – The Terms of Reference will be</w:t>
            </w:r>
            <w:r w:rsidR="001E6EDF">
              <w:rPr>
                <w:sz w:val="24"/>
                <w:szCs w:val="24"/>
              </w:rPr>
              <w:t xml:space="preserve"> changed to reflect this am</w:t>
            </w:r>
            <w:r w:rsidR="002A63EB">
              <w:rPr>
                <w:sz w:val="24"/>
                <w:szCs w:val="24"/>
              </w:rPr>
              <w:t>end</w:t>
            </w:r>
            <w:r w:rsidR="00CE5DDE">
              <w:rPr>
                <w:sz w:val="24"/>
                <w:szCs w:val="24"/>
              </w:rPr>
              <w:t>ment</w:t>
            </w:r>
            <w:r w:rsidR="002A63EB">
              <w:rPr>
                <w:sz w:val="24"/>
                <w:szCs w:val="24"/>
              </w:rPr>
              <w:t xml:space="preserve"> if required, </w:t>
            </w:r>
            <w:r>
              <w:rPr>
                <w:sz w:val="24"/>
                <w:szCs w:val="24"/>
              </w:rPr>
              <w:t xml:space="preserve">if Executive Council approves.  This motion was </w:t>
            </w:r>
            <w:r w:rsidR="0006327B">
              <w:rPr>
                <w:sz w:val="24"/>
                <w:szCs w:val="24"/>
              </w:rPr>
              <w:t>put forth by Lynn Manning and seconded by Jonathan Wood.</w:t>
            </w:r>
            <w:r w:rsidR="000C12EC">
              <w:rPr>
                <w:sz w:val="24"/>
                <w:szCs w:val="24"/>
              </w:rPr>
              <w:t xml:space="preserve"> </w:t>
            </w:r>
            <w:r w:rsidR="000C12EC">
              <w:rPr>
                <w:b/>
                <w:bCs/>
                <w:sz w:val="24"/>
                <w:szCs w:val="24"/>
              </w:rPr>
              <w:t>Motion carried.</w:t>
            </w:r>
          </w:p>
        </w:tc>
        <w:tc>
          <w:tcPr>
            <w:tcW w:w="2430" w:type="dxa"/>
          </w:tcPr>
          <w:p w14:paraId="50BB60DB" w14:textId="37EE223A" w:rsidR="0058258F" w:rsidRPr="00790D13" w:rsidRDefault="0058258F" w:rsidP="006A3AFD">
            <w:pPr>
              <w:rPr>
                <w:sz w:val="24"/>
                <w:szCs w:val="24"/>
              </w:rPr>
            </w:pPr>
          </w:p>
        </w:tc>
      </w:tr>
      <w:tr w:rsidR="000E6597" w:rsidRPr="00790D13" w14:paraId="0746F0A1" w14:textId="77777777" w:rsidTr="00E26F85">
        <w:tc>
          <w:tcPr>
            <w:tcW w:w="2268" w:type="dxa"/>
          </w:tcPr>
          <w:p w14:paraId="1D6F3E92" w14:textId="77777777" w:rsidR="009B3BAA" w:rsidRPr="00790D13" w:rsidRDefault="009B3BAA" w:rsidP="009446B3">
            <w:pPr>
              <w:rPr>
                <w:b/>
                <w:bCs/>
                <w:sz w:val="24"/>
                <w:szCs w:val="24"/>
              </w:rPr>
            </w:pPr>
          </w:p>
          <w:p w14:paraId="4FC02B00" w14:textId="77777777" w:rsidR="009446B3" w:rsidRPr="00790D13" w:rsidRDefault="009446B3" w:rsidP="009446B3">
            <w:pPr>
              <w:rPr>
                <w:b/>
                <w:bCs/>
                <w:sz w:val="24"/>
                <w:szCs w:val="24"/>
              </w:rPr>
            </w:pPr>
            <w:r w:rsidRPr="00790D13">
              <w:rPr>
                <w:b/>
                <w:bCs/>
                <w:sz w:val="24"/>
                <w:szCs w:val="24"/>
              </w:rPr>
              <w:t>Adjournment</w:t>
            </w:r>
          </w:p>
        </w:tc>
        <w:tc>
          <w:tcPr>
            <w:tcW w:w="8640" w:type="dxa"/>
          </w:tcPr>
          <w:p w14:paraId="1A3E6F2D" w14:textId="77777777" w:rsidR="009B3BAA" w:rsidRPr="00790D13" w:rsidRDefault="009B3BAA" w:rsidP="009B3BAA">
            <w:pPr>
              <w:pStyle w:val="ListParagraph"/>
              <w:rPr>
                <w:sz w:val="24"/>
                <w:szCs w:val="24"/>
              </w:rPr>
            </w:pPr>
          </w:p>
          <w:p w14:paraId="683BD275" w14:textId="297E9702" w:rsidR="009446B3" w:rsidRPr="00790D13" w:rsidRDefault="00473B5A" w:rsidP="00260C7D">
            <w:pPr>
              <w:pStyle w:val="ListParagraph"/>
              <w:numPr>
                <w:ilvl w:val="0"/>
                <w:numId w:val="7"/>
              </w:numPr>
              <w:rPr>
                <w:sz w:val="24"/>
                <w:szCs w:val="24"/>
              </w:rPr>
            </w:pPr>
            <w:r w:rsidRPr="00790D13">
              <w:rPr>
                <w:sz w:val="24"/>
                <w:szCs w:val="24"/>
              </w:rPr>
              <w:t>9:58</w:t>
            </w:r>
            <w:r w:rsidR="00772C2A" w:rsidRPr="00790D13">
              <w:rPr>
                <w:sz w:val="24"/>
                <w:szCs w:val="24"/>
              </w:rPr>
              <w:t xml:space="preserve"> </w:t>
            </w:r>
            <w:r w:rsidR="00A61075" w:rsidRPr="00790D13">
              <w:rPr>
                <w:sz w:val="24"/>
                <w:szCs w:val="24"/>
              </w:rPr>
              <w:t>a.m.</w:t>
            </w:r>
          </w:p>
          <w:p w14:paraId="5A05CCC9" w14:textId="77777777" w:rsidR="009B3BAA" w:rsidRPr="00790D13" w:rsidRDefault="009B3BAA" w:rsidP="009B3BAA">
            <w:pPr>
              <w:pStyle w:val="ListParagraph"/>
              <w:rPr>
                <w:sz w:val="24"/>
                <w:szCs w:val="24"/>
              </w:rPr>
            </w:pPr>
          </w:p>
        </w:tc>
        <w:tc>
          <w:tcPr>
            <w:tcW w:w="2430" w:type="dxa"/>
          </w:tcPr>
          <w:p w14:paraId="2B8E25A5" w14:textId="77777777" w:rsidR="009446B3" w:rsidRPr="00790D13"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790D13" w:rsidRDefault="00792200">
            <w:pPr>
              <w:rPr>
                <w:b/>
                <w:bCs/>
                <w:sz w:val="24"/>
                <w:szCs w:val="24"/>
              </w:rPr>
            </w:pPr>
            <w:r w:rsidRPr="00790D13">
              <w:rPr>
                <w:b/>
                <w:bCs/>
                <w:sz w:val="24"/>
                <w:szCs w:val="24"/>
              </w:rPr>
              <w:t>Next Meeting Date</w:t>
            </w:r>
          </w:p>
        </w:tc>
        <w:tc>
          <w:tcPr>
            <w:tcW w:w="8640" w:type="dxa"/>
            <w:shd w:val="clear" w:color="auto" w:fill="C2D69B" w:themeFill="accent3" w:themeFillTint="99"/>
            <w:vAlign w:val="center"/>
          </w:tcPr>
          <w:p w14:paraId="1459B152" w14:textId="60E82680" w:rsidR="00792200" w:rsidRPr="00790D13" w:rsidRDefault="00473B5A" w:rsidP="00561A0A">
            <w:pPr>
              <w:pStyle w:val="ListParagraph"/>
              <w:numPr>
                <w:ilvl w:val="0"/>
                <w:numId w:val="10"/>
              </w:numPr>
              <w:rPr>
                <w:sz w:val="24"/>
                <w:szCs w:val="24"/>
              </w:rPr>
            </w:pPr>
            <w:r w:rsidRPr="00790D13">
              <w:rPr>
                <w:b/>
                <w:sz w:val="24"/>
                <w:szCs w:val="24"/>
              </w:rPr>
              <w:t xml:space="preserve">12 January </w:t>
            </w:r>
            <w:r w:rsidR="00792200" w:rsidRPr="00790D13">
              <w:rPr>
                <w:b/>
                <w:sz w:val="24"/>
                <w:szCs w:val="24"/>
              </w:rPr>
              <w:t>202</w:t>
            </w:r>
            <w:r w:rsidRPr="00790D13">
              <w:rPr>
                <w:b/>
                <w:sz w:val="24"/>
                <w:szCs w:val="24"/>
              </w:rPr>
              <w:t>1</w:t>
            </w:r>
            <w:r w:rsidR="00792200" w:rsidRPr="00790D13">
              <w:rPr>
                <w:sz w:val="24"/>
                <w:szCs w:val="24"/>
              </w:rPr>
              <w:t xml:space="preserve">, </w:t>
            </w:r>
            <w:r w:rsidR="00FD584E" w:rsidRPr="00790D13">
              <w:rPr>
                <w:b/>
                <w:sz w:val="24"/>
                <w:szCs w:val="24"/>
              </w:rPr>
              <w:t>8:00 a.m</w:t>
            </w:r>
            <w:r w:rsidR="00B82CCE" w:rsidRPr="00790D13">
              <w:rPr>
                <w:b/>
                <w:sz w:val="24"/>
                <w:szCs w:val="24"/>
              </w:rPr>
              <w:t>. via Zoom</w:t>
            </w:r>
          </w:p>
        </w:tc>
        <w:tc>
          <w:tcPr>
            <w:tcW w:w="2430" w:type="dxa"/>
            <w:vAlign w:val="center"/>
          </w:tcPr>
          <w:p w14:paraId="4FF44CF6" w14:textId="77777777" w:rsidR="00792200" w:rsidRPr="00790D13" w:rsidRDefault="00792200">
            <w:pPr>
              <w:rPr>
                <w:sz w:val="24"/>
                <w:szCs w:val="24"/>
              </w:rPr>
            </w:pPr>
          </w:p>
        </w:tc>
      </w:tr>
    </w:tbl>
    <w:p w14:paraId="3619F454" w14:textId="77777777" w:rsidR="009446B3" w:rsidRDefault="009446B3" w:rsidP="009446B3"/>
    <w:sectPr w:rsidR="009446B3" w:rsidSect="00B9094F">
      <w:footerReference w:type="default" r:id="rId9"/>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E9F0" w14:textId="77777777" w:rsidR="00061569" w:rsidRDefault="00061569" w:rsidP="00267B67">
      <w:pPr>
        <w:spacing w:after="0" w:line="240" w:lineRule="auto"/>
      </w:pPr>
      <w:r>
        <w:separator/>
      </w:r>
    </w:p>
  </w:endnote>
  <w:endnote w:type="continuationSeparator" w:id="0">
    <w:p w14:paraId="123A9AFF" w14:textId="77777777" w:rsidR="00061569" w:rsidRDefault="00061569"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72BC6" w14:textId="77777777" w:rsidR="00061569" w:rsidRDefault="00061569" w:rsidP="00267B67">
      <w:pPr>
        <w:spacing w:after="0" w:line="240" w:lineRule="auto"/>
      </w:pPr>
      <w:r>
        <w:separator/>
      </w:r>
    </w:p>
  </w:footnote>
  <w:footnote w:type="continuationSeparator" w:id="0">
    <w:p w14:paraId="2286DF3B" w14:textId="77777777" w:rsidR="00061569" w:rsidRDefault="00061569"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85136"/>
    <w:multiLevelType w:val="multilevel"/>
    <w:tmpl w:val="9C28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4660B"/>
    <w:multiLevelType w:val="multilevel"/>
    <w:tmpl w:val="08B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E071C6"/>
    <w:multiLevelType w:val="hybridMultilevel"/>
    <w:tmpl w:val="39980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52F508D"/>
    <w:multiLevelType w:val="hybridMultilevel"/>
    <w:tmpl w:val="4824F86A"/>
    <w:numStyleLink w:val="ImportedStyle2"/>
  </w:abstractNum>
  <w:abstractNum w:abstractNumId="13"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C37DB1"/>
    <w:multiLevelType w:val="hybridMultilevel"/>
    <w:tmpl w:val="749E57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8"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5F5A5C"/>
    <w:multiLevelType w:val="hybridMultilevel"/>
    <w:tmpl w:val="AEB85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564D5C"/>
    <w:multiLevelType w:val="multilevel"/>
    <w:tmpl w:val="F738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21"/>
  </w:num>
  <w:num w:numId="5">
    <w:abstractNumId w:val="11"/>
  </w:num>
  <w:num w:numId="6">
    <w:abstractNumId w:val="20"/>
  </w:num>
  <w:num w:numId="7">
    <w:abstractNumId w:val="13"/>
  </w:num>
  <w:num w:numId="8">
    <w:abstractNumId w:val="7"/>
  </w:num>
  <w:num w:numId="9">
    <w:abstractNumId w:val="8"/>
  </w:num>
  <w:num w:numId="10">
    <w:abstractNumId w:val="18"/>
  </w:num>
  <w:num w:numId="11">
    <w:abstractNumId w:val="17"/>
  </w:num>
  <w:num w:numId="12">
    <w:abstractNumId w:val="1"/>
  </w:num>
  <w:num w:numId="13">
    <w:abstractNumId w:val="9"/>
  </w:num>
  <w:num w:numId="14">
    <w:abstractNumId w:val="15"/>
  </w:num>
  <w:num w:numId="15">
    <w:abstractNumId w:val="16"/>
  </w:num>
  <w:num w:numId="16">
    <w:abstractNumId w:val="22"/>
  </w:num>
  <w:num w:numId="17">
    <w:abstractNumId w:val="14"/>
  </w:num>
  <w:num w:numId="18">
    <w:abstractNumId w:val="25"/>
  </w:num>
  <w:num w:numId="19">
    <w:abstractNumId w:val="23"/>
  </w:num>
  <w:num w:numId="20">
    <w:abstractNumId w:val="2"/>
  </w:num>
  <w:num w:numId="21">
    <w:abstractNumId w:val="19"/>
  </w:num>
  <w:num w:numId="22">
    <w:abstractNumId w:val="10"/>
  </w:num>
  <w:num w:numId="23">
    <w:abstractNumId w:val="12"/>
  </w:num>
  <w:num w:numId="24">
    <w:abstractNumId w:val="24"/>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33C2E"/>
    <w:rsid w:val="00040BD5"/>
    <w:rsid w:val="0004548B"/>
    <w:rsid w:val="0005188D"/>
    <w:rsid w:val="0005444A"/>
    <w:rsid w:val="000547FE"/>
    <w:rsid w:val="00055DC8"/>
    <w:rsid w:val="00061569"/>
    <w:rsid w:val="0006327B"/>
    <w:rsid w:val="00066492"/>
    <w:rsid w:val="00066E23"/>
    <w:rsid w:val="00067318"/>
    <w:rsid w:val="00071D2B"/>
    <w:rsid w:val="00073A6C"/>
    <w:rsid w:val="00075BC4"/>
    <w:rsid w:val="000800F9"/>
    <w:rsid w:val="00096059"/>
    <w:rsid w:val="00096C94"/>
    <w:rsid w:val="000A2EEA"/>
    <w:rsid w:val="000A6D2E"/>
    <w:rsid w:val="000A6F96"/>
    <w:rsid w:val="000A7093"/>
    <w:rsid w:val="000B678F"/>
    <w:rsid w:val="000C12EC"/>
    <w:rsid w:val="000C27C7"/>
    <w:rsid w:val="000C3177"/>
    <w:rsid w:val="000C4206"/>
    <w:rsid w:val="000C6F19"/>
    <w:rsid w:val="000D30D9"/>
    <w:rsid w:val="000E01E3"/>
    <w:rsid w:val="000E6597"/>
    <w:rsid w:val="000E7072"/>
    <w:rsid w:val="000F70DE"/>
    <w:rsid w:val="00103E22"/>
    <w:rsid w:val="00112E87"/>
    <w:rsid w:val="001134F6"/>
    <w:rsid w:val="00134617"/>
    <w:rsid w:val="001356F0"/>
    <w:rsid w:val="0014247B"/>
    <w:rsid w:val="00144942"/>
    <w:rsid w:val="001578A9"/>
    <w:rsid w:val="00162CD4"/>
    <w:rsid w:val="00171A49"/>
    <w:rsid w:val="0017398B"/>
    <w:rsid w:val="00174F23"/>
    <w:rsid w:val="00175BE2"/>
    <w:rsid w:val="00177D2C"/>
    <w:rsid w:val="001836B6"/>
    <w:rsid w:val="00191BB1"/>
    <w:rsid w:val="001952C2"/>
    <w:rsid w:val="001A1914"/>
    <w:rsid w:val="001A1FA6"/>
    <w:rsid w:val="001A3FD0"/>
    <w:rsid w:val="001A597B"/>
    <w:rsid w:val="001C11CE"/>
    <w:rsid w:val="001C1FCC"/>
    <w:rsid w:val="001D402B"/>
    <w:rsid w:val="001D61B3"/>
    <w:rsid w:val="001E5CF8"/>
    <w:rsid w:val="001E6EDF"/>
    <w:rsid w:val="001F60A4"/>
    <w:rsid w:val="0023047E"/>
    <w:rsid w:val="00231637"/>
    <w:rsid w:val="00231695"/>
    <w:rsid w:val="00256D78"/>
    <w:rsid w:val="00260C7D"/>
    <w:rsid w:val="00265236"/>
    <w:rsid w:val="00267B67"/>
    <w:rsid w:val="00282CE2"/>
    <w:rsid w:val="002A2723"/>
    <w:rsid w:val="002A63EB"/>
    <w:rsid w:val="002B2A40"/>
    <w:rsid w:val="002C443F"/>
    <w:rsid w:val="002D7E13"/>
    <w:rsid w:val="002E4C3B"/>
    <w:rsid w:val="002F2497"/>
    <w:rsid w:val="002F3A2B"/>
    <w:rsid w:val="00312665"/>
    <w:rsid w:val="00313FC2"/>
    <w:rsid w:val="0031781E"/>
    <w:rsid w:val="0032110D"/>
    <w:rsid w:val="00321E14"/>
    <w:rsid w:val="00323849"/>
    <w:rsid w:val="00323EB0"/>
    <w:rsid w:val="00330AB1"/>
    <w:rsid w:val="0033647F"/>
    <w:rsid w:val="0034381D"/>
    <w:rsid w:val="0034489C"/>
    <w:rsid w:val="00344FC2"/>
    <w:rsid w:val="00350F41"/>
    <w:rsid w:val="003546AD"/>
    <w:rsid w:val="00355DF9"/>
    <w:rsid w:val="003616DF"/>
    <w:rsid w:val="003700DE"/>
    <w:rsid w:val="003723DA"/>
    <w:rsid w:val="00384059"/>
    <w:rsid w:val="00386DDB"/>
    <w:rsid w:val="00387A5D"/>
    <w:rsid w:val="003906A2"/>
    <w:rsid w:val="00391011"/>
    <w:rsid w:val="003B1629"/>
    <w:rsid w:val="003B2940"/>
    <w:rsid w:val="003C221A"/>
    <w:rsid w:val="003C3C12"/>
    <w:rsid w:val="003D37E9"/>
    <w:rsid w:val="003F0267"/>
    <w:rsid w:val="003F5498"/>
    <w:rsid w:val="0041040C"/>
    <w:rsid w:val="004109B4"/>
    <w:rsid w:val="00421010"/>
    <w:rsid w:val="00424294"/>
    <w:rsid w:val="00425CCB"/>
    <w:rsid w:val="00432530"/>
    <w:rsid w:val="004375C6"/>
    <w:rsid w:val="00461609"/>
    <w:rsid w:val="004717A2"/>
    <w:rsid w:val="00471B6A"/>
    <w:rsid w:val="00473B5A"/>
    <w:rsid w:val="00476C47"/>
    <w:rsid w:val="0048040C"/>
    <w:rsid w:val="004815A2"/>
    <w:rsid w:val="00486477"/>
    <w:rsid w:val="00492B44"/>
    <w:rsid w:val="00493B55"/>
    <w:rsid w:val="004959FA"/>
    <w:rsid w:val="004A304E"/>
    <w:rsid w:val="004B2357"/>
    <w:rsid w:val="004C38E5"/>
    <w:rsid w:val="004D27D2"/>
    <w:rsid w:val="004E03C3"/>
    <w:rsid w:val="004E250E"/>
    <w:rsid w:val="004E4571"/>
    <w:rsid w:val="004E4AEA"/>
    <w:rsid w:val="004F0D29"/>
    <w:rsid w:val="004F1122"/>
    <w:rsid w:val="004F4DB0"/>
    <w:rsid w:val="004F6C77"/>
    <w:rsid w:val="00503911"/>
    <w:rsid w:val="005119F9"/>
    <w:rsid w:val="00530F52"/>
    <w:rsid w:val="00531D4A"/>
    <w:rsid w:val="005345D0"/>
    <w:rsid w:val="00535C39"/>
    <w:rsid w:val="005378F2"/>
    <w:rsid w:val="005405DB"/>
    <w:rsid w:val="00540662"/>
    <w:rsid w:val="00543FCD"/>
    <w:rsid w:val="00561A0A"/>
    <w:rsid w:val="0056686B"/>
    <w:rsid w:val="0057705D"/>
    <w:rsid w:val="0058258F"/>
    <w:rsid w:val="00594044"/>
    <w:rsid w:val="005A09B2"/>
    <w:rsid w:val="005A1CFB"/>
    <w:rsid w:val="005B6953"/>
    <w:rsid w:val="005B6C95"/>
    <w:rsid w:val="005C20C7"/>
    <w:rsid w:val="005C3CAC"/>
    <w:rsid w:val="005D4113"/>
    <w:rsid w:val="005E4A98"/>
    <w:rsid w:val="005E537D"/>
    <w:rsid w:val="005E5B0D"/>
    <w:rsid w:val="005F27A3"/>
    <w:rsid w:val="005F67AA"/>
    <w:rsid w:val="00601732"/>
    <w:rsid w:val="0061269A"/>
    <w:rsid w:val="00612A9D"/>
    <w:rsid w:val="006168D2"/>
    <w:rsid w:val="00624AB3"/>
    <w:rsid w:val="0062743E"/>
    <w:rsid w:val="00630DBC"/>
    <w:rsid w:val="00631774"/>
    <w:rsid w:val="00636AA7"/>
    <w:rsid w:val="0064421A"/>
    <w:rsid w:val="006462DB"/>
    <w:rsid w:val="006518C3"/>
    <w:rsid w:val="00664592"/>
    <w:rsid w:val="0066621D"/>
    <w:rsid w:val="00666948"/>
    <w:rsid w:val="006869B0"/>
    <w:rsid w:val="006875FC"/>
    <w:rsid w:val="00692514"/>
    <w:rsid w:val="00695AA5"/>
    <w:rsid w:val="006A0BCC"/>
    <w:rsid w:val="006A3AFD"/>
    <w:rsid w:val="006B3B42"/>
    <w:rsid w:val="006B44DE"/>
    <w:rsid w:val="006B63EE"/>
    <w:rsid w:val="006C0AA7"/>
    <w:rsid w:val="006C7915"/>
    <w:rsid w:val="006D1010"/>
    <w:rsid w:val="006D772B"/>
    <w:rsid w:val="006E156D"/>
    <w:rsid w:val="00705E44"/>
    <w:rsid w:val="0070681A"/>
    <w:rsid w:val="0071136B"/>
    <w:rsid w:val="00725B54"/>
    <w:rsid w:val="0073119E"/>
    <w:rsid w:val="00745EA7"/>
    <w:rsid w:val="00753D89"/>
    <w:rsid w:val="00756DB6"/>
    <w:rsid w:val="00772C2A"/>
    <w:rsid w:val="00775F4C"/>
    <w:rsid w:val="00790D13"/>
    <w:rsid w:val="00792200"/>
    <w:rsid w:val="007934AE"/>
    <w:rsid w:val="00796BEA"/>
    <w:rsid w:val="007A44BC"/>
    <w:rsid w:val="007B5CF4"/>
    <w:rsid w:val="007C5285"/>
    <w:rsid w:val="007C6852"/>
    <w:rsid w:val="007D40F8"/>
    <w:rsid w:val="007D4AD7"/>
    <w:rsid w:val="007D7566"/>
    <w:rsid w:val="007E153E"/>
    <w:rsid w:val="00800776"/>
    <w:rsid w:val="0081554D"/>
    <w:rsid w:val="00830DC0"/>
    <w:rsid w:val="00831275"/>
    <w:rsid w:val="00836D97"/>
    <w:rsid w:val="00837FED"/>
    <w:rsid w:val="00843AB9"/>
    <w:rsid w:val="00843BB2"/>
    <w:rsid w:val="0085709E"/>
    <w:rsid w:val="00866CC0"/>
    <w:rsid w:val="00870AB8"/>
    <w:rsid w:val="00880BC1"/>
    <w:rsid w:val="00882240"/>
    <w:rsid w:val="00887CBF"/>
    <w:rsid w:val="00890C33"/>
    <w:rsid w:val="008B0407"/>
    <w:rsid w:val="008B1F33"/>
    <w:rsid w:val="008B6D84"/>
    <w:rsid w:val="008C3832"/>
    <w:rsid w:val="008F5F55"/>
    <w:rsid w:val="008F70FD"/>
    <w:rsid w:val="009003F2"/>
    <w:rsid w:val="0090100C"/>
    <w:rsid w:val="00903AC3"/>
    <w:rsid w:val="0090460E"/>
    <w:rsid w:val="009122ED"/>
    <w:rsid w:val="00915B9F"/>
    <w:rsid w:val="00921443"/>
    <w:rsid w:val="009217B4"/>
    <w:rsid w:val="00922B46"/>
    <w:rsid w:val="00924A88"/>
    <w:rsid w:val="00925989"/>
    <w:rsid w:val="00937CF3"/>
    <w:rsid w:val="00940D2C"/>
    <w:rsid w:val="00942050"/>
    <w:rsid w:val="009446B3"/>
    <w:rsid w:val="009467FF"/>
    <w:rsid w:val="00953E5C"/>
    <w:rsid w:val="00955D97"/>
    <w:rsid w:val="009573AB"/>
    <w:rsid w:val="009602CA"/>
    <w:rsid w:val="00961077"/>
    <w:rsid w:val="009652C7"/>
    <w:rsid w:val="00966F6B"/>
    <w:rsid w:val="009707E2"/>
    <w:rsid w:val="00970929"/>
    <w:rsid w:val="009725E3"/>
    <w:rsid w:val="00974639"/>
    <w:rsid w:val="0097608E"/>
    <w:rsid w:val="0098034A"/>
    <w:rsid w:val="009843E3"/>
    <w:rsid w:val="0099734F"/>
    <w:rsid w:val="009B0936"/>
    <w:rsid w:val="009B3BAA"/>
    <w:rsid w:val="009D08D7"/>
    <w:rsid w:val="009D18AF"/>
    <w:rsid w:val="009D4C70"/>
    <w:rsid w:val="009E77A6"/>
    <w:rsid w:val="009F1C5B"/>
    <w:rsid w:val="009F7D71"/>
    <w:rsid w:val="00A0286C"/>
    <w:rsid w:val="00A037D5"/>
    <w:rsid w:val="00A06A02"/>
    <w:rsid w:val="00A07351"/>
    <w:rsid w:val="00A07BA1"/>
    <w:rsid w:val="00A1134F"/>
    <w:rsid w:val="00A271FE"/>
    <w:rsid w:val="00A335B1"/>
    <w:rsid w:val="00A40797"/>
    <w:rsid w:val="00A42226"/>
    <w:rsid w:val="00A50FA4"/>
    <w:rsid w:val="00A561E8"/>
    <w:rsid w:val="00A60BBA"/>
    <w:rsid w:val="00A61075"/>
    <w:rsid w:val="00A65616"/>
    <w:rsid w:val="00A7092C"/>
    <w:rsid w:val="00A72772"/>
    <w:rsid w:val="00A82103"/>
    <w:rsid w:val="00A83F16"/>
    <w:rsid w:val="00A85465"/>
    <w:rsid w:val="00A97FBE"/>
    <w:rsid w:val="00AA6721"/>
    <w:rsid w:val="00AA756C"/>
    <w:rsid w:val="00AB5009"/>
    <w:rsid w:val="00AC374A"/>
    <w:rsid w:val="00AC3A2F"/>
    <w:rsid w:val="00AC3ECA"/>
    <w:rsid w:val="00AC60FA"/>
    <w:rsid w:val="00AD4494"/>
    <w:rsid w:val="00AE0ADF"/>
    <w:rsid w:val="00AE6F0F"/>
    <w:rsid w:val="00AF3EA9"/>
    <w:rsid w:val="00AF545E"/>
    <w:rsid w:val="00AF7719"/>
    <w:rsid w:val="00B0151C"/>
    <w:rsid w:val="00B06660"/>
    <w:rsid w:val="00B06DED"/>
    <w:rsid w:val="00B178E6"/>
    <w:rsid w:val="00B25203"/>
    <w:rsid w:val="00B341E7"/>
    <w:rsid w:val="00B43513"/>
    <w:rsid w:val="00B44F9F"/>
    <w:rsid w:val="00B72B42"/>
    <w:rsid w:val="00B77476"/>
    <w:rsid w:val="00B82CCE"/>
    <w:rsid w:val="00B9094F"/>
    <w:rsid w:val="00B9289E"/>
    <w:rsid w:val="00B9315E"/>
    <w:rsid w:val="00B94100"/>
    <w:rsid w:val="00B9524B"/>
    <w:rsid w:val="00B95F7A"/>
    <w:rsid w:val="00BB0C16"/>
    <w:rsid w:val="00BC1B5D"/>
    <w:rsid w:val="00BD1EBD"/>
    <w:rsid w:val="00BD4D9C"/>
    <w:rsid w:val="00BE59C1"/>
    <w:rsid w:val="00C22A4F"/>
    <w:rsid w:val="00C26AFA"/>
    <w:rsid w:val="00C37BE5"/>
    <w:rsid w:val="00C40A67"/>
    <w:rsid w:val="00C721B5"/>
    <w:rsid w:val="00C82A95"/>
    <w:rsid w:val="00C87C5C"/>
    <w:rsid w:val="00C90CF4"/>
    <w:rsid w:val="00C97A3C"/>
    <w:rsid w:val="00CA0F2B"/>
    <w:rsid w:val="00CA29C2"/>
    <w:rsid w:val="00CB0682"/>
    <w:rsid w:val="00CC029C"/>
    <w:rsid w:val="00CC0918"/>
    <w:rsid w:val="00CC3CA1"/>
    <w:rsid w:val="00CD13A5"/>
    <w:rsid w:val="00CD2012"/>
    <w:rsid w:val="00CE5DDE"/>
    <w:rsid w:val="00CE6EF5"/>
    <w:rsid w:val="00CF5BB3"/>
    <w:rsid w:val="00CF6018"/>
    <w:rsid w:val="00D04A4D"/>
    <w:rsid w:val="00D07824"/>
    <w:rsid w:val="00D10656"/>
    <w:rsid w:val="00D16EB8"/>
    <w:rsid w:val="00D20E63"/>
    <w:rsid w:val="00D270FF"/>
    <w:rsid w:val="00D31113"/>
    <w:rsid w:val="00D37300"/>
    <w:rsid w:val="00D37429"/>
    <w:rsid w:val="00D47F2A"/>
    <w:rsid w:val="00D55555"/>
    <w:rsid w:val="00D61643"/>
    <w:rsid w:val="00D6485E"/>
    <w:rsid w:val="00D71A98"/>
    <w:rsid w:val="00D8629B"/>
    <w:rsid w:val="00D9373A"/>
    <w:rsid w:val="00D961E3"/>
    <w:rsid w:val="00DA55D6"/>
    <w:rsid w:val="00DB293F"/>
    <w:rsid w:val="00DB413A"/>
    <w:rsid w:val="00DD27C9"/>
    <w:rsid w:val="00DD39BA"/>
    <w:rsid w:val="00DD59C4"/>
    <w:rsid w:val="00DE70CA"/>
    <w:rsid w:val="00DF0C25"/>
    <w:rsid w:val="00E011D1"/>
    <w:rsid w:val="00E0356F"/>
    <w:rsid w:val="00E03B98"/>
    <w:rsid w:val="00E047AF"/>
    <w:rsid w:val="00E0688C"/>
    <w:rsid w:val="00E26F85"/>
    <w:rsid w:val="00E303A0"/>
    <w:rsid w:val="00E31668"/>
    <w:rsid w:val="00E3696A"/>
    <w:rsid w:val="00E43F5A"/>
    <w:rsid w:val="00E51F65"/>
    <w:rsid w:val="00E57015"/>
    <w:rsid w:val="00E739B2"/>
    <w:rsid w:val="00E74B5B"/>
    <w:rsid w:val="00E75254"/>
    <w:rsid w:val="00E839BA"/>
    <w:rsid w:val="00E9256C"/>
    <w:rsid w:val="00EA0C3D"/>
    <w:rsid w:val="00EA0DB1"/>
    <w:rsid w:val="00EA53E2"/>
    <w:rsid w:val="00EA7595"/>
    <w:rsid w:val="00EB22DC"/>
    <w:rsid w:val="00EB6427"/>
    <w:rsid w:val="00EC0F8A"/>
    <w:rsid w:val="00EC1900"/>
    <w:rsid w:val="00ED69D7"/>
    <w:rsid w:val="00EE2230"/>
    <w:rsid w:val="00EE4259"/>
    <w:rsid w:val="00EF235C"/>
    <w:rsid w:val="00F26FC9"/>
    <w:rsid w:val="00F275C7"/>
    <w:rsid w:val="00F43631"/>
    <w:rsid w:val="00F610D4"/>
    <w:rsid w:val="00F66B9A"/>
    <w:rsid w:val="00F77382"/>
    <w:rsid w:val="00F846AF"/>
    <w:rsid w:val="00F8689B"/>
    <w:rsid w:val="00F946C7"/>
    <w:rsid w:val="00F97FCC"/>
    <w:rsid w:val="00FA0101"/>
    <w:rsid w:val="00FB7F5E"/>
    <w:rsid w:val="00FC0276"/>
    <w:rsid w:val="00FC6BDB"/>
    <w:rsid w:val="00FD24D2"/>
    <w:rsid w:val="00FD584E"/>
    <w:rsid w:val="00FD79ED"/>
    <w:rsid w:val="00FE5E5D"/>
    <w:rsid w:val="00FE7DFE"/>
    <w:rsid w:val="00FF1C6C"/>
    <w:rsid w:val="00FF2E0E"/>
    <w:rsid w:val="00FF5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D63A-9F70-46DE-8A03-0A598ACE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2</cp:revision>
  <cp:lastPrinted>2020-12-02T02:20:00Z</cp:lastPrinted>
  <dcterms:created xsi:type="dcterms:W3CDTF">2021-01-12T17:07:00Z</dcterms:created>
  <dcterms:modified xsi:type="dcterms:W3CDTF">2021-01-12T17:07:00Z</dcterms:modified>
</cp:coreProperties>
</file>