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D4907" w14:textId="77777777" w:rsidR="00B06660" w:rsidRDefault="00B06660" w:rsidP="002F2497"/>
    <w:p w14:paraId="4E4D50F3" w14:textId="77777777" w:rsidR="00E0356F" w:rsidRPr="007D7F77" w:rsidRDefault="009446B3" w:rsidP="002F2497">
      <w:r w:rsidRPr="007D7F77">
        <w:rPr>
          <w:noProof/>
          <w:lang w:eastAsia="en-CA"/>
        </w:rPr>
        <w:drawing>
          <wp:inline distT="0" distB="0" distL="0" distR="0" wp14:anchorId="1CBF163B" wp14:editId="69BCABC4">
            <wp:extent cx="7996238" cy="862013"/>
            <wp:effectExtent l="0" t="0" r="5080" b="336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6238" cy="862013"/>
                    </a:xfrm>
                    <a:prstGeom prst="rect">
                      <a:avLst/>
                    </a:prstGeom>
                    <a:noFill/>
                    <a:ln>
                      <a:noFill/>
                    </a:ln>
                    <a:effectLst>
                      <a:outerShdw dist="25400" dir="5400000" algn="ctr" rotWithShape="0">
                        <a:srgbClr val="808080"/>
                      </a:outerShdw>
                    </a:effectLst>
                  </pic:spPr>
                </pic:pic>
              </a:graphicData>
            </a:graphic>
          </wp:inline>
        </w:drawing>
      </w:r>
    </w:p>
    <w:p w14:paraId="06661A44" w14:textId="77777777" w:rsidR="00EC0264" w:rsidRPr="007D7F77" w:rsidRDefault="00EC0264" w:rsidP="009446B3">
      <w:pPr>
        <w:tabs>
          <w:tab w:val="left" w:pos="2980"/>
        </w:tabs>
        <w:spacing w:before="29" w:after="0" w:line="240" w:lineRule="auto"/>
        <w:ind w:left="100" w:right="-20"/>
        <w:rPr>
          <w:rFonts w:ascii="Arial" w:eastAsia="Arial" w:hAnsi="Arial" w:cs="Arial"/>
          <w:b/>
          <w:bCs/>
          <w:sz w:val="24"/>
          <w:szCs w:val="24"/>
        </w:rPr>
      </w:pPr>
    </w:p>
    <w:p w14:paraId="07274FB3" w14:textId="79DF4BA6" w:rsidR="009446B3" w:rsidRPr="007D7F77" w:rsidRDefault="009446B3" w:rsidP="009446B3">
      <w:pPr>
        <w:tabs>
          <w:tab w:val="left" w:pos="2980"/>
        </w:tabs>
        <w:spacing w:before="29" w:after="0" w:line="240" w:lineRule="auto"/>
        <w:ind w:left="100" w:right="-20"/>
        <w:rPr>
          <w:rFonts w:ascii="Arial" w:eastAsia="Arial" w:hAnsi="Arial" w:cs="Arial"/>
          <w:sz w:val="24"/>
          <w:szCs w:val="24"/>
        </w:rPr>
      </w:pPr>
      <w:r w:rsidRPr="007D7F77">
        <w:rPr>
          <w:rFonts w:ascii="Arial" w:eastAsia="Arial" w:hAnsi="Arial" w:cs="Arial"/>
          <w:b/>
          <w:bCs/>
          <w:sz w:val="24"/>
          <w:szCs w:val="24"/>
        </w:rPr>
        <w:t>Name</w:t>
      </w:r>
      <w:r w:rsidRPr="007D7F77">
        <w:rPr>
          <w:rFonts w:ascii="Arial" w:eastAsia="Arial" w:hAnsi="Arial" w:cs="Arial"/>
          <w:b/>
          <w:bCs/>
          <w:spacing w:val="1"/>
          <w:sz w:val="24"/>
          <w:szCs w:val="24"/>
        </w:rPr>
        <w:t xml:space="preserve"> </w:t>
      </w:r>
      <w:r w:rsidRPr="007D7F77">
        <w:rPr>
          <w:rFonts w:ascii="Arial" w:eastAsia="Arial" w:hAnsi="Arial" w:cs="Arial"/>
          <w:b/>
          <w:bCs/>
          <w:sz w:val="24"/>
          <w:szCs w:val="24"/>
        </w:rPr>
        <w:t>of C</w:t>
      </w:r>
      <w:r w:rsidRPr="007D7F77">
        <w:rPr>
          <w:rFonts w:ascii="Arial" w:eastAsia="Arial" w:hAnsi="Arial" w:cs="Arial"/>
          <w:b/>
          <w:bCs/>
          <w:spacing w:val="-1"/>
          <w:sz w:val="24"/>
          <w:szCs w:val="24"/>
        </w:rPr>
        <w:t>o</w:t>
      </w:r>
      <w:r w:rsidRPr="007D7F77">
        <w:rPr>
          <w:rFonts w:ascii="Arial" w:eastAsia="Arial" w:hAnsi="Arial" w:cs="Arial"/>
          <w:b/>
          <w:bCs/>
          <w:sz w:val="24"/>
          <w:szCs w:val="24"/>
        </w:rPr>
        <w:t>mm</w:t>
      </w:r>
      <w:r w:rsidRPr="007D7F77">
        <w:rPr>
          <w:rFonts w:ascii="Arial" w:eastAsia="Arial" w:hAnsi="Arial" w:cs="Arial"/>
          <w:b/>
          <w:bCs/>
          <w:spacing w:val="1"/>
          <w:sz w:val="24"/>
          <w:szCs w:val="24"/>
        </w:rPr>
        <w:t>i</w:t>
      </w:r>
      <w:r w:rsidRPr="007D7F77">
        <w:rPr>
          <w:rFonts w:ascii="Arial" w:eastAsia="Arial" w:hAnsi="Arial" w:cs="Arial"/>
          <w:b/>
          <w:bCs/>
          <w:sz w:val="24"/>
          <w:szCs w:val="24"/>
        </w:rPr>
        <w:t>t</w:t>
      </w:r>
      <w:r w:rsidRPr="007D7F77">
        <w:rPr>
          <w:rFonts w:ascii="Arial" w:eastAsia="Arial" w:hAnsi="Arial" w:cs="Arial"/>
          <w:b/>
          <w:bCs/>
          <w:spacing w:val="-1"/>
          <w:sz w:val="24"/>
          <w:szCs w:val="24"/>
        </w:rPr>
        <w:t>t</w:t>
      </w:r>
      <w:r w:rsidRPr="007D7F77">
        <w:rPr>
          <w:rFonts w:ascii="Arial" w:eastAsia="Arial" w:hAnsi="Arial" w:cs="Arial"/>
          <w:b/>
          <w:bCs/>
          <w:spacing w:val="1"/>
          <w:sz w:val="24"/>
          <w:szCs w:val="24"/>
        </w:rPr>
        <w:t>e</w:t>
      </w:r>
      <w:r w:rsidRPr="007D7F77">
        <w:rPr>
          <w:rFonts w:ascii="Arial" w:eastAsia="Arial" w:hAnsi="Arial" w:cs="Arial"/>
          <w:b/>
          <w:bCs/>
          <w:spacing w:val="2"/>
          <w:sz w:val="24"/>
          <w:szCs w:val="24"/>
        </w:rPr>
        <w:t>e</w:t>
      </w:r>
      <w:r w:rsidRPr="007D7F77">
        <w:rPr>
          <w:rFonts w:ascii="Arial" w:eastAsia="Arial" w:hAnsi="Arial" w:cs="Arial"/>
          <w:sz w:val="24"/>
          <w:szCs w:val="24"/>
        </w:rPr>
        <w:t>:</w:t>
      </w:r>
      <w:r w:rsidRPr="007D7F77">
        <w:rPr>
          <w:rFonts w:ascii="Arial" w:eastAsia="Arial" w:hAnsi="Arial" w:cs="Arial"/>
          <w:sz w:val="24"/>
          <w:szCs w:val="24"/>
        </w:rPr>
        <w:tab/>
        <w:t>Com</w:t>
      </w:r>
      <w:r w:rsidRPr="007D7F77">
        <w:rPr>
          <w:rFonts w:ascii="Arial" w:eastAsia="Arial" w:hAnsi="Arial" w:cs="Arial"/>
          <w:spacing w:val="1"/>
          <w:sz w:val="24"/>
          <w:szCs w:val="24"/>
        </w:rPr>
        <w:t>mun</w:t>
      </w:r>
      <w:r w:rsidRPr="007D7F77">
        <w:rPr>
          <w:rFonts w:ascii="Arial" w:eastAsia="Arial" w:hAnsi="Arial" w:cs="Arial"/>
          <w:sz w:val="24"/>
          <w:szCs w:val="24"/>
        </w:rPr>
        <w:t>ity</w:t>
      </w:r>
      <w:r w:rsidRPr="007D7F77">
        <w:rPr>
          <w:rFonts w:ascii="Arial" w:eastAsia="Arial" w:hAnsi="Arial" w:cs="Arial"/>
          <w:spacing w:val="-2"/>
          <w:sz w:val="24"/>
          <w:szCs w:val="24"/>
        </w:rPr>
        <w:t xml:space="preserve"> </w:t>
      </w:r>
      <w:r w:rsidRPr="007D7F77">
        <w:rPr>
          <w:rFonts w:ascii="Arial" w:eastAsia="Arial" w:hAnsi="Arial" w:cs="Arial"/>
          <w:sz w:val="24"/>
          <w:szCs w:val="24"/>
        </w:rPr>
        <w:t>Use</w:t>
      </w:r>
      <w:r w:rsidRPr="007D7F77">
        <w:rPr>
          <w:rFonts w:ascii="Arial" w:eastAsia="Arial" w:hAnsi="Arial" w:cs="Arial"/>
          <w:spacing w:val="1"/>
          <w:sz w:val="24"/>
          <w:szCs w:val="24"/>
        </w:rPr>
        <w:t xml:space="preserve"> </w:t>
      </w:r>
      <w:r w:rsidRPr="007D7F77">
        <w:rPr>
          <w:rFonts w:ascii="Arial" w:eastAsia="Arial" w:hAnsi="Arial" w:cs="Arial"/>
          <w:spacing w:val="-1"/>
          <w:sz w:val="24"/>
          <w:szCs w:val="24"/>
        </w:rPr>
        <w:t>o</w:t>
      </w:r>
      <w:r w:rsidRPr="007D7F77">
        <w:rPr>
          <w:rFonts w:ascii="Arial" w:eastAsia="Arial" w:hAnsi="Arial" w:cs="Arial"/>
          <w:sz w:val="24"/>
          <w:szCs w:val="24"/>
        </w:rPr>
        <w:t>f</w:t>
      </w:r>
      <w:r w:rsidRPr="007D7F77">
        <w:rPr>
          <w:rFonts w:ascii="Arial" w:eastAsia="Arial" w:hAnsi="Arial" w:cs="Arial"/>
          <w:spacing w:val="1"/>
          <w:sz w:val="24"/>
          <w:szCs w:val="24"/>
        </w:rPr>
        <w:t xml:space="preserve"> </w:t>
      </w:r>
      <w:r w:rsidRPr="007D7F77">
        <w:rPr>
          <w:rFonts w:ascii="Arial" w:eastAsia="Arial" w:hAnsi="Arial" w:cs="Arial"/>
          <w:sz w:val="24"/>
          <w:szCs w:val="24"/>
        </w:rPr>
        <w:t>Sc</w:t>
      </w:r>
      <w:r w:rsidRPr="007D7F77">
        <w:rPr>
          <w:rFonts w:ascii="Arial" w:eastAsia="Arial" w:hAnsi="Arial" w:cs="Arial"/>
          <w:spacing w:val="-1"/>
          <w:sz w:val="24"/>
          <w:szCs w:val="24"/>
        </w:rPr>
        <w:t>h</w:t>
      </w:r>
      <w:r w:rsidRPr="007D7F77">
        <w:rPr>
          <w:rFonts w:ascii="Arial" w:eastAsia="Arial" w:hAnsi="Arial" w:cs="Arial"/>
          <w:spacing w:val="1"/>
          <w:sz w:val="24"/>
          <w:szCs w:val="24"/>
        </w:rPr>
        <w:t>oo</w:t>
      </w:r>
      <w:r w:rsidRPr="007D7F77">
        <w:rPr>
          <w:rFonts w:ascii="Arial" w:eastAsia="Arial" w:hAnsi="Arial" w:cs="Arial"/>
          <w:sz w:val="24"/>
          <w:szCs w:val="24"/>
        </w:rPr>
        <w:t>ls</w:t>
      </w:r>
      <w:r w:rsidRPr="007D7F77">
        <w:rPr>
          <w:rFonts w:ascii="Arial" w:eastAsia="Arial" w:hAnsi="Arial" w:cs="Arial"/>
          <w:spacing w:val="3"/>
          <w:sz w:val="24"/>
          <w:szCs w:val="24"/>
        </w:rPr>
        <w:t xml:space="preserve"> </w:t>
      </w:r>
      <w:r w:rsidRPr="007D7F77">
        <w:rPr>
          <w:rFonts w:ascii="Arial" w:eastAsia="Arial" w:hAnsi="Arial" w:cs="Arial"/>
          <w:sz w:val="24"/>
          <w:szCs w:val="24"/>
        </w:rPr>
        <w:t>C</w:t>
      </w:r>
      <w:r w:rsidRPr="007D7F77">
        <w:rPr>
          <w:rFonts w:ascii="Arial" w:eastAsia="Arial" w:hAnsi="Arial" w:cs="Arial"/>
          <w:spacing w:val="-2"/>
          <w:sz w:val="24"/>
          <w:szCs w:val="24"/>
        </w:rPr>
        <w:t>o</w:t>
      </w:r>
      <w:r w:rsidRPr="007D7F77">
        <w:rPr>
          <w:rFonts w:ascii="Arial" w:eastAsia="Arial" w:hAnsi="Arial" w:cs="Arial"/>
          <w:spacing w:val="1"/>
          <w:sz w:val="24"/>
          <w:szCs w:val="24"/>
        </w:rPr>
        <w:t>m</w:t>
      </w:r>
      <w:r w:rsidRPr="007D7F77">
        <w:rPr>
          <w:rFonts w:ascii="Arial" w:eastAsia="Arial" w:hAnsi="Arial" w:cs="Arial"/>
          <w:spacing w:val="-1"/>
          <w:sz w:val="24"/>
          <w:szCs w:val="24"/>
        </w:rPr>
        <w:t>m</w:t>
      </w:r>
      <w:r w:rsidRPr="007D7F77">
        <w:rPr>
          <w:rFonts w:ascii="Arial" w:eastAsia="Arial" w:hAnsi="Arial" w:cs="Arial"/>
          <w:spacing w:val="1"/>
          <w:sz w:val="24"/>
          <w:szCs w:val="24"/>
        </w:rPr>
        <w:t>un</w:t>
      </w:r>
      <w:r w:rsidRPr="007D7F77">
        <w:rPr>
          <w:rFonts w:ascii="Arial" w:eastAsia="Arial" w:hAnsi="Arial" w:cs="Arial"/>
          <w:sz w:val="24"/>
          <w:szCs w:val="24"/>
        </w:rPr>
        <w:t>ity</w:t>
      </w:r>
      <w:r w:rsidRPr="007D7F77">
        <w:rPr>
          <w:rFonts w:ascii="Arial" w:eastAsia="Arial" w:hAnsi="Arial" w:cs="Arial"/>
          <w:spacing w:val="-1"/>
          <w:sz w:val="24"/>
          <w:szCs w:val="24"/>
        </w:rPr>
        <w:t xml:space="preserve"> </w:t>
      </w:r>
      <w:r w:rsidRPr="007D7F77">
        <w:rPr>
          <w:rFonts w:ascii="Arial" w:eastAsia="Arial" w:hAnsi="Arial" w:cs="Arial"/>
          <w:sz w:val="24"/>
          <w:szCs w:val="24"/>
        </w:rPr>
        <w:t>A</w:t>
      </w:r>
      <w:r w:rsidRPr="007D7F77">
        <w:rPr>
          <w:rFonts w:ascii="Arial" w:eastAsia="Arial" w:hAnsi="Arial" w:cs="Arial"/>
          <w:spacing w:val="1"/>
          <w:sz w:val="24"/>
          <w:szCs w:val="24"/>
        </w:rPr>
        <w:t>d</w:t>
      </w:r>
      <w:r w:rsidRPr="007D7F77">
        <w:rPr>
          <w:rFonts w:ascii="Arial" w:eastAsia="Arial" w:hAnsi="Arial" w:cs="Arial"/>
          <w:spacing w:val="-2"/>
          <w:sz w:val="24"/>
          <w:szCs w:val="24"/>
        </w:rPr>
        <w:t>v</w:t>
      </w:r>
      <w:r w:rsidRPr="007D7F77">
        <w:rPr>
          <w:rFonts w:ascii="Arial" w:eastAsia="Arial" w:hAnsi="Arial" w:cs="Arial"/>
          <w:sz w:val="24"/>
          <w:szCs w:val="24"/>
        </w:rPr>
        <w:t>isory</w:t>
      </w:r>
      <w:r w:rsidRPr="007D7F77">
        <w:rPr>
          <w:rFonts w:ascii="Arial" w:eastAsia="Arial" w:hAnsi="Arial" w:cs="Arial"/>
          <w:spacing w:val="-3"/>
          <w:sz w:val="24"/>
          <w:szCs w:val="24"/>
        </w:rPr>
        <w:t xml:space="preserve"> </w:t>
      </w:r>
      <w:r w:rsidRPr="007D7F77">
        <w:rPr>
          <w:rFonts w:ascii="Arial" w:eastAsia="Arial" w:hAnsi="Arial" w:cs="Arial"/>
          <w:sz w:val="24"/>
          <w:szCs w:val="24"/>
        </w:rPr>
        <w:t>C</w:t>
      </w:r>
      <w:r w:rsidRPr="007D7F77">
        <w:rPr>
          <w:rFonts w:ascii="Arial" w:eastAsia="Arial" w:hAnsi="Arial" w:cs="Arial"/>
          <w:spacing w:val="1"/>
          <w:sz w:val="24"/>
          <w:szCs w:val="24"/>
        </w:rPr>
        <w:t>omm</w:t>
      </w:r>
      <w:r w:rsidRPr="007D7F77">
        <w:rPr>
          <w:rFonts w:ascii="Arial" w:eastAsia="Arial" w:hAnsi="Arial" w:cs="Arial"/>
          <w:sz w:val="24"/>
          <w:szCs w:val="24"/>
        </w:rPr>
        <w:t>itt</w:t>
      </w:r>
      <w:r w:rsidRPr="007D7F77">
        <w:rPr>
          <w:rFonts w:ascii="Arial" w:eastAsia="Arial" w:hAnsi="Arial" w:cs="Arial"/>
          <w:spacing w:val="-1"/>
          <w:sz w:val="24"/>
          <w:szCs w:val="24"/>
        </w:rPr>
        <w:t>e</w:t>
      </w:r>
      <w:r w:rsidRPr="007D7F77">
        <w:rPr>
          <w:rFonts w:ascii="Arial" w:eastAsia="Arial" w:hAnsi="Arial" w:cs="Arial"/>
          <w:sz w:val="24"/>
          <w:szCs w:val="24"/>
        </w:rPr>
        <w:t>e</w:t>
      </w:r>
    </w:p>
    <w:p w14:paraId="0A293C34" w14:textId="77777777" w:rsidR="002A2723" w:rsidRPr="007D7F77" w:rsidRDefault="002A2723" w:rsidP="009446B3">
      <w:pPr>
        <w:tabs>
          <w:tab w:val="left" w:pos="2980"/>
        </w:tabs>
        <w:spacing w:before="29" w:after="0" w:line="240" w:lineRule="auto"/>
        <w:ind w:left="100" w:right="-20"/>
        <w:rPr>
          <w:rFonts w:ascii="Arial" w:eastAsia="Arial" w:hAnsi="Arial" w:cs="Arial"/>
          <w:sz w:val="24"/>
          <w:szCs w:val="24"/>
        </w:rPr>
      </w:pPr>
    </w:p>
    <w:p w14:paraId="6AF756E1" w14:textId="2AB34158" w:rsidR="009446B3" w:rsidRPr="007D7F77" w:rsidRDefault="009446B3" w:rsidP="00350413">
      <w:pPr>
        <w:tabs>
          <w:tab w:val="left" w:pos="2980"/>
        </w:tabs>
        <w:spacing w:after="0" w:line="240" w:lineRule="auto"/>
        <w:ind w:left="100" w:right="-20"/>
        <w:rPr>
          <w:rFonts w:ascii="Arial" w:eastAsia="Arial" w:hAnsi="Arial" w:cs="Arial"/>
          <w:spacing w:val="1"/>
          <w:sz w:val="24"/>
          <w:szCs w:val="24"/>
        </w:rPr>
      </w:pPr>
      <w:r w:rsidRPr="007D7F77">
        <w:rPr>
          <w:rFonts w:ascii="Arial" w:eastAsia="Arial" w:hAnsi="Arial" w:cs="Arial"/>
          <w:b/>
          <w:bCs/>
          <w:spacing w:val="-1"/>
          <w:sz w:val="24"/>
          <w:szCs w:val="24"/>
        </w:rPr>
        <w:t>M</w:t>
      </w:r>
      <w:r w:rsidRPr="007D7F77">
        <w:rPr>
          <w:rFonts w:ascii="Arial" w:eastAsia="Arial" w:hAnsi="Arial" w:cs="Arial"/>
          <w:b/>
          <w:bCs/>
          <w:spacing w:val="1"/>
          <w:sz w:val="24"/>
          <w:szCs w:val="24"/>
        </w:rPr>
        <w:t>ee</w:t>
      </w:r>
      <w:r w:rsidRPr="007D7F77">
        <w:rPr>
          <w:rFonts w:ascii="Arial" w:eastAsia="Arial" w:hAnsi="Arial" w:cs="Arial"/>
          <w:b/>
          <w:bCs/>
          <w:sz w:val="24"/>
          <w:szCs w:val="24"/>
        </w:rPr>
        <w:t xml:space="preserve">ting </w:t>
      </w:r>
      <w:r w:rsidRPr="007D7F77">
        <w:rPr>
          <w:rFonts w:ascii="Arial" w:eastAsia="Arial" w:hAnsi="Arial" w:cs="Arial"/>
          <w:b/>
          <w:bCs/>
          <w:spacing w:val="-1"/>
          <w:sz w:val="24"/>
          <w:szCs w:val="24"/>
        </w:rPr>
        <w:t>D</w:t>
      </w:r>
      <w:r w:rsidRPr="007D7F77">
        <w:rPr>
          <w:rFonts w:ascii="Arial" w:eastAsia="Arial" w:hAnsi="Arial" w:cs="Arial"/>
          <w:b/>
          <w:bCs/>
          <w:spacing w:val="1"/>
          <w:sz w:val="24"/>
          <w:szCs w:val="24"/>
        </w:rPr>
        <w:t>a</w:t>
      </w:r>
      <w:r w:rsidRPr="007D7F77">
        <w:rPr>
          <w:rFonts w:ascii="Arial" w:eastAsia="Arial" w:hAnsi="Arial" w:cs="Arial"/>
          <w:b/>
          <w:bCs/>
          <w:sz w:val="24"/>
          <w:szCs w:val="24"/>
        </w:rPr>
        <w:t>t</w:t>
      </w:r>
      <w:r w:rsidRPr="007D7F77">
        <w:rPr>
          <w:rFonts w:ascii="Arial" w:eastAsia="Arial" w:hAnsi="Arial" w:cs="Arial"/>
          <w:b/>
          <w:bCs/>
          <w:spacing w:val="1"/>
          <w:sz w:val="24"/>
          <w:szCs w:val="24"/>
        </w:rPr>
        <w:t>e</w:t>
      </w:r>
      <w:r w:rsidRPr="007D7F77">
        <w:rPr>
          <w:rFonts w:ascii="Arial" w:eastAsia="Arial" w:hAnsi="Arial" w:cs="Arial"/>
          <w:sz w:val="24"/>
          <w:szCs w:val="24"/>
        </w:rPr>
        <w:t>:</w:t>
      </w:r>
      <w:r w:rsidRPr="007D7F77">
        <w:rPr>
          <w:rFonts w:ascii="Arial" w:eastAsia="Arial" w:hAnsi="Arial" w:cs="Arial"/>
          <w:sz w:val="24"/>
          <w:szCs w:val="24"/>
        </w:rPr>
        <w:tab/>
      </w:r>
      <w:r w:rsidR="00350413" w:rsidRPr="007D7F77">
        <w:rPr>
          <w:rFonts w:ascii="Arial" w:eastAsia="Arial" w:hAnsi="Arial" w:cs="Arial"/>
          <w:spacing w:val="1"/>
          <w:sz w:val="24"/>
          <w:szCs w:val="24"/>
        </w:rPr>
        <w:t xml:space="preserve">Tuesday, </w:t>
      </w:r>
      <w:r w:rsidR="00A65111" w:rsidRPr="007D7F77">
        <w:rPr>
          <w:rFonts w:ascii="Arial" w:eastAsia="Arial" w:hAnsi="Arial" w:cs="Arial"/>
          <w:spacing w:val="1"/>
          <w:sz w:val="24"/>
          <w:szCs w:val="24"/>
        </w:rPr>
        <w:t>September 14</w:t>
      </w:r>
      <w:r w:rsidR="00350413" w:rsidRPr="007D7F77">
        <w:rPr>
          <w:rFonts w:ascii="Arial" w:eastAsia="Arial" w:hAnsi="Arial" w:cs="Arial"/>
          <w:spacing w:val="1"/>
          <w:sz w:val="24"/>
          <w:szCs w:val="24"/>
        </w:rPr>
        <w:t>,</w:t>
      </w:r>
      <w:r w:rsidR="0041040C" w:rsidRPr="007D7F77">
        <w:rPr>
          <w:rFonts w:ascii="Arial" w:eastAsia="Arial" w:hAnsi="Arial" w:cs="Arial"/>
          <w:spacing w:val="1"/>
          <w:sz w:val="24"/>
          <w:szCs w:val="24"/>
        </w:rPr>
        <w:t xml:space="preserve"> </w:t>
      </w:r>
      <w:r w:rsidRPr="007D7F77">
        <w:rPr>
          <w:rFonts w:ascii="Arial" w:eastAsia="Arial" w:hAnsi="Arial" w:cs="Arial"/>
          <w:spacing w:val="1"/>
          <w:sz w:val="24"/>
          <w:szCs w:val="24"/>
        </w:rPr>
        <w:t>20</w:t>
      </w:r>
      <w:r w:rsidR="0073119E" w:rsidRPr="007D7F77">
        <w:rPr>
          <w:rFonts w:ascii="Arial" w:eastAsia="Arial" w:hAnsi="Arial" w:cs="Arial"/>
          <w:spacing w:val="1"/>
          <w:sz w:val="24"/>
          <w:szCs w:val="24"/>
        </w:rPr>
        <w:t>2</w:t>
      </w:r>
      <w:r w:rsidR="00B53AAC" w:rsidRPr="007D7F77">
        <w:rPr>
          <w:rFonts w:ascii="Arial" w:eastAsia="Arial" w:hAnsi="Arial" w:cs="Arial"/>
          <w:spacing w:val="1"/>
          <w:sz w:val="24"/>
          <w:szCs w:val="24"/>
        </w:rPr>
        <w:t>1</w:t>
      </w:r>
    </w:p>
    <w:p w14:paraId="2DCCD439" w14:textId="77777777" w:rsidR="009446B3" w:rsidRPr="007D7F77" w:rsidRDefault="009446B3" w:rsidP="009446B3">
      <w:pPr>
        <w:spacing w:before="1" w:after="0" w:line="280" w:lineRule="exact"/>
        <w:rPr>
          <w:sz w:val="28"/>
          <w:szCs w:val="28"/>
        </w:rPr>
      </w:pPr>
    </w:p>
    <w:p w14:paraId="25F66A7F" w14:textId="6F38ABE8" w:rsidR="009446B3" w:rsidRPr="007D7F77" w:rsidRDefault="0073119E" w:rsidP="00B06660">
      <w:pPr>
        <w:spacing w:after="0"/>
        <w:rPr>
          <w:rFonts w:ascii="Arial" w:hAnsi="Arial" w:cs="Arial"/>
          <w:sz w:val="24"/>
          <w:szCs w:val="24"/>
        </w:rPr>
      </w:pPr>
      <w:r w:rsidRPr="007D7F77">
        <w:rPr>
          <w:rFonts w:ascii="Arial" w:hAnsi="Arial" w:cs="Arial"/>
          <w:sz w:val="24"/>
          <w:szCs w:val="24"/>
        </w:rPr>
        <w:t xml:space="preserve">A meeting of the Community Use of Schools Community Advisory Committee convened on </w:t>
      </w:r>
      <w:r w:rsidR="00E17757" w:rsidRPr="007D7F77">
        <w:rPr>
          <w:rFonts w:ascii="Arial" w:hAnsi="Arial" w:cs="Arial"/>
          <w:sz w:val="24"/>
          <w:szCs w:val="24"/>
        </w:rPr>
        <w:t xml:space="preserve">8 </w:t>
      </w:r>
      <w:r w:rsidR="00A65111" w:rsidRPr="007D7F77">
        <w:rPr>
          <w:rFonts w:ascii="Arial" w:hAnsi="Arial" w:cs="Arial"/>
          <w:sz w:val="24"/>
          <w:szCs w:val="24"/>
        </w:rPr>
        <w:t>Sept</w:t>
      </w:r>
      <w:r w:rsidR="00FA0101" w:rsidRPr="007D7F77">
        <w:rPr>
          <w:rFonts w:ascii="Arial" w:hAnsi="Arial" w:cs="Arial"/>
          <w:sz w:val="24"/>
          <w:szCs w:val="24"/>
        </w:rPr>
        <w:t xml:space="preserve"> </w:t>
      </w:r>
      <w:r w:rsidRPr="007D7F77">
        <w:rPr>
          <w:rFonts w:ascii="Arial" w:hAnsi="Arial" w:cs="Arial"/>
          <w:sz w:val="24"/>
          <w:szCs w:val="24"/>
        </w:rPr>
        <w:t>202</w:t>
      </w:r>
      <w:r w:rsidR="00B53AAC" w:rsidRPr="007D7F77">
        <w:rPr>
          <w:rFonts w:ascii="Arial" w:hAnsi="Arial" w:cs="Arial"/>
          <w:sz w:val="24"/>
          <w:szCs w:val="24"/>
        </w:rPr>
        <w:t>1</w:t>
      </w:r>
      <w:r w:rsidRPr="007D7F77">
        <w:rPr>
          <w:rFonts w:ascii="Arial" w:hAnsi="Arial" w:cs="Arial"/>
          <w:sz w:val="24"/>
          <w:szCs w:val="24"/>
        </w:rPr>
        <w:t xml:space="preserve"> from 8:0</w:t>
      </w:r>
      <w:r w:rsidR="00E17757" w:rsidRPr="007D7F77">
        <w:rPr>
          <w:rFonts w:ascii="Arial" w:hAnsi="Arial" w:cs="Arial"/>
          <w:sz w:val="24"/>
          <w:szCs w:val="24"/>
        </w:rPr>
        <w:t>2</w:t>
      </w:r>
      <w:r w:rsidR="00B53AAC" w:rsidRPr="007D7F77">
        <w:rPr>
          <w:rFonts w:ascii="Arial" w:hAnsi="Arial" w:cs="Arial"/>
          <w:sz w:val="24"/>
          <w:szCs w:val="24"/>
        </w:rPr>
        <w:t xml:space="preserve"> </w:t>
      </w:r>
      <w:r w:rsidRPr="007D7F77">
        <w:rPr>
          <w:rFonts w:ascii="Arial" w:hAnsi="Arial" w:cs="Arial"/>
          <w:sz w:val="24"/>
          <w:szCs w:val="24"/>
        </w:rPr>
        <w:t xml:space="preserve">a.m. to </w:t>
      </w:r>
      <w:r w:rsidR="00A65111" w:rsidRPr="007D7F77">
        <w:rPr>
          <w:rFonts w:ascii="Arial" w:hAnsi="Arial" w:cs="Arial"/>
          <w:sz w:val="24"/>
          <w:szCs w:val="24"/>
        </w:rPr>
        <w:t>9:39</w:t>
      </w:r>
      <w:r w:rsidRPr="007D7F77">
        <w:rPr>
          <w:rFonts w:ascii="Arial" w:hAnsi="Arial" w:cs="Arial"/>
          <w:sz w:val="24"/>
          <w:szCs w:val="24"/>
        </w:rPr>
        <w:t xml:space="preserve"> a.m. </w:t>
      </w:r>
      <w:r w:rsidR="00BD1EBD" w:rsidRPr="007D7F77">
        <w:rPr>
          <w:rFonts w:ascii="Arial" w:hAnsi="Arial" w:cs="Arial"/>
          <w:sz w:val="24"/>
          <w:szCs w:val="24"/>
        </w:rPr>
        <w:t>via Zoom with</w:t>
      </w:r>
      <w:r w:rsidRPr="007D7F77">
        <w:rPr>
          <w:rFonts w:ascii="Arial" w:hAnsi="Arial" w:cs="Arial"/>
          <w:sz w:val="24"/>
          <w:szCs w:val="24"/>
        </w:rPr>
        <w:t xml:space="preserve"> Co-Chairs Michelle Aarts and Judy Gargaro presiding.</w:t>
      </w:r>
    </w:p>
    <w:p w14:paraId="30E9BBFB" w14:textId="77777777" w:rsidR="00B06660" w:rsidRPr="007D7F77" w:rsidRDefault="00B06660" w:rsidP="00B06660">
      <w:pPr>
        <w:spacing w:after="0"/>
        <w:rPr>
          <w:rFonts w:ascii="Arial" w:hAnsi="Arial" w:cs="Arial"/>
          <w:sz w:val="24"/>
          <w:szCs w:val="24"/>
        </w:rPr>
      </w:pPr>
    </w:p>
    <w:tbl>
      <w:tblPr>
        <w:tblW w:w="12600" w:type="dxa"/>
        <w:tblInd w:w="108" w:type="dxa"/>
        <w:tblBorders>
          <w:top w:val="single" w:sz="12" w:space="0" w:color="auto"/>
          <w:bottom w:val="single" w:sz="12" w:space="0" w:color="auto"/>
        </w:tblBorders>
        <w:tblLook w:val="04A0" w:firstRow="1" w:lastRow="0" w:firstColumn="1" w:lastColumn="0" w:noHBand="0" w:noVBand="1"/>
      </w:tblPr>
      <w:tblGrid>
        <w:gridCol w:w="1530"/>
        <w:gridCol w:w="11070"/>
      </w:tblGrid>
      <w:tr w:rsidR="0073119E" w:rsidRPr="007D7F77" w14:paraId="5CEEAC76" w14:textId="77777777" w:rsidTr="004E4AEA">
        <w:trPr>
          <w:trHeight w:val="3003"/>
          <w:tblHeader/>
        </w:trPr>
        <w:tc>
          <w:tcPr>
            <w:tcW w:w="1530" w:type="dxa"/>
            <w:shd w:val="clear" w:color="auto" w:fill="auto"/>
          </w:tcPr>
          <w:p w14:paraId="3FF5F49C" w14:textId="77777777" w:rsidR="00B06660" w:rsidRPr="007D7F77" w:rsidRDefault="00B06660" w:rsidP="00EA0E42">
            <w:pPr>
              <w:spacing w:line="240" w:lineRule="auto"/>
              <w:rPr>
                <w:rFonts w:ascii="Arial" w:hAnsi="Arial" w:cs="Arial"/>
                <w:b/>
                <w:sz w:val="24"/>
                <w:szCs w:val="24"/>
              </w:rPr>
            </w:pPr>
          </w:p>
          <w:p w14:paraId="7F16BFF3" w14:textId="16A5B6CA" w:rsidR="0073119E" w:rsidRPr="007D7F77" w:rsidRDefault="0073119E" w:rsidP="00EA0E42">
            <w:pPr>
              <w:spacing w:line="240" w:lineRule="auto"/>
              <w:rPr>
                <w:rFonts w:ascii="Arial" w:hAnsi="Arial" w:cs="Arial"/>
                <w:sz w:val="24"/>
                <w:szCs w:val="24"/>
              </w:rPr>
            </w:pPr>
            <w:r w:rsidRPr="007D7F77">
              <w:rPr>
                <w:rFonts w:ascii="Arial" w:hAnsi="Arial" w:cs="Arial"/>
                <w:b/>
                <w:sz w:val="24"/>
                <w:szCs w:val="24"/>
              </w:rPr>
              <w:t>Attendance</w:t>
            </w:r>
            <w:r w:rsidR="00A40797" w:rsidRPr="007D7F77">
              <w:rPr>
                <w:rFonts w:ascii="Arial" w:hAnsi="Arial" w:cs="Arial"/>
                <w:b/>
                <w:sz w:val="24"/>
                <w:szCs w:val="24"/>
              </w:rPr>
              <w:t xml:space="preserve"> via Zoom</w:t>
            </w:r>
            <w:r w:rsidRPr="007D7F77">
              <w:rPr>
                <w:rFonts w:ascii="Arial" w:hAnsi="Arial" w:cs="Arial"/>
                <w:sz w:val="24"/>
                <w:szCs w:val="24"/>
              </w:rPr>
              <w:t>:</w:t>
            </w:r>
          </w:p>
        </w:tc>
        <w:tc>
          <w:tcPr>
            <w:tcW w:w="11070" w:type="dxa"/>
            <w:shd w:val="clear" w:color="auto" w:fill="auto"/>
          </w:tcPr>
          <w:p w14:paraId="59B5DCF0" w14:textId="77777777" w:rsidR="00B06660" w:rsidRPr="007D7F77" w:rsidRDefault="00B06660" w:rsidP="00EA0E42">
            <w:pPr>
              <w:rPr>
                <w:rFonts w:ascii="Arial" w:hAnsi="Arial" w:cs="Arial"/>
              </w:rPr>
            </w:pPr>
          </w:p>
          <w:p w14:paraId="538A6ACC" w14:textId="77027C3B" w:rsidR="009C6E4A" w:rsidRPr="007D7F77" w:rsidRDefault="009C6E4A" w:rsidP="009C6E4A">
            <w:pPr>
              <w:rPr>
                <w:rFonts w:ascii="Arial" w:hAnsi="Arial" w:cs="Arial"/>
                <w:sz w:val="24"/>
                <w:szCs w:val="24"/>
              </w:rPr>
            </w:pPr>
            <w:r w:rsidRPr="007D7F77">
              <w:rPr>
                <w:rFonts w:ascii="Arial" w:hAnsi="Arial" w:cs="Arial"/>
                <w:b/>
                <w:sz w:val="24"/>
                <w:szCs w:val="24"/>
              </w:rPr>
              <w:t>Michelle Aarts</w:t>
            </w:r>
            <w:r w:rsidRPr="007D7F77">
              <w:rPr>
                <w:rFonts w:ascii="Arial" w:hAnsi="Arial" w:cs="Arial"/>
                <w:sz w:val="24"/>
                <w:szCs w:val="24"/>
              </w:rPr>
              <w:t xml:space="preserve"> (Trustee), </w:t>
            </w:r>
            <w:r w:rsidRPr="007D7F77">
              <w:rPr>
                <w:rFonts w:ascii="Arial" w:hAnsi="Arial" w:cs="Arial"/>
                <w:b/>
                <w:sz w:val="24"/>
                <w:szCs w:val="24"/>
              </w:rPr>
              <w:t>Judy Gargaro</w:t>
            </w:r>
            <w:r w:rsidRPr="007D7F77">
              <w:rPr>
                <w:rFonts w:ascii="Arial" w:hAnsi="Arial" w:cs="Arial"/>
                <w:sz w:val="24"/>
                <w:szCs w:val="24"/>
              </w:rPr>
              <w:t xml:space="preserve"> (Etobicoke Philharmonic Orchestra), </w:t>
            </w:r>
            <w:r w:rsidRPr="007D7F77">
              <w:rPr>
                <w:rFonts w:ascii="Arial" w:hAnsi="Arial" w:cs="Arial"/>
                <w:b/>
                <w:sz w:val="24"/>
                <w:szCs w:val="24"/>
              </w:rPr>
              <w:t>Dan MacLean</w:t>
            </w:r>
            <w:r w:rsidRPr="007D7F77">
              <w:rPr>
                <w:rFonts w:ascii="Arial" w:hAnsi="Arial" w:cs="Arial"/>
                <w:sz w:val="24"/>
                <w:szCs w:val="24"/>
              </w:rPr>
              <w:t xml:space="preserve"> (Trustee), </w:t>
            </w:r>
            <w:r w:rsidRPr="007D7F77">
              <w:rPr>
                <w:rFonts w:ascii="Arial" w:hAnsi="Arial" w:cs="Arial"/>
                <w:b/>
                <w:sz w:val="24"/>
                <w:szCs w:val="24"/>
              </w:rPr>
              <w:t>Heather Mitchell</w:t>
            </w:r>
            <w:r w:rsidRPr="007D7F77">
              <w:rPr>
                <w:rFonts w:ascii="Arial" w:hAnsi="Arial" w:cs="Arial"/>
                <w:sz w:val="24"/>
                <w:szCs w:val="24"/>
              </w:rPr>
              <w:t xml:space="preserve"> (Toronto Sports Council), </w:t>
            </w:r>
            <w:r w:rsidRPr="007D7F77">
              <w:rPr>
                <w:rFonts w:ascii="Arial" w:hAnsi="Arial" w:cs="Arial"/>
                <w:b/>
                <w:sz w:val="24"/>
                <w:szCs w:val="24"/>
              </w:rPr>
              <w:t>Patrick Rutledge</w:t>
            </w:r>
            <w:r w:rsidRPr="007D7F77">
              <w:rPr>
                <w:rFonts w:ascii="Arial" w:hAnsi="Arial" w:cs="Arial"/>
                <w:sz w:val="24"/>
                <w:szCs w:val="24"/>
              </w:rPr>
              <w:t xml:space="preserve"> (Big League Book Club), </w:t>
            </w:r>
            <w:r w:rsidRPr="007D7F77">
              <w:rPr>
                <w:rFonts w:ascii="Arial" w:hAnsi="Arial" w:cs="Arial"/>
                <w:b/>
                <w:sz w:val="24"/>
                <w:szCs w:val="24"/>
              </w:rPr>
              <w:t xml:space="preserve">Alan </w:t>
            </w:r>
            <w:proofErr w:type="spellStart"/>
            <w:r w:rsidRPr="007D7F77">
              <w:rPr>
                <w:rFonts w:ascii="Arial" w:hAnsi="Arial" w:cs="Arial"/>
                <w:b/>
                <w:sz w:val="24"/>
                <w:szCs w:val="24"/>
              </w:rPr>
              <w:t>Hrabinski</w:t>
            </w:r>
            <w:proofErr w:type="spellEnd"/>
            <w:r w:rsidRPr="007D7F77">
              <w:rPr>
                <w:rFonts w:ascii="Arial" w:hAnsi="Arial" w:cs="Arial"/>
                <w:sz w:val="24"/>
                <w:szCs w:val="24"/>
              </w:rPr>
              <w:t xml:space="preserve"> (Toronto Basketball Association), </w:t>
            </w:r>
            <w:r w:rsidRPr="007D7F77">
              <w:rPr>
                <w:rFonts w:ascii="Arial" w:hAnsi="Arial" w:cs="Arial"/>
                <w:b/>
                <w:sz w:val="24"/>
                <w:szCs w:val="24"/>
              </w:rPr>
              <w:t>Sara Somerset</w:t>
            </w:r>
            <w:r w:rsidRPr="007D7F77">
              <w:rPr>
                <w:rFonts w:ascii="Arial" w:hAnsi="Arial" w:cs="Arial"/>
                <w:sz w:val="24"/>
                <w:szCs w:val="24"/>
              </w:rPr>
              <w:t xml:space="preserve"> (Jack of Sports), </w:t>
            </w:r>
            <w:r w:rsidRPr="007D7F77">
              <w:rPr>
                <w:rFonts w:ascii="Arial" w:hAnsi="Arial" w:cs="Arial"/>
                <w:b/>
                <w:sz w:val="24"/>
                <w:szCs w:val="24"/>
              </w:rPr>
              <w:t>Graham Welsh</w:t>
            </w:r>
            <w:r w:rsidRPr="007D7F77">
              <w:rPr>
                <w:rFonts w:ascii="Arial" w:hAnsi="Arial" w:cs="Arial"/>
                <w:sz w:val="24"/>
                <w:szCs w:val="24"/>
              </w:rPr>
              <w:t xml:space="preserve"> (Toronto Sports Social Club),</w:t>
            </w:r>
            <w:r w:rsidRPr="007D7F77">
              <w:rPr>
                <w:rFonts w:ascii="Arial" w:hAnsi="Arial" w:cs="Arial"/>
                <w:b/>
                <w:sz w:val="24"/>
                <w:szCs w:val="24"/>
              </w:rPr>
              <w:t xml:space="preserve"> Sam Glazer</w:t>
            </w:r>
            <w:r w:rsidRPr="007D7F77">
              <w:rPr>
                <w:rFonts w:ascii="Arial" w:hAnsi="Arial" w:cs="Arial"/>
                <w:sz w:val="24"/>
                <w:szCs w:val="24"/>
              </w:rPr>
              <w:t xml:space="preserve"> (Congregation Beth </w:t>
            </w:r>
            <w:proofErr w:type="spellStart"/>
            <w:r w:rsidRPr="007D7F77">
              <w:rPr>
                <w:rFonts w:ascii="Arial" w:hAnsi="Arial" w:cs="Arial"/>
                <w:sz w:val="24"/>
                <w:szCs w:val="24"/>
              </w:rPr>
              <w:t>Haminyan</w:t>
            </w:r>
            <w:proofErr w:type="spellEnd"/>
            <w:r w:rsidRPr="007D7F77">
              <w:rPr>
                <w:rFonts w:ascii="Arial" w:hAnsi="Arial" w:cs="Arial"/>
                <w:sz w:val="24"/>
                <w:szCs w:val="24"/>
              </w:rPr>
              <w:t>),</w:t>
            </w:r>
            <w:r w:rsidRPr="007D7F77">
              <w:rPr>
                <w:rFonts w:ascii="Arial" w:hAnsi="Arial" w:cs="Arial"/>
                <w:b/>
                <w:sz w:val="24"/>
                <w:szCs w:val="24"/>
              </w:rPr>
              <w:t xml:space="preserve"> Dave </w:t>
            </w:r>
            <w:proofErr w:type="spellStart"/>
            <w:r w:rsidRPr="007D7F77">
              <w:rPr>
                <w:rFonts w:ascii="Arial" w:hAnsi="Arial" w:cs="Arial"/>
                <w:b/>
                <w:sz w:val="24"/>
                <w:szCs w:val="24"/>
              </w:rPr>
              <w:t>McNee</w:t>
            </w:r>
            <w:proofErr w:type="spellEnd"/>
            <w:r w:rsidRPr="007D7F77">
              <w:rPr>
                <w:rFonts w:ascii="Arial" w:hAnsi="Arial" w:cs="Arial"/>
                <w:sz w:val="24"/>
                <w:szCs w:val="24"/>
              </w:rPr>
              <w:t xml:space="preserve"> (Quantum Sports and Learning Association), </w:t>
            </w:r>
            <w:r w:rsidRPr="007D7F77">
              <w:rPr>
                <w:rFonts w:ascii="Arial" w:hAnsi="Arial" w:cs="Arial"/>
                <w:b/>
                <w:sz w:val="24"/>
                <w:szCs w:val="24"/>
              </w:rPr>
              <w:t xml:space="preserve">Jonathan Wood </w:t>
            </w:r>
            <w:r w:rsidRPr="007D7F77">
              <w:rPr>
                <w:rFonts w:ascii="Arial" w:hAnsi="Arial" w:cs="Arial"/>
                <w:sz w:val="24"/>
                <w:szCs w:val="24"/>
              </w:rPr>
              <w:t xml:space="preserve">(Toronto Accessible Sports Council), </w:t>
            </w:r>
            <w:r w:rsidRPr="007D7F77">
              <w:rPr>
                <w:rFonts w:ascii="Arial" w:hAnsi="Arial" w:cs="Arial"/>
                <w:b/>
                <w:sz w:val="24"/>
                <w:szCs w:val="24"/>
              </w:rPr>
              <w:t xml:space="preserve">Alex </w:t>
            </w:r>
            <w:proofErr w:type="spellStart"/>
            <w:r w:rsidRPr="007D7F77">
              <w:rPr>
                <w:rFonts w:ascii="Arial" w:hAnsi="Arial" w:cs="Arial"/>
                <w:b/>
                <w:sz w:val="24"/>
                <w:szCs w:val="24"/>
              </w:rPr>
              <w:t>Viliansky</w:t>
            </w:r>
            <w:proofErr w:type="spellEnd"/>
            <w:r w:rsidRPr="007D7F77">
              <w:rPr>
                <w:rFonts w:ascii="Arial" w:hAnsi="Arial" w:cs="Arial"/>
                <w:b/>
                <w:sz w:val="24"/>
                <w:szCs w:val="24"/>
              </w:rPr>
              <w:t xml:space="preserve"> </w:t>
            </w:r>
            <w:r w:rsidRPr="007D7F77">
              <w:rPr>
                <w:rFonts w:ascii="Arial" w:hAnsi="Arial" w:cs="Arial"/>
                <w:sz w:val="24"/>
                <w:szCs w:val="24"/>
              </w:rPr>
              <w:t>(Felix Swim School) .</w:t>
            </w:r>
          </w:p>
          <w:p w14:paraId="683F3C06" w14:textId="002FF42C" w:rsidR="0073119E" w:rsidRPr="007D7F77" w:rsidRDefault="009C6E4A" w:rsidP="009C6E4A">
            <w:pPr>
              <w:rPr>
                <w:rFonts w:ascii="Arial" w:hAnsi="Arial" w:cs="Arial"/>
                <w:b/>
                <w:bCs/>
              </w:rPr>
            </w:pPr>
            <w:r w:rsidRPr="007D7F77">
              <w:rPr>
                <w:rFonts w:ascii="Arial" w:hAnsi="Arial" w:cs="Arial"/>
                <w:sz w:val="24"/>
                <w:szCs w:val="24"/>
              </w:rPr>
              <w:t xml:space="preserve">Also present were TDSB Staff: </w:t>
            </w:r>
            <w:r w:rsidRPr="007D7F77">
              <w:rPr>
                <w:rFonts w:ascii="Arial" w:hAnsi="Arial" w:cs="Arial"/>
                <w:b/>
                <w:sz w:val="24"/>
                <w:szCs w:val="24"/>
              </w:rPr>
              <w:t>Maia Puccetti</w:t>
            </w:r>
            <w:r w:rsidRPr="007D7F77">
              <w:rPr>
                <w:rFonts w:ascii="Arial" w:hAnsi="Arial" w:cs="Arial"/>
                <w:sz w:val="24"/>
                <w:szCs w:val="24"/>
              </w:rPr>
              <w:t xml:space="preserve"> (Executive Officer, Facilities &amp; Planning), </w:t>
            </w:r>
            <w:r w:rsidRPr="007D7F77">
              <w:rPr>
                <w:rFonts w:ascii="Arial" w:hAnsi="Arial" w:cs="Arial"/>
                <w:b/>
                <w:sz w:val="24"/>
                <w:szCs w:val="24"/>
              </w:rPr>
              <w:t xml:space="preserve">Tina Androutsos </w:t>
            </w:r>
            <w:r w:rsidRPr="007D7F77">
              <w:rPr>
                <w:rFonts w:ascii="Arial" w:hAnsi="Arial" w:cs="Arial"/>
                <w:sz w:val="24"/>
                <w:szCs w:val="24"/>
              </w:rPr>
              <w:t xml:space="preserve">(Executive Assistant, Facilities &amp; Planning), </w:t>
            </w:r>
            <w:r w:rsidRPr="007D7F77">
              <w:rPr>
                <w:rFonts w:ascii="Arial" w:hAnsi="Arial" w:cs="Arial"/>
                <w:b/>
                <w:sz w:val="24"/>
                <w:szCs w:val="24"/>
              </w:rPr>
              <w:t>Ugonma Ekeanyanwu</w:t>
            </w:r>
            <w:r w:rsidRPr="007D7F77">
              <w:rPr>
                <w:rFonts w:ascii="Arial" w:hAnsi="Arial" w:cs="Arial"/>
                <w:sz w:val="24"/>
                <w:szCs w:val="24"/>
              </w:rPr>
              <w:t xml:space="preserve"> (Acting Facility Permitting Team Leader), </w:t>
            </w:r>
            <w:r w:rsidRPr="007D7F77">
              <w:rPr>
                <w:rFonts w:ascii="Arial" w:hAnsi="Arial" w:cs="Arial"/>
                <w:b/>
                <w:sz w:val="24"/>
                <w:szCs w:val="24"/>
              </w:rPr>
              <w:t>Ndaba Njobo</w:t>
            </w:r>
            <w:r w:rsidRPr="007D7F77">
              <w:rPr>
                <w:rFonts w:ascii="Arial" w:hAnsi="Arial" w:cs="Arial"/>
                <w:sz w:val="24"/>
                <w:szCs w:val="24"/>
              </w:rPr>
              <w:t xml:space="preserve"> (Facility Permitting Coordinator), </w:t>
            </w:r>
            <w:r w:rsidRPr="007D7F77">
              <w:rPr>
                <w:rFonts w:ascii="Arial" w:hAnsi="Arial" w:cs="Arial"/>
                <w:b/>
                <w:sz w:val="24"/>
                <w:szCs w:val="24"/>
              </w:rPr>
              <w:t>Shirley Adderley</w:t>
            </w:r>
            <w:r w:rsidRPr="007D7F77">
              <w:rPr>
                <w:rFonts w:ascii="Arial" w:hAnsi="Arial" w:cs="Arial"/>
                <w:sz w:val="24"/>
                <w:szCs w:val="24"/>
              </w:rPr>
              <w:t xml:space="preserve"> (Manager, Facility Issues &amp; System Liaison), </w:t>
            </w:r>
            <w:r w:rsidRPr="007D7F77">
              <w:rPr>
                <w:rFonts w:ascii="Arial" w:hAnsi="Arial" w:cs="Arial"/>
                <w:b/>
                <w:sz w:val="24"/>
                <w:szCs w:val="24"/>
              </w:rPr>
              <w:t>Jonathan Grove</w:t>
            </w:r>
            <w:r w:rsidRPr="007D7F77">
              <w:rPr>
                <w:rFonts w:ascii="Arial" w:hAnsi="Arial" w:cs="Arial"/>
                <w:sz w:val="24"/>
                <w:szCs w:val="24"/>
              </w:rPr>
              <w:t xml:space="preserve"> (Senior Manager, Plant Operations), </w:t>
            </w:r>
            <w:r w:rsidRPr="007D7F77">
              <w:rPr>
                <w:rFonts w:ascii="Arial" w:hAnsi="Arial" w:cs="Arial"/>
                <w:b/>
                <w:sz w:val="24"/>
                <w:szCs w:val="24"/>
              </w:rPr>
              <w:t xml:space="preserve">Meenu Jhamb </w:t>
            </w:r>
            <w:r w:rsidRPr="007D7F77">
              <w:rPr>
                <w:rFonts w:ascii="Arial" w:hAnsi="Arial" w:cs="Arial"/>
                <w:sz w:val="24"/>
                <w:szCs w:val="24"/>
              </w:rPr>
              <w:t>(Administrative Assistant).</w:t>
            </w:r>
          </w:p>
        </w:tc>
      </w:tr>
    </w:tbl>
    <w:p w14:paraId="4B5B157D" w14:textId="0E2E4D39" w:rsidR="009446B3" w:rsidRPr="007D7F77" w:rsidRDefault="009446B3" w:rsidP="009446B3">
      <w:pPr>
        <w:spacing w:before="10" w:after="0" w:line="100" w:lineRule="exact"/>
        <w:rPr>
          <w:sz w:val="10"/>
          <w:szCs w:val="10"/>
        </w:rPr>
      </w:pPr>
    </w:p>
    <w:p w14:paraId="21553011" w14:textId="5C21C408" w:rsidR="00CB0682" w:rsidRPr="007D7F77" w:rsidRDefault="00CB0682" w:rsidP="009446B3">
      <w:pPr>
        <w:spacing w:before="10" w:after="0" w:line="100" w:lineRule="exact"/>
        <w:rPr>
          <w:sz w:val="10"/>
          <w:szCs w:val="10"/>
        </w:rPr>
      </w:pPr>
    </w:p>
    <w:tbl>
      <w:tblPr>
        <w:tblW w:w="12708" w:type="dxa"/>
        <w:tblBorders>
          <w:top w:val="single" w:sz="12" w:space="0" w:color="auto"/>
          <w:bottom w:val="single" w:sz="12" w:space="0" w:color="auto"/>
        </w:tblBorders>
        <w:tblLook w:val="04A0" w:firstRow="1" w:lastRow="0" w:firstColumn="1" w:lastColumn="0" w:noHBand="0" w:noVBand="1"/>
      </w:tblPr>
      <w:tblGrid>
        <w:gridCol w:w="1638"/>
        <w:gridCol w:w="11070"/>
      </w:tblGrid>
      <w:tr w:rsidR="00CB0682" w:rsidRPr="007D7F77" w14:paraId="210FDA31" w14:textId="77777777" w:rsidTr="00EF49C2">
        <w:trPr>
          <w:trHeight w:val="1111"/>
          <w:tblHeader/>
        </w:trPr>
        <w:tc>
          <w:tcPr>
            <w:tcW w:w="1638" w:type="dxa"/>
            <w:tcBorders>
              <w:top w:val="single" w:sz="12" w:space="0" w:color="auto"/>
            </w:tcBorders>
            <w:shd w:val="clear" w:color="auto" w:fill="auto"/>
          </w:tcPr>
          <w:p w14:paraId="065F4442" w14:textId="77777777" w:rsidR="00CB0682" w:rsidRPr="007D7F77" w:rsidRDefault="00CB0682" w:rsidP="00B20244">
            <w:pPr>
              <w:pStyle w:val="Heading3"/>
            </w:pPr>
          </w:p>
          <w:p w14:paraId="0FCA5905" w14:textId="139D12F2" w:rsidR="00CB0682" w:rsidRPr="007D7F77" w:rsidRDefault="00CB0682" w:rsidP="00B20244">
            <w:pPr>
              <w:pStyle w:val="Heading3"/>
            </w:pPr>
            <w:r w:rsidRPr="007D7F77">
              <w:t>Guests:</w:t>
            </w:r>
          </w:p>
        </w:tc>
        <w:tc>
          <w:tcPr>
            <w:tcW w:w="11070" w:type="dxa"/>
            <w:tcBorders>
              <w:top w:val="single" w:sz="12" w:space="0" w:color="auto"/>
            </w:tcBorders>
            <w:shd w:val="clear" w:color="auto" w:fill="FFFFFF" w:themeFill="background1"/>
          </w:tcPr>
          <w:p w14:paraId="60C5BB67" w14:textId="77777777" w:rsidR="00CB0682" w:rsidRPr="007D7F77" w:rsidRDefault="00CB0682" w:rsidP="00B20244">
            <w:pPr>
              <w:spacing w:after="0" w:line="240" w:lineRule="auto"/>
              <w:rPr>
                <w:rFonts w:ascii="Arial" w:hAnsi="Arial" w:cs="Arial"/>
                <w:sz w:val="24"/>
                <w:szCs w:val="24"/>
              </w:rPr>
            </w:pPr>
          </w:p>
          <w:p w14:paraId="4BB3F77A" w14:textId="77777777" w:rsidR="009C6E4A" w:rsidRPr="007D7F77" w:rsidRDefault="009C6E4A" w:rsidP="009C6E4A">
            <w:pPr>
              <w:spacing w:before="120" w:after="0" w:line="240" w:lineRule="auto"/>
              <w:rPr>
                <w:rFonts w:ascii="Arial" w:eastAsia="Arial" w:hAnsi="Arial" w:cs="Arial"/>
                <w:sz w:val="24"/>
              </w:rPr>
            </w:pPr>
            <w:r w:rsidRPr="007D7F77">
              <w:rPr>
                <w:rFonts w:ascii="Arial" w:eastAsia="Arial" w:hAnsi="Arial" w:cs="Arial"/>
                <w:b/>
                <w:sz w:val="24"/>
              </w:rPr>
              <w:t xml:space="preserve">Elizabeth </w:t>
            </w:r>
            <w:proofErr w:type="spellStart"/>
            <w:r w:rsidRPr="007D7F77">
              <w:rPr>
                <w:rFonts w:ascii="Arial" w:eastAsia="Arial" w:hAnsi="Arial" w:cs="Arial"/>
                <w:b/>
                <w:sz w:val="24"/>
              </w:rPr>
              <w:t>Lukie</w:t>
            </w:r>
            <w:proofErr w:type="spellEnd"/>
            <w:r w:rsidRPr="007D7F77">
              <w:rPr>
                <w:rFonts w:ascii="Arial" w:eastAsia="Arial" w:hAnsi="Arial" w:cs="Arial"/>
                <w:b/>
                <w:sz w:val="24"/>
              </w:rPr>
              <w:t xml:space="preserve"> </w:t>
            </w:r>
            <w:r w:rsidRPr="007D7F77">
              <w:rPr>
                <w:rFonts w:ascii="Arial" w:eastAsia="Arial" w:hAnsi="Arial" w:cs="Arial"/>
                <w:sz w:val="24"/>
              </w:rPr>
              <w:t>(Hutt Piano Class),</w:t>
            </w:r>
            <w:r w:rsidRPr="007D7F77">
              <w:rPr>
                <w:rFonts w:ascii="Arial" w:eastAsia="Arial" w:hAnsi="Arial" w:cs="Arial"/>
                <w:b/>
                <w:sz w:val="24"/>
              </w:rPr>
              <w:t xml:space="preserve"> Doug Blair</w:t>
            </w:r>
            <w:r w:rsidRPr="007D7F77">
              <w:rPr>
                <w:rFonts w:ascii="Arial" w:eastAsia="Arial" w:hAnsi="Arial" w:cs="Arial"/>
                <w:sz w:val="24"/>
              </w:rPr>
              <w:t xml:space="preserve"> (North Toronto Soccer Club), </w:t>
            </w:r>
            <w:r w:rsidRPr="007D7F77">
              <w:rPr>
                <w:rFonts w:ascii="Arial" w:eastAsia="Arial" w:hAnsi="Arial" w:cs="Arial"/>
                <w:b/>
                <w:sz w:val="24"/>
              </w:rPr>
              <w:t xml:space="preserve">Terrance Philips and Mark Thom </w:t>
            </w:r>
            <w:r w:rsidRPr="007D7F77">
              <w:rPr>
                <w:rFonts w:ascii="Arial" w:eastAsia="Arial" w:hAnsi="Arial" w:cs="Arial"/>
                <w:sz w:val="24"/>
              </w:rPr>
              <w:t xml:space="preserve">(Phillips Basketball Academy), </w:t>
            </w:r>
            <w:r w:rsidRPr="007D7F77">
              <w:rPr>
                <w:rFonts w:ascii="Arial" w:eastAsia="Arial" w:hAnsi="Arial" w:cs="Arial"/>
                <w:b/>
                <w:sz w:val="24"/>
              </w:rPr>
              <w:t xml:space="preserve">Emily Langer </w:t>
            </w:r>
            <w:r w:rsidRPr="007D7F77">
              <w:rPr>
                <w:rFonts w:ascii="Arial" w:eastAsia="Arial" w:hAnsi="Arial" w:cs="Arial"/>
                <w:sz w:val="24"/>
              </w:rPr>
              <w:t>(Young People’s Theatre).</w:t>
            </w:r>
          </w:p>
          <w:p w14:paraId="25A40992" w14:textId="2FDC5902" w:rsidR="00EF49C2" w:rsidRPr="007D7F77" w:rsidRDefault="00EF49C2" w:rsidP="00EF49C2">
            <w:pPr>
              <w:spacing w:after="0" w:line="240" w:lineRule="auto"/>
              <w:rPr>
                <w:rFonts w:cstheme="minorHAnsi"/>
                <w:sz w:val="24"/>
                <w:szCs w:val="24"/>
              </w:rPr>
            </w:pPr>
          </w:p>
        </w:tc>
      </w:tr>
      <w:tr w:rsidR="0073119E" w:rsidRPr="007D7F77" w14:paraId="7BBCAEC8" w14:textId="77777777" w:rsidTr="00EF49C2">
        <w:trPr>
          <w:trHeight w:val="795"/>
          <w:tblHeader/>
        </w:trPr>
        <w:tc>
          <w:tcPr>
            <w:tcW w:w="1638" w:type="dxa"/>
            <w:shd w:val="clear" w:color="auto" w:fill="auto"/>
          </w:tcPr>
          <w:p w14:paraId="00544876" w14:textId="77777777" w:rsidR="00B72B42" w:rsidRPr="007D7F77" w:rsidRDefault="00B72B42" w:rsidP="00B72B42">
            <w:pPr>
              <w:pStyle w:val="Heading3"/>
            </w:pPr>
          </w:p>
          <w:p w14:paraId="3C6C877F" w14:textId="77777777" w:rsidR="0073119E" w:rsidRPr="007D7F77" w:rsidRDefault="0073119E" w:rsidP="00B72B42">
            <w:pPr>
              <w:pStyle w:val="Heading3"/>
            </w:pPr>
            <w:r w:rsidRPr="007D7F77">
              <w:t>Regrets:</w:t>
            </w:r>
          </w:p>
        </w:tc>
        <w:tc>
          <w:tcPr>
            <w:tcW w:w="11070" w:type="dxa"/>
            <w:shd w:val="clear" w:color="auto" w:fill="FFFFFF" w:themeFill="background1"/>
          </w:tcPr>
          <w:p w14:paraId="2A96E88F" w14:textId="77777777" w:rsidR="00B72B42" w:rsidRPr="007D7F77" w:rsidRDefault="00B72B42" w:rsidP="00B72B42">
            <w:pPr>
              <w:spacing w:after="0" w:line="240" w:lineRule="auto"/>
              <w:rPr>
                <w:rFonts w:ascii="Arial" w:hAnsi="Arial" w:cs="Arial"/>
                <w:sz w:val="24"/>
                <w:szCs w:val="24"/>
              </w:rPr>
            </w:pPr>
          </w:p>
          <w:p w14:paraId="7A647A81" w14:textId="5C8C94C6" w:rsidR="0073119E" w:rsidRPr="007D7F77" w:rsidRDefault="009C6E4A" w:rsidP="00CB0682">
            <w:pPr>
              <w:rPr>
                <w:rFonts w:ascii="Arial" w:hAnsi="Arial" w:cs="Arial"/>
                <w:sz w:val="24"/>
                <w:szCs w:val="24"/>
              </w:rPr>
            </w:pPr>
            <w:r w:rsidRPr="007D7F77">
              <w:rPr>
                <w:rFonts w:ascii="Arial" w:hAnsi="Arial" w:cs="Arial"/>
                <w:b/>
                <w:sz w:val="24"/>
                <w:szCs w:val="24"/>
              </w:rPr>
              <w:t>Lynn Manning</w:t>
            </w:r>
            <w:r w:rsidRPr="007D7F77">
              <w:rPr>
                <w:rFonts w:ascii="Arial" w:hAnsi="Arial" w:cs="Arial"/>
                <w:sz w:val="24"/>
                <w:szCs w:val="24"/>
              </w:rPr>
              <w:t xml:space="preserve"> (Girl Guides of Canada, Ontario Council), </w:t>
            </w:r>
            <w:r w:rsidRPr="007D7F77">
              <w:rPr>
                <w:rFonts w:ascii="Arial" w:hAnsi="Arial" w:cs="Arial"/>
                <w:b/>
                <w:sz w:val="24"/>
                <w:szCs w:val="24"/>
              </w:rPr>
              <w:t>Susan Fletcher</w:t>
            </w:r>
            <w:r w:rsidRPr="007D7F77">
              <w:rPr>
                <w:rFonts w:ascii="Arial" w:hAnsi="Arial" w:cs="Arial"/>
                <w:sz w:val="24"/>
                <w:szCs w:val="24"/>
              </w:rPr>
              <w:t xml:space="preserve"> (SPACE), </w:t>
            </w:r>
            <w:r w:rsidRPr="007D7F77">
              <w:rPr>
                <w:rFonts w:ascii="Arial" w:hAnsi="Arial" w:cs="Arial"/>
                <w:b/>
                <w:sz w:val="24"/>
                <w:szCs w:val="24"/>
              </w:rPr>
              <w:t xml:space="preserve">Dennis </w:t>
            </w:r>
            <w:proofErr w:type="spellStart"/>
            <w:r w:rsidRPr="007D7F77">
              <w:rPr>
                <w:rFonts w:ascii="Arial" w:hAnsi="Arial" w:cs="Arial"/>
                <w:b/>
                <w:sz w:val="24"/>
                <w:szCs w:val="24"/>
              </w:rPr>
              <w:t>Keshinro</w:t>
            </w:r>
            <w:proofErr w:type="spellEnd"/>
            <w:r w:rsidRPr="007D7F77">
              <w:rPr>
                <w:rFonts w:ascii="Arial" w:hAnsi="Arial" w:cs="Arial"/>
                <w:sz w:val="24"/>
                <w:szCs w:val="24"/>
              </w:rPr>
              <w:t xml:space="preserve"> (Belka Enrichment Centre), </w:t>
            </w:r>
            <w:proofErr w:type="spellStart"/>
            <w:r w:rsidRPr="007D7F77">
              <w:rPr>
                <w:rFonts w:ascii="Arial" w:hAnsi="Arial" w:cs="Arial"/>
                <w:b/>
                <w:sz w:val="24"/>
                <w:szCs w:val="24"/>
              </w:rPr>
              <w:t>Narni</w:t>
            </w:r>
            <w:proofErr w:type="spellEnd"/>
            <w:r w:rsidRPr="007D7F77">
              <w:rPr>
                <w:rFonts w:ascii="Arial" w:hAnsi="Arial" w:cs="Arial"/>
                <w:b/>
                <w:sz w:val="24"/>
                <w:szCs w:val="24"/>
              </w:rPr>
              <w:t xml:space="preserve"> Santos</w:t>
            </w:r>
            <w:r w:rsidRPr="007D7F77">
              <w:rPr>
                <w:rFonts w:ascii="Arial" w:hAnsi="Arial" w:cs="Arial"/>
                <w:sz w:val="24"/>
                <w:szCs w:val="24"/>
              </w:rPr>
              <w:t xml:space="preserve"> (The Learning Enrichment Foundation), </w:t>
            </w:r>
            <w:r w:rsidRPr="007D7F77">
              <w:rPr>
                <w:rFonts w:ascii="Arial" w:hAnsi="Arial" w:cs="Arial"/>
                <w:b/>
                <w:sz w:val="24"/>
                <w:szCs w:val="24"/>
              </w:rPr>
              <w:t>Ralph Nigro</w:t>
            </w:r>
            <w:r w:rsidRPr="007D7F77">
              <w:rPr>
                <w:rFonts w:ascii="Arial" w:hAnsi="Arial" w:cs="Arial"/>
                <w:sz w:val="24"/>
                <w:szCs w:val="24"/>
              </w:rPr>
              <w:t xml:space="preserve"> (TSAA).</w:t>
            </w:r>
          </w:p>
        </w:tc>
      </w:tr>
    </w:tbl>
    <w:p w14:paraId="108A1BAE" w14:textId="77777777" w:rsidR="009446B3" w:rsidRPr="007D7F77" w:rsidRDefault="009446B3" w:rsidP="009446B3">
      <w:pPr>
        <w:rPr>
          <w:rFonts w:ascii="Arial" w:eastAsia="Arial" w:hAnsi="Arial" w:cs="Arial"/>
          <w:sz w:val="24"/>
          <w:szCs w:val="24"/>
        </w:rPr>
      </w:pPr>
    </w:p>
    <w:tbl>
      <w:tblPr>
        <w:tblStyle w:val="TableGrid"/>
        <w:tblW w:w="13338" w:type="dxa"/>
        <w:tblLayout w:type="fixed"/>
        <w:tblLook w:val="04A0" w:firstRow="1" w:lastRow="0" w:firstColumn="1" w:lastColumn="0" w:noHBand="0" w:noVBand="1"/>
      </w:tblPr>
      <w:tblGrid>
        <w:gridCol w:w="2268"/>
        <w:gridCol w:w="8640"/>
        <w:gridCol w:w="2430"/>
      </w:tblGrid>
      <w:tr w:rsidR="001134F6" w:rsidRPr="007D7F77" w14:paraId="6F23BD71" w14:textId="77777777" w:rsidTr="00EB6427">
        <w:tc>
          <w:tcPr>
            <w:tcW w:w="2268" w:type="dxa"/>
            <w:shd w:val="clear" w:color="auto" w:fill="F2F2F2" w:themeFill="background1" w:themeFillShade="F2"/>
            <w:vAlign w:val="center"/>
          </w:tcPr>
          <w:p w14:paraId="1D54A0C7" w14:textId="77777777" w:rsidR="009446B3" w:rsidRPr="007D7F77" w:rsidRDefault="009446B3" w:rsidP="00EB6427">
            <w:pPr>
              <w:spacing w:before="7" w:line="110" w:lineRule="exact"/>
              <w:jc w:val="center"/>
              <w:rPr>
                <w:rFonts w:cstheme="minorHAnsi"/>
                <w:b/>
                <w:bCs/>
                <w:sz w:val="44"/>
                <w:szCs w:val="44"/>
              </w:rPr>
            </w:pPr>
          </w:p>
          <w:p w14:paraId="52A8BF78" w14:textId="77777777" w:rsidR="009446B3" w:rsidRPr="007D7F77" w:rsidRDefault="009446B3" w:rsidP="00EB6427">
            <w:pPr>
              <w:jc w:val="center"/>
              <w:rPr>
                <w:rFonts w:cstheme="minorHAnsi"/>
                <w:b/>
                <w:bCs/>
                <w:sz w:val="44"/>
                <w:szCs w:val="44"/>
              </w:rPr>
            </w:pPr>
            <w:r w:rsidRPr="007D7F77">
              <w:rPr>
                <w:rFonts w:cstheme="minorHAnsi"/>
                <w:b/>
                <w:bCs/>
                <w:sz w:val="44"/>
                <w:szCs w:val="44"/>
              </w:rPr>
              <w:t>I</w:t>
            </w:r>
            <w:r w:rsidR="00BB0C16" w:rsidRPr="007D7F77">
              <w:rPr>
                <w:rFonts w:cstheme="minorHAnsi"/>
                <w:b/>
                <w:bCs/>
                <w:sz w:val="44"/>
                <w:szCs w:val="44"/>
              </w:rPr>
              <w:t>TEM</w:t>
            </w:r>
          </w:p>
        </w:tc>
        <w:tc>
          <w:tcPr>
            <w:tcW w:w="8640" w:type="dxa"/>
            <w:shd w:val="clear" w:color="auto" w:fill="F2F2F2" w:themeFill="background1" w:themeFillShade="F2"/>
            <w:vAlign w:val="center"/>
          </w:tcPr>
          <w:p w14:paraId="2EC63BE1" w14:textId="77777777" w:rsidR="009446B3" w:rsidRPr="007D7F77" w:rsidRDefault="009446B3" w:rsidP="00EB6427">
            <w:pPr>
              <w:spacing w:before="7" w:line="110" w:lineRule="exact"/>
              <w:jc w:val="center"/>
              <w:rPr>
                <w:rFonts w:cstheme="minorHAnsi"/>
                <w:b/>
                <w:bCs/>
                <w:sz w:val="44"/>
                <w:szCs w:val="44"/>
              </w:rPr>
            </w:pPr>
          </w:p>
          <w:p w14:paraId="05F4060D" w14:textId="77777777" w:rsidR="009446B3" w:rsidRPr="007D7F77" w:rsidRDefault="009446B3" w:rsidP="00EB6427">
            <w:pPr>
              <w:ind w:left="2470" w:right="2449"/>
              <w:jc w:val="center"/>
              <w:rPr>
                <w:rFonts w:eastAsia="Arial" w:cstheme="minorHAnsi"/>
                <w:b/>
                <w:bCs/>
                <w:sz w:val="44"/>
                <w:szCs w:val="44"/>
              </w:rPr>
            </w:pPr>
            <w:r w:rsidRPr="007D7F77">
              <w:rPr>
                <w:rFonts w:eastAsia="Arial" w:cstheme="minorHAnsi"/>
                <w:b/>
                <w:bCs/>
                <w:sz w:val="44"/>
                <w:szCs w:val="44"/>
              </w:rPr>
              <w:t>DISCUS</w:t>
            </w:r>
            <w:r w:rsidRPr="007D7F77">
              <w:rPr>
                <w:rFonts w:eastAsia="Arial" w:cstheme="minorHAnsi"/>
                <w:b/>
                <w:bCs/>
                <w:spacing w:val="1"/>
                <w:sz w:val="44"/>
                <w:szCs w:val="44"/>
              </w:rPr>
              <w:t>S</w:t>
            </w:r>
            <w:r w:rsidRPr="007D7F77">
              <w:rPr>
                <w:rFonts w:eastAsia="Arial" w:cstheme="minorHAnsi"/>
                <w:b/>
                <w:bCs/>
                <w:sz w:val="44"/>
                <w:szCs w:val="44"/>
              </w:rPr>
              <w:t>I</w:t>
            </w:r>
            <w:r w:rsidRPr="007D7F77">
              <w:rPr>
                <w:rFonts w:eastAsia="Arial" w:cstheme="minorHAnsi"/>
                <w:b/>
                <w:bCs/>
                <w:spacing w:val="1"/>
                <w:sz w:val="44"/>
                <w:szCs w:val="44"/>
              </w:rPr>
              <w:t>O</w:t>
            </w:r>
            <w:r w:rsidRPr="007D7F77">
              <w:rPr>
                <w:rFonts w:eastAsia="Arial" w:cstheme="minorHAnsi"/>
                <w:b/>
                <w:bCs/>
                <w:sz w:val="44"/>
                <w:szCs w:val="44"/>
              </w:rPr>
              <w:t>N</w:t>
            </w:r>
          </w:p>
        </w:tc>
        <w:tc>
          <w:tcPr>
            <w:tcW w:w="2430" w:type="dxa"/>
            <w:shd w:val="clear" w:color="auto" w:fill="F2F2F2" w:themeFill="background1" w:themeFillShade="F2"/>
            <w:vAlign w:val="center"/>
          </w:tcPr>
          <w:p w14:paraId="7D98D5FE" w14:textId="77777777" w:rsidR="009446B3" w:rsidRPr="007D7F77" w:rsidRDefault="009446B3" w:rsidP="00EB6427">
            <w:pPr>
              <w:spacing w:before="7" w:line="110" w:lineRule="exact"/>
              <w:jc w:val="center"/>
              <w:rPr>
                <w:rFonts w:cstheme="minorHAnsi"/>
                <w:b/>
                <w:bCs/>
                <w:sz w:val="32"/>
                <w:szCs w:val="32"/>
              </w:rPr>
            </w:pPr>
          </w:p>
          <w:p w14:paraId="6B567718" w14:textId="001F6F83" w:rsidR="009446B3" w:rsidRPr="007D7F77" w:rsidRDefault="009446B3" w:rsidP="00EB6427">
            <w:pPr>
              <w:pStyle w:val="ListParagraph"/>
              <w:ind w:left="0"/>
              <w:jc w:val="center"/>
              <w:rPr>
                <w:b/>
                <w:bCs/>
                <w:sz w:val="24"/>
                <w:szCs w:val="24"/>
              </w:rPr>
            </w:pPr>
            <w:r w:rsidRPr="007D7F77">
              <w:rPr>
                <w:b/>
                <w:bCs/>
                <w:sz w:val="24"/>
                <w:szCs w:val="24"/>
              </w:rPr>
              <w:t>RECOM</w:t>
            </w:r>
            <w:r w:rsidRPr="007D7F77">
              <w:rPr>
                <w:b/>
                <w:bCs/>
                <w:spacing w:val="-1"/>
                <w:sz w:val="24"/>
                <w:szCs w:val="24"/>
              </w:rPr>
              <w:t>M</w:t>
            </w:r>
            <w:r w:rsidRPr="007D7F77">
              <w:rPr>
                <w:b/>
                <w:bCs/>
                <w:sz w:val="24"/>
                <w:szCs w:val="24"/>
              </w:rPr>
              <w:t>EN</w:t>
            </w:r>
            <w:r w:rsidRPr="007D7F77">
              <w:rPr>
                <w:b/>
                <w:bCs/>
                <w:spacing w:val="4"/>
                <w:sz w:val="24"/>
                <w:szCs w:val="24"/>
              </w:rPr>
              <w:t>D</w:t>
            </w:r>
            <w:r w:rsidRPr="007D7F77">
              <w:rPr>
                <w:b/>
                <w:bCs/>
                <w:spacing w:val="-5"/>
                <w:sz w:val="24"/>
                <w:szCs w:val="24"/>
              </w:rPr>
              <w:t>A</w:t>
            </w:r>
            <w:r w:rsidRPr="007D7F77">
              <w:rPr>
                <w:b/>
                <w:bCs/>
                <w:sz w:val="24"/>
                <w:szCs w:val="24"/>
              </w:rPr>
              <w:t>TION/</w:t>
            </w:r>
            <w:r w:rsidRPr="007D7F77">
              <w:rPr>
                <w:b/>
                <w:bCs/>
                <w:spacing w:val="1"/>
                <w:sz w:val="24"/>
                <w:szCs w:val="24"/>
              </w:rPr>
              <w:t xml:space="preserve"> </w:t>
            </w:r>
            <w:r w:rsidRPr="007D7F77">
              <w:rPr>
                <w:b/>
                <w:bCs/>
                <w:spacing w:val="-1"/>
                <w:sz w:val="24"/>
                <w:szCs w:val="24"/>
              </w:rPr>
              <w:t>M</w:t>
            </w:r>
            <w:r w:rsidRPr="007D7F77">
              <w:rPr>
                <w:b/>
                <w:bCs/>
                <w:sz w:val="24"/>
                <w:szCs w:val="24"/>
              </w:rPr>
              <w:t>OTION</w:t>
            </w:r>
          </w:p>
        </w:tc>
      </w:tr>
      <w:tr w:rsidR="000E6597" w:rsidRPr="007D7F77" w14:paraId="076E9DC5" w14:textId="77777777" w:rsidTr="00E26F85">
        <w:tc>
          <w:tcPr>
            <w:tcW w:w="2268" w:type="dxa"/>
          </w:tcPr>
          <w:p w14:paraId="49277D47" w14:textId="77777777" w:rsidR="009446B3" w:rsidRPr="007D7F77" w:rsidRDefault="009446B3" w:rsidP="009446B3">
            <w:pPr>
              <w:rPr>
                <w:b/>
                <w:bCs/>
                <w:sz w:val="24"/>
                <w:szCs w:val="24"/>
              </w:rPr>
            </w:pPr>
            <w:r w:rsidRPr="007D7F77">
              <w:rPr>
                <w:b/>
                <w:bCs/>
                <w:sz w:val="24"/>
                <w:szCs w:val="24"/>
              </w:rPr>
              <w:t>Call to Order / Acknowledgement of Traditional Lands / Welcome and Introductions / Approval of Quorum</w:t>
            </w:r>
          </w:p>
        </w:tc>
        <w:tc>
          <w:tcPr>
            <w:tcW w:w="8640" w:type="dxa"/>
          </w:tcPr>
          <w:p w14:paraId="0AFDF5EC" w14:textId="49FD88E6" w:rsidR="009446B3" w:rsidRPr="007D7F77" w:rsidRDefault="009446B3" w:rsidP="00260C7D">
            <w:pPr>
              <w:pStyle w:val="ListParagraph"/>
              <w:numPr>
                <w:ilvl w:val="0"/>
                <w:numId w:val="9"/>
              </w:numPr>
              <w:rPr>
                <w:sz w:val="24"/>
                <w:szCs w:val="24"/>
              </w:rPr>
            </w:pPr>
            <w:r w:rsidRPr="007D7F77">
              <w:rPr>
                <w:sz w:val="24"/>
                <w:szCs w:val="24"/>
              </w:rPr>
              <w:t>The meeting was called to order by Co-Chair Judy</w:t>
            </w:r>
            <w:r w:rsidR="002A2723" w:rsidRPr="007D7F77">
              <w:rPr>
                <w:sz w:val="24"/>
                <w:szCs w:val="24"/>
              </w:rPr>
              <w:t xml:space="preserve"> </w:t>
            </w:r>
            <w:r w:rsidRPr="007D7F77">
              <w:rPr>
                <w:sz w:val="24"/>
                <w:szCs w:val="24"/>
              </w:rPr>
              <w:t>Gargaro at 8:0</w:t>
            </w:r>
            <w:r w:rsidR="00C75B08" w:rsidRPr="007D7F77">
              <w:rPr>
                <w:sz w:val="24"/>
                <w:szCs w:val="24"/>
              </w:rPr>
              <w:t>2</w:t>
            </w:r>
            <w:r w:rsidRPr="007D7F77">
              <w:rPr>
                <w:sz w:val="24"/>
                <w:szCs w:val="24"/>
              </w:rPr>
              <w:t xml:space="preserve"> a.m.</w:t>
            </w:r>
          </w:p>
        </w:tc>
        <w:tc>
          <w:tcPr>
            <w:tcW w:w="2430" w:type="dxa"/>
          </w:tcPr>
          <w:p w14:paraId="4BD00C24" w14:textId="77777777" w:rsidR="009446B3" w:rsidRPr="007D7F77" w:rsidRDefault="009446B3" w:rsidP="009446B3">
            <w:pPr>
              <w:rPr>
                <w:sz w:val="24"/>
                <w:szCs w:val="24"/>
              </w:rPr>
            </w:pPr>
          </w:p>
        </w:tc>
      </w:tr>
      <w:tr w:rsidR="000E6597" w:rsidRPr="007D7F77" w14:paraId="08B54D94" w14:textId="77777777" w:rsidTr="00E26F85">
        <w:tc>
          <w:tcPr>
            <w:tcW w:w="2268" w:type="dxa"/>
          </w:tcPr>
          <w:p w14:paraId="39A73621" w14:textId="77777777" w:rsidR="009446B3" w:rsidRPr="007D7F77" w:rsidRDefault="009446B3" w:rsidP="002A2723">
            <w:pPr>
              <w:rPr>
                <w:b/>
                <w:bCs/>
                <w:sz w:val="24"/>
                <w:szCs w:val="24"/>
              </w:rPr>
            </w:pPr>
            <w:r w:rsidRPr="007D7F77">
              <w:rPr>
                <w:b/>
                <w:bCs/>
                <w:sz w:val="24"/>
                <w:szCs w:val="24"/>
              </w:rPr>
              <w:t>Approval of Agenda</w:t>
            </w:r>
          </w:p>
        </w:tc>
        <w:tc>
          <w:tcPr>
            <w:tcW w:w="8640" w:type="dxa"/>
          </w:tcPr>
          <w:p w14:paraId="5ED4663B" w14:textId="77777777" w:rsidR="00AF3EA9" w:rsidRPr="007D7F77" w:rsidRDefault="00AF3EA9" w:rsidP="00AF3EA9">
            <w:pPr>
              <w:pStyle w:val="ListParagraph"/>
              <w:numPr>
                <w:ilvl w:val="0"/>
                <w:numId w:val="9"/>
              </w:numPr>
              <w:rPr>
                <w:sz w:val="24"/>
                <w:szCs w:val="24"/>
              </w:rPr>
            </w:pPr>
            <w:r w:rsidRPr="007D7F77">
              <w:rPr>
                <w:sz w:val="24"/>
                <w:szCs w:val="24"/>
              </w:rPr>
              <w:t>Agenda approved.</w:t>
            </w:r>
          </w:p>
        </w:tc>
        <w:tc>
          <w:tcPr>
            <w:tcW w:w="2430" w:type="dxa"/>
          </w:tcPr>
          <w:p w14:paraId="1562C1E6" w14:textId="77777777" w:rsidR="009446B3" w:rsidRPr="007D7F77" w:rsidRDefault="009446B3" w:rsidP="009446B3">
            <w:pPr>
              <w:rPr>
                <w:sz w:val="24"/>
                <w:szCs w:val="24"/>
              </w:rPr>
            </w:pPr>
          </w:p>
        </w:tc>
      </w:tr>
      <w:tr w:rsidR="000E6597" w:rsidRPr="007D7F77" w14:paraId="00918A73" w14:textId="77777777" w:rsidTr="00E26F85">
        <w:tc>
          <w:tcPr>
            <w:tcW w:w="2268" w:type="dxa"/>
          </w:tcPr>
          <w:p w14:paraId="2E6DE302" w14:textId="77777777" w:rsidR="009446B3" w:rsidRPr="007D7F77" w:rsidRDefault="009446B3" w:rsidP="009446B3">
            <w:pPr>
              <w:rPr>
                <w:b/>
                <w:bCs/>
                <w:sz w:val="24"/>
                <w:szCs w:val="24"/>
              </w:rPr>
            </w:pPr>
            <w:r w:rsidRPr="007D7F77">
              <w:rPr>
                <w:b/>
                <w:bCs/>
                <w:sz w:val="24"/>
                <w:szCs w:val="24"/>
              </w:rPr>
              <w:t xml:space="preserve">Approval of Minutes </w:t>
            </w:r>
          </w:p>
          <w:p w14:paraId="48AA9F10" w14:textId="26F03D3C" w:rsidR="0033647F" w:rsidRPr="007D7F77" w:rsidRDefault="008914EB" w:rsidP="004815A2">
            <w:pPr>
              <w:rPr>
                <w:b/>
                <w:bCs/>
                <w:sz w:val="24"/>
                <w:szCs w:val="24"/>
              </w:rPr>
            </w:pPr>
            <w:r w:rsidRPr="007D7F77">
              <w:rPr>
                <w:b/>
                <w:bCs/>
                <w:sz w:val="24"/>
                <w:szCs w:val="24"/>
              </w:rPr>
              <w:t>8 June</w:t>
            </w:r>
            <w:r w:rsidR="0033647F" w:rsidRPr="007D7F77">
              <w:rPr>
                <w:b/>
                <w:bCs/>
                <w:sz w:val="24"/>
                <w:szCs w:val="24"/>
              </w:rPr>
              <w:t xml:space="preserve"> 202</w:t>
            </w:r>
            <w:r w:rsidR="00425E6B" w:rsidRPr="007D7F77">
              <w:rPr>
                <w:b/>
                <w:bCs/>
                <w:sz w:val="24"/>
                <w:szCs w:val="24"/>
              </w:rPr>
              <w:t>1</w:t>
            </w:r>
          </w:p>
        </w:tc>
        <w:tc>
          <w:tcPr>
            <w:tcW w:w="8640" w:type="dxa"/>
          </w:tcPr>
          <w:p w14:paraId="54A512C3" w14:textId="4B4AD32E" w:rsidR="009446B3" w:rsidRPr="007D7F77" w:rsidRDefault="0033647F" w:rsidP="00EA0C3D">
            <w:pPr>
              <w:pStyle w:val="ListParagraph"/>
              <w:numPr>
                <w:ilvl w:val="0"/>
                <w:numId w:val="9"/>
              </w:numPr>
              <w:rPr>
                <w:sz w:val="24"/>
                <w:szCs w:val="24"/>
              </w:rPr>
            </w:pPr>
            <w:r w:rsidRPr="007D7F77">
              <w:rPr>
                <w:sz w:val="24"/>
                <w:szCs w:val="24"/>
              </w:rPr>
              <w:t>Minutes were approve</w:t>
            </w:r>
            <w:r w:rsidR="00AF3013" w:rsidRPr="007D7F77">
              <w:rPr>
                <w:sz w:val="24"/>
                <w:szCs w:val="24"/>
              </w:rPr>
              <w:t>d</w:t>
            </w:r>
            <w:r w:rsidR="009C2496" w:rsidRPr="007D7F77">
              <w:rPr>
                <w:sz w:val="24"/>
                <w:szCs w:val="24"/>
              </w:rPr>
              <w:t>.</w:t>
            </w:r>
          </w:p>
          <w:p w14:paraId="5BCD9689" w14:textId="77777777" w:rsidR="0033647F" w:rsidRPr="007D7F77" w:rsidRDefault="0033647F" w:rsidP="004815A2">
            <w:pPr>
              <w:pStyle w:val="ListParagraph"/>
              <w:rPr>
                <w:sz w:val="24"/>
                <w:szCs w:val="24"/>
              </w:rPr>
            </w:pPr>
          </w:p>
        </w:tc>
        <w:tc>
          <w:tcPr>
            <w:tcW w:w="2430" w:type="dxa"/>
          </w:tcPr>
          <w:p w14:paraId="7914DB7C" w14:textId="77777777" w:rsidR="009446B3" w:rsidRPr="007D7F77" w:rsidRDefault="009446B3" w:rsidP="009446B3">
            <w:pPr>
              <w:rPr>
                <w:sz w:val="24"/>
                <w:szCs w:val="24"/>
              </w:rPr>
            </w:pPr>
          </w:p>
          <w:p w14:paraId="30351C75" w14:textId="77777777" w:rsidR="0033647F" w:rsidRPr="007D7F77" w:rsidRDefault="0033647F" w:rsidP="009446B3">
            <w:pPr>
              <w:rPr>
                <w:sz w:val="24"/>
                <w:szCs w:val="24"/>
              </w:rPr>
            </w:pPr>
          </w:p>
        </w:tc>
      </w:tr>
      <w:tr w:rsidR="000E6597" w:rsidRPr="007D7F77" w14:paraId="077AF992" w14:textId="77777777" w:rsidTr="00E26F85">
        <w:tc>
          <w:tcPr>
            <w:tcW w:w="2268" w:type="dxa"/>
          </w:tcPr>
          <w:p w14:paraId="6A791E5D" w14:textId="77777777" w:rsidR="009446B3" w:rsidRPr="007D7F77" w:rsidRDefault="009446B3" w:rsidP="009446B3">
            <w:pPr>
              <w:rPr>
                <w:b/>
                <w:bCs/>
                <w:sz w:val="24"/>
                <w:szCs w:val="24"/>
              </w:rPr>
            </w:pPr>
            <w:r w:rsidRPr="007D7F77">
              <w:rPr>
                <w:b/>
                <w:bCs/>
                <w:sz w:val="24"/>
                <w:szCs w:val="24"/>
              </w:rPr>
              <w:t>Conflict of Interest Declaration</w:t>
            </w:r>
          </w:p>
        </w:tc>
        <w:tc>
          <w:tcPr>
            <w:tcW w:w="8640" w:type="dxa"/>
          </w:tcPr>
          <w:p w14:paraId="438EC5A8" w14:textId="77777777" w:rsidR="009446B3" w:rsidRPr="007D7F77" w:rsidRDefault="00AF3EA9" w:rsidP="00AF3EA9">
            <w:pPr>
              <w:pStyle w:val="ListParagraph"/>
              <w:numPr>
                <w:ilvl w:val="0"/>
                <w:numId w:val="9"/>
              </w:numPr>
              <w:rPr>
                <w:sz w:val="24"/>
                <w:szCs w:val="24"/>
              </w:rPr>
            </w:pPr>
            <w:r w:rsidRPr="007D7F77">
              <w:rPr>
                <w:sz w:val="24"/>
                <w:szCs w:val="24"/>
              </w:rPr>
              <w:t>Nil</w:t>
            </w:r>
          </w:p>
        </w:tc>
        <w:tc>
          <w:tcPr>
            <w:tcW w:w="2430" w:type="dxa"/>
          </w:tcPr>
          <w:p w14:paraId="5741843D" w14:textId="77777777" w:rsidR="009446B3" w:rsidRPr="007D7F77" w:rsidRDefault="009446B3" w:rsidP="009446B3">
            <w:pPr>
              <w:rPr>
                <w:sz w:val="24"/>
                <w:szCs w:val="24"/>
              </w:rPr>
            </w:pPr>
          </w:p>
        </w:tc>
      </w:tr>
      <w:tr w:rsidR="000E6597" w:rsidRPr="007D7F77" w14:paraId="1086D8F8" w14:textId="77777777" w:rsidTr="00E26F85">
        <w:tc>
          <w:tcPr>
            <w:tcW w:w="2268" w:type="dxa"/>
          </w:tcPr>
          <w:p w14:paraId="13C50E9D" w14:textId="77777777" w:rsidR="009446B3" w:rsidRPr="007D7F77" w:rsidRDefault="009446B3" w:rsidP="009446B3">
            <w:pPr>
              <w:rPr>
                <w:b/>
                <w:bCs/>
                <w:sz w:val="24"/>
                <w:szCs w:val="24"/>
              </w:rPr>
            </w:pPr>
            <w:r w:rsidRPr="007D7F77">
              <w:rPr>
                <w:b/>
                <w:bCs/>
                <w:sz w:val="24"/>
                <w:szCs w:val="24"/>
              </w:rPr>
              <w:t>Delegations</w:t>
            </w:r>
          </w:p>
        </w:tc>
        <w:tc>
          <w:tcPr>
            <w:tcW w:w="8640" w:type="dxa"/>
          </w:tcPr>
          <w:p w14:paraId="09CE55D6" w14:textId="77777777" w:rsidR="009446B3" w:rsidRPr="007D7F77" w:rsidRDefault="00AF3EA9" w:rsidP="00AF3EA9">
            <w:pPr>
              <w:pStyle w:val="ListParagraph"/>
              <w:numPr>
                <w:ilvl w:val="0"/>
                <w:numId w:val="9"/>
              </w:numPr>
              <w:rPr>
                <w:sz w:val="24"/>
                <w:szCs w:val="24"/>
              </w:rPr>
            </w:pPr>
            <w:r w:rsidRPr="007D7F77">
              <w:rPr>
                <w:sz w:val="24"/>
                <w:szCs w:val="24"/>
              </w:rPr>
              <w:t>Nil</w:t>
            </w:r>
          </w:p>
        </w:tc>
        <w:tc>
          <w:tcPr>
            <w:tcW w:w="2430" w:type="dxa"/>
          </w:tcPr>
          <w:p w14:paraId="4BBF9A14" w14:textId="77777777" w:rsidR="009446B3" w:rsidRPr="007D7F77" w:rsidRDefault="009446B3" w:rsidP="009446B3">
            <w:pPr>
              <w:rPr>
                <w:sz w:val="24"/>
                <w:szCs w:val="24"/>
              </w:rPr>
            </w:pPr>
          </w:p>
        </w:tc>
      </w:tr>
      <w:tr w:rsidR="000E6597" w:rsidRPr="007D7F77" w14:paraId="188DC50B" w14:textId="77777777" w:rsidTr="00E4332D">
        <w:trPr>
          <w:trHeight w:val="983"/>
        </w:trPr>
        <w:tc>
          <w:tcPr>
            <w:tcW w:w="2268" w:type="dxa"/>
          </w:tcPr>
          <w:p w14:paraId="7EFAF8AD" w14:textId="4A472EE7" w:rsidR="009446B3" w:rsidRPr="007D7F77" w:rsidRDefault="009446B3" w:rsidP="00E276A8">
            <w:pPr>
              <w:jc w:val="both"/>
              <w:rPr>
                <w:b/>
                <w:bCs/>
                <w:sz w:val="24"/>
                <w:szCs w:val="24"/>
              </w:rPr>
            </w:pPr>
            <w:r w:rsidRPr="007D7F77">
              <w:rPr>
                <w:b/>
                <w:bCs/>
                <w:sz w:val="24"/>
                <w:szCs w:val="24"/>
              </w:rPr>
              <w:t>Permit Unit Update</w:t>
            </w:r>
          </w:p>
        </w:tc>
        <w:tc>
          <w:tcPr>
            <w:tcW w:w="8640" w:type="dxa"/>
          </w:tcPr>
          <w:p w14:paraId="3CCC3CF7" w14:textId="7817DEFC" w:rsidR="0075223C" w:rsidRPr="007D7F77" w:rsidRDefault="00564E88" w:rsidP="0075223C">
            <w:pPr>
              <w:pStyle w:val="ListParagraph"/>
              <w:numPr>
                <w:ilvl w:val="0"/>
                <w:numId w:val="9"/>
              </w:numPr>
              <w:rPr>
                <w:i/>
                <w:sz w:val="24"/>
                <w:szCs w:val="24"/>
              </w:rPr>
            </w:pPr>
            <w:r w:rsidRPr="007D7F77">
              <w:rPr>
                <w:b/>
                <w:bCs/>
                <w:sz w:val="24"/>
                <w:szCs w:val="24"/>
              </w:rPr>
              <w:t xml:space="preserve">Proposal </w:t>
            </w:r>
            <w:proofErr w:type="gramStart"/>
            <w:r w:rsidR="00D0614B" w:rsidRPr="007D7F77">
              <w:rPr>
                <w:b/>
                <w:bCs/>
                <w:sz w:val="24"/>
                <w:szCs w:val="24"/>
              </w:rPr>
              <w:t>F</w:t>
            </w:r>
            <w:r w:rsidRPr="007D7F77">
              <w:rPr>
                <w:b/>
                <w:bCs/>
                <w:sz w:val="24"/>
                <w:szCs w:val="24"/>
              </w:rPr>
              <w:t>or</w:t>
            </w:r>
            <w:proofErr w:type="gramEnd"/>
            <w:r w:rsidRPr="007D7F77">
              <w:rPr>
                <w:b/>
                <w:bCs/>
                <w:sz w:val="24"/>
                <w:szCs w:val="24"/>
              </w:rPr>
              <w:t xml:space="preserve"> </w:t>
            </w:r>
            <w:r w:rsidR="00D0614B" w:rsidRPr="007D7F77">
              <w:rPr>
                <w:b/>
                <w:bCs/>
                <w:sz w:val="24"/>
                <w:szCs w:val="24"/>
              </w:rPr>
              <w:t xml:space="preserve">Phased In Resumption Of Community Use Of Schools For 2021-22 School Year </w:t>
            </w:r>
            <w:r w:rsidR="009B4500" w:rsidRPr="007D7F77">
              <w:rPr>
                <w:b/>
                <w:bCs/>
                <w:sz w:val="24"/>
                <w:szCs w:val="24"/>
              </w:rPr>
              <w:t xml:space="preserve">and Community Plan For Updates To Potential Community Permit Users – </w:t>
            </w:r>
            <w:r w:rsidR="0075223C" w:rsidRPr="007D7F77">
              <w:rPr>
                <w:sz w:val="24"/>
                <w:szCs w:val="24"/>
              </w:rPr>
              <w:t>Staff presented the plan for the gradual return of community use of schools, for indoor permits. This information had previously been sent by email letter to all Community Use of Schools permit applicants on September 8, 2021 and included the following details regarding the resumption schedule:</w:t>
            </w:r>
          </w:p>
          <w:tbl>
            <w:tblPr>
              <w:tblW w:w="9825" w:type="dxa"/>
              <w:tblBorders>
                <w:top w:val="nil"/>
                <w:left w:val="nil"/>
                <w:bottom w:val="nil"/>
                <w:right w:val="nil"/>
                <w:insideH w:val="nil"/>
                <w:insideV w:val="nil"/>
              </w:tblBorders>
              <w:tblLayout w:type="fixed"/>
              <w:tblLook w:val="0600" w:firstRow="0" w:lastRow="0" w:firstColumn="0" w:lastColumn="0" w:noHBand="1" w:noVBand="1"/>
            </w:tblPr>
            <w:tblGrid>
              <w:gridCol w:w="32"/>
              <w:gridCol w:w="5245"/>
              <w:gridCol w:w="63"/>
              <w:gridCol w:w="4185"/>
              <w:gridCol w:w="300"/>
            </w:tblGrid>
            <w:tr w:rsidR="0075223C" w:rsidRPr="007D7F77" w14:paraId="41FA4241" w14:textId="77777777" w:rsidTr="00AE57E3">
              <w:trPr>
                <w:gridBefore w:val="1"/>
                <w:wBefore w:w="32" w:type="dxa"/>
                <w:trHeight w:val="500"/>
              </w:trPr>
              <w:tc>
                <w:tcPr>
                  <w:tcW w:w="5245" w:type="dxa"/>
                  <w:tcBorders>
                    <w:top w:val="nil"/>
                    <w:left w:val="nil"/>
                    <w:bottom w:val="single" w:sz="12" w:space="0" w:color="000000"/>
                    <w:right w:val="nil"/>
                  </w:tcBorders>
                  <w:shd w:val="clear" w:color="auto" w:fill="FFFFFF"/>
                  <w:tcMar>
                    <w:top w:w="100" w:type="dxa"/>
                    <w:left w:w="100" w:type="dxa"/>
                    <w:bottom w:w="100" w:type="dxa"/>
                    <w:right w:w="100" w:type="dxa"/>
                  </w:tcMar>
                </w:tcPr>
                <w:p w14:paraId="28C54DA9" w14:textId="77777777" w:rsidR="0075223C" w:rsidRPr="007D7F77" w:rsidRDefault="0075223C" w:rsidP="00AE57E3">
                  <w:pPr>
                    <w:pBdr>
                      <w:top w:val="nil"/>
                      <w:left w:val="nil"/>
                      <w:bottom w:val="nil"/>
                      <w:right w:val="nil"/>
                      <w:between w:val="nil"/>
                    </w:pBdr>
                    <w:spacing w:before="240" w:after="0"/>
                    <w:ind w:left="1240"/>
                    <w:rPr>
                      <w:b/>
                    </w:rPr>
                  </w:pPr>
                  <w:r w:rsidRPr="007D7F77">
                    <w:rPr>
                      <w:b/>
                    </w:rPr>
                    <w:lastRenderedPageBreak/>
                    <w:t>Permit Group</w:t>
                  </w:r>
                </w:p>
              </w:tc>
              <w:tc>
                <w:tcPr>
                  <w:tcW w:w="4548" w:type="dxa"/>
                  <w:gridSpan w:val="3"/>
                  <w:tcBorders>
                    <w:top w:val="nil"/>
                    <w:left w:val="nil"/>
                    <w:bottom w:val="single" w:sz="12" w:space="0" w:color="000000"/>
                    <w:right w:val="nil"/>
                  </w:tcBorders>
                  <w:shd w:val="clear" w:color="auto" w:fill="FFFFFF"/>
                  <w:tcMar>
                    <w:top w:w="100" w:type="dxa"/>
                    <w:left w:w="100" w:type="dxa"/>
                    <w:bottom w:w="100" w:type="dxa"/>
                    <w:right w:w="100" w:type="dxa"/>
                  </w:tcMar>
                </w:tcPr>
                <w:p w14:paraId="34412376" w14:textId="77777777" w:rsidR="0075223C" w:rsidRPr="007D7F77" w:rsidRDefault="0075223C" w:rsidP="00AE57E3">
                  <w:pPr>
                    <w:spacing w:before="240" w:after="0"/>
                    <w:ind w:left="720"/>
                    <w:rPr>
                      <w:b/>
                    </w:rPr>
                  </w:pPr>
                  <w:r w:rsidRPr="007D7F77">
                    <w:rPr>
                      <w:b/>
                    </w:rPr>
                    <w:t>Resumption Date</w:t>
                  </w:r>
                </w:p>
              </w:tc>
            </w:tr>
            <w:tr w:rsidR="0075223C" w:rsidRPr="007D7F77" w14:paraId="10278908" w14:textId="77777777" w:rsidTr="00AE57E3">
              <w:trPr>
                <w:gridAfter w:val="1"/>
                <w:wAfter w:w="300" w:type="dxa"/>
                <w:trHeight w:val="785"/>
              </w:trPr>
              <w:tc>
                <w:tcPr>
                  <w:tcW w:w="5340" w:type="dxa"/>
                  <w:gridSpan w:val="3"/>
                  <w:tcBorders>
                    <w:top w:val="single" w:sz="12" w:space="0" w:color="000000"/>
                    <w:bottom w:val="single" w:sz="8" w:space="0" w:color="000000"/>
                    <w:right w:val="single" w:sz="8" w:space="0" w:color="000000"/>
                  </w:tcBorders>
                  <w:tcMar>
                    <w:top w:w="100" w:type="dxa"/>
                    <w:left w:w="100" w:type="dxa"/>
                    <w:bottom w:w="100" w:type="dxa"/>
                    <w:right w:w="100" w:type="dxa"/>
                  </w:tcMar>
                </w:tcPr>
                <w:p w14:paraId="38CC9008" w14:textId="77777777" w:rsidR="0075223C" w:rsidRPr="007D7F77" w:rsidRDefault="0075223C" w:rsidP="00AE57E3">
                  <w:pPr>
                    <w:spacing w:before="240" w:after="0"/>
                  </w:pPr>
                  <w:r w:rsidRPr="007D7F77">
                    <w:t>Leaseholders, Before &amp; Afterschool programs including City ARC</w:t>
                  </w:r>
                </w:p>
              </w:tc>
              <w:tc>
                <w:tcPr>
                  <w:tcW w:w="4185" w:type="dxa"/>
                  <w:tcBorders>
                    <w:top w:val="single" w:sz="12" w:space="0" w:color="000000"/>
                    <w:left w:val="single" w:sz="8" w:space="0" w:color="000000"/>
                    <w:bottom w:val="single" w:sz="8" w:space="0" w:color="000000"/>
                  </w:tcBorders>
                  <w:tcMar>
                    <w:top w:w="100" w:type="dxa"/>
                    <w:left w:w="100" w:type="dxa"/>
                    <w:bottom w:w="100" w:type="dxa"/>
                    <w:right w:w="100" w:type="dxa"/>
                  </w:tcMar>
                </w:tcPr>
                <w:p w14:paraId="1ABE4346" w14:textId="77777777" w:rsidR="0075223C" w:rsidRPr="007D7F77" w:rsidRDefault="0075223C" w:rsidP="00AE57E3">
                  <w:pPr>
                    <w:spacing w:before="240" w:after="0"/>
                  </w:pPr>
                  <w:r w:rsidRPr="007D7F77">
                    <w:t>Thursday, September 9</w:t>
                  </w:r>
                </w:p>
              </w:tc>
            </w:tr>
            <w:tr w:rsidR="0075223C" w:rsidRPr="007D7F77" w14:paraId="1ED0D62D" w14:textId="77777777" w:rsidTr="00AE57E3">
              <w:trPr>
                <w:gridAfter w:val="1"/>
                <w:wAfter w:w="300" w:type="dxa"/>
                <w:trHeight w:val="500"/>
              </w:trPr>
              <w:tc>
                <w:tcPr>
                  <w:tcW w:w="5340"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tcPr>
                <w:p w14:paraId="57C0BF03" w14:textId="77777777" w:rsidR="0075223C" w:rsidRPr="007D7F77" w:rsidRDefault="0075223C" w:rsidP="00AE57E3">
                  <w:pPr>
                    <w:spacing w:before="240" w:after="0"/>
                  </w:pPr>
                  <w:r w:rsidRPr="007D7F77">
                    <w:t>All Swimming Pool Permits</w:t>
                  </w:r>
                </w:p>
              </w:tc>
              <w:tc>
                <w:tcPr>
                  <w:tcW w:w="4185"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186CBE65" w14:textId="77777777" w:rsidR="0075223C" w:rsidRPr="007D7F77" w:rsidRDefault="0075223C" w:rsidP="00AE57E3">
                  <w:pPr>
                    <w:spacing w:before="240" w:after="0"/>
                  </w:pPr>
                  <w:r w:rsidRPr="007D7F77">
                    <w:t>Monday, September 13</w:t>
                  </w:r>
                </w:p>
              </w:tc>
            </w:tr>
            <w:tr w:rsidR="0075223C" w:rsidRPr="007D7F77" w14:paraId="0FDB1039" w14:textId="77777777" w:rsidTr="00AE57E3">
              <w:trPr>
                <w:gridAfter w:val="1"/>
                <w:wAfter w:w="300" w:type="dxa"/>
                <w:trHeight w:val="500"/>
              </w:trPr>
              <w:tc>
                <w:tcPr>
                  <w:tcW w:w="5340"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tcPr>
                <w:p w14:paraId="4CB539A3" w14:textId="77777777" w:rsidR="0075223C" w:rsidRPr="007D7F77" w:rsidRDefault="0075223C" w:rsidP="00AE57E3">
                  <w:pPr>
                    <w:spacing w:before="240" w:after="0"/>
                  </w:pPr>
                  <w:r w:rsidRPr="007D7F77">
                    <w:t>Weekend Community Permits (Saturday &amp; Sunday)</w:t>
                  </w:r>
                </w:p>
              </w:tc>
              <w:tc>
                <w:tcPr>
                  <w:tcW w:w="4185"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5F711262" w14:textId="77777777" w:rsidR="0075223C" w:rsidRPr="007D7F77" w:rsidRDefault="0075223C" w:rsidP="00AE57E3">
                  <w:pPr>
                    <w:spacing w:before="240" w:after="0"/>
                  </w:pPr>
                  <w:r w:rsidRPr="007D7F77">
                    <w:t>Saturday, October 16</w:t>
                  </w:r>
                </w:p>
              </w:tc>
            </w:tr>
            <w:tr w:rsidR="0075223C" w:rsidRPr="007D7F77" w14:paraId="10F66C17" w14:textId="77777777" w:rsidTr="00AE57E3">
              <w:trPr>
                <w:gridAfter w:val="1"/>
                <w:wAfter w:w="300" w:type="dxa"/>
                <w:trHeight w:val="500"/>
              </w:trPr>
              <w:tc>
                <w:tcPr>
                  <w:tcW w:w="5340"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tcPr>
                <w:p w14:paraId="620A0D48" w14:textId="77777777" w:rsidR="0075223C" w:rsidRPr="007D7F77" w:rsidRDefault="0075223C" w:rsidP="00AE57E3">
                  <w:pPr>
                    <w:spacing w:before="240" w:after="0"/>
                  </w:pPr>
                  <w:r w:rsidRPr="007D7F77">
                    <w:t>Weekday Community Permits (Monday – Friday)</w:t>
                  </w:r>
                </w:p>
              </w:tc>
              <w:tc>
                <w:tcPr>
                  <w:tcW w:w="4185"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36AC744D" w14:textId="77777777" w:rsidR="0075223C" w:rsidRPr="007D7F77" w:rsidRDefault="0075223C" w:rsidP="00AE57E3">
                  <w:pPr>
                    <w:spacing w:before="240" w:after="0"/>
                  </w:pPr>
                  <w:r w:rsidRPr="007D7F77">
                    <w:t>To be decided</w:t>
                  </w:r>
                </w:p>
              </w:tc>
            </w:tr>
          </w:tbl>
          <w:p w14:paraId="46D26D7F" w14:textId="77777777" w:rsidR="0075223C" w:rsidRPr="007D7F77" w:rsidRDefault="0075223C" w:rsidP="0075223C">
            <w:pPr>
              <w:rPr>
                <w:iCs/>
                <w:sz w:val="24"/>
                <w:szCs w:val="24"/>
              </w:rPr>
            </w:pPr>
          </w:p>
          <w:p w14:paraId="29E6AFCF" w14:textId="77777777" w:rsidR="00AE57E3" w:rsidRPr="007D7F77" w:rsidRDefault="00AE57E3" w:rsidP="00AE57E3">
            <w:pPr>
              <w:spacing w:before="240"/>
              <w:ind w:left="360"/>
              <w:rPr>
                <w:sz w:val="24"/>
                <w:szCs w:val="24"/>
              </w:rPr>
            </w:pPr>
            <w:r w:rsidRPr="007D7F77">
              <w:rPr>
                <w:sz w:val="24"/>
                <w:szCs w:val="24"/>
              </w:rPr>
              <w:t>Indoor Spaces to be made available to communities include:</w:t>
            </w:r>
          </w:p>
          <w:p w14:paraId="11F362FB" w14:textId="2BBAECBB" w:rsidR="00AE57E3" w:rsidRPr="007D7F77" w:rsidRDefault="00AE57E3" w:rsidP="00AE57E3">
            <w:pPr>
              <w:pStyle w:val="ListParagraph"/>
              <w:numPr>
                <w:ilvl w:val="0"/>
                <w:numId w:val="40"/>
              </w:numPr>
              <w:rPr>
                <w:sz w:val="24"/>
                <w:szCs w:val="24"/>
              </w:rPr>
            </w:pPr>
            <w:r w:rsidRPr="007D7F77">
              <w:rPr>
                <w:sz w:val="24"/>
                <w:szCs w:val="24"/>
              </w:rPr>
              <w:t>Gymnasiums/ General Purpose Rooms</w:t>
            </w:r>
          </w:p>
          <w:p w14:paraId="4128F54D" w14:textId="279D23CA" w:rsidR="00AE57E3" w:rsidRPr="007D7F77" w:rsidRDefault="00AE57E3" w:rsidP="00AE57E3">
            <w:pPr>
              <w:pStyle w:val="ListParagraph"/>
              <w:numPr>
                <w:ilvl w:val="0"/>
                <w:numId w:val="40"/>
              </w:numPr>
              <w:rPr>
                <w:sz w:val="24"/>
                <w:szCs w:val="24"/>
              </w:rPr>
            </w:pPr>
            <w:r w:rsidRPr="007D7F77">
              <w:rPr>
                <w:sz w:val="24"/>
                <w:szCs w:val="24"/>
              </w:rPr>
              <w:t>Auditoriums</w:t>
            </w:r>
          </w:p>
          <w:p w14:paraId="5B5754B3" w14:textId="488E07C2" w:rsidR="00AE57E3" w:rsidRPr="007D7F77" w:rsidRDefault="00AE57E3" w:rsidP="00AE57E3">
            <w:pPr>
              <w:pStyle w:val="ListParagraph"/>
              <w:numPr>
                <w:ilvl w:val="0"/>
                <w:numId w:val="40"/>
              </w:numPr>
              <w:rPr>
                <w:sz w:val="24"/>
                <w:szCs w:val="24"/>
              </w:rPr>
            </w:pPr>
            <w:r w:rsidRPr="007D7F77">
              <w:rPr>
                <w:sz w:val="24"/>
                <w:szCs w:val="24"/>
              </w:rPr>
              <w:t>Cafeteria/</w:t>
            </w:r>
            <w:proofErr w:type="spellStart"/>
            <w:r w:rsidRPr="007D7F77">
              <w:rPr>
                <w:sz w:val="24"/>
                <w:szCs w:val="24"/>
              </w:rPr>
              <w:t>Cafetoriums</w:t>
            </w:r>
            <w:proofErr w:type="spellEnd"/>
          </w:p>
          <w:p w14:paraId="3851196A" w14:textId="3D4A67B3" w:rsidR="00AE57E3" w:rsidRPr="007D7F77" w:rsidRDefault="00AE57E3" w:rsidP="005E6BD6">
            <w:pPr>
              <w:pStyle w:val="ListParagraph"/>
              <w:numPr>
                <w:ilvl w:val="0"/>
                <w:numId w:val="40"/>
              </w:numPr>
              <w:rPr>
                <w:sz w:val="24"/>
                <w:szCs w:val="24"/>
              </w:rPr>
            </w:pPr>
            <w:r w:rsidRPr="007D7F77">
              <w:rPr>
                <w:sz w:val="24"/>
                <w:szCs w:val="24"/>
              </w:rPr>
              <w:t>Swimming pools</w:t>
            </w:r>
          </w:p>
          <w:p w14:paraId="3CED55B2" w14:textId="4E8AB989" w:rsidR="00AE57E3" w:rsidRPr="007D7F77" w:rsidRDefault="00AE57E3" w:rsidP="00AE57E3">
            <w:pPr>
              <w:spacing w:before="240"/>
              <w:ind w:left="360"/>
              <w:rPr>
                <w:sz w:val="24"/>
                <w:szCs w:val="24"/>
              </w:rPr>
            </w:pPr>
            <w:r w:rsidRPr="007D7F77">
              <w:rPr>
                <w:sz w:val="24"/>
                <w:szCs w:val="24"/>
              </w:rPr>
              <w:t>Two (2) permits will be issued per week-end day (with at least a 2-hour gap between permits) to allow for enhanced cleaning. If the organization decides to have the gymnasium used by various teams/cohorts, they will be responsible for cleaning between their cohorts.</w:t>
            </w:r>
          </w:p>
          <w:p w14:paraId="088F2050" w14:textId="6A37936A" w:rsidR="00AE57E3" w:rsidRPr="007D7F77" w:rsidRDefault="00AE57E3" w:rsidP="00AE57E3">
            <w:pPr>
              <w:pStyle w:val="ListParagraph"/>
              <w:numPr>
                <w:ilvl w:val="0"/>
                <w:numId w:val="42"/>
              </w:numPr>
              <w:spacing w:before="240"/>
              <w:rPr>
                <w:sz w:val="24"/>
                <w:szCs w:val="24"/>
              </w:rPr>
            </w:pPr>
            <w:r w:rsidRPr="007D7F77">
              <w:rPr>
                <w:sz w:val="24"/>
                <w:szCs w:val="24"/>
              </w:rPr>
              <w:t xml:space="preserve">CUS (Community Use of Schools) permit hours on Saturday are from 8 am to 6 pm. CUS (Community Use of Schools) hours on Sunday are from 8 am to 3 pm. Activities must </w:t>
            </w:r>
            <w:proofErr w:type="gramStart"/>
            <w:r w:rsidRPr="007D7F77">
              <w:rPr>
                <w:sz w:val="24"/>
                <w:szCs w:val="24"/>
              </w:rPr>
              <w:t>be in compliance with</w:t>
            </w:r>
            <w:proofErr w:type="gramEnd"/>
            <w:r w:rsidRPr="007D7F77">
              <w:rPr>
                <w:sz w:val="24"/>
                <w:szCs w:val="24"/>
              </w:rPr>
              <w:t xml:space="preserve"> the Provincial and Toronto Public Health COVID guidelines. </w:t>
            </w:r>
          </w:p>
          <w:p w14:paraId="41C8ECD5" w14:textId="77777777" w:rsidR="00AE57E3" w:rsidRPr="007D7F77" w:rsidRDefault="00AE57E3" w:rsidP="00AE57E3">
            <w:pPr>
              <w:pStyle w:val="ListParagraph"/>
              <w:spacing w:before="240"/>
              <w:rPr>
                <w:sz w:val="24"/>
                <w:szCs w:val="24"/>
              </w:rPr>
            </w:pPr>
          </w:p>
          <w:p w14:paraId="75D743CC" w14:textId="54327DEC" w:rsidR="00AE57E3" w:rsidRPr="007D7F77" w:rsidRDefault="00AE57E3" w:rsidP="00AE57E3">
            <w:pPr>
              <w:pStyle w:val="ListParagraph"/>
              <w:numPr>
                <w:ilvl w:val="0"/>
                <w:numId w:val="42"/>
              </w:numPr>
              <w:rPr>
                <w:sz w:val="24"/>
                <w:szCs w:val="24"/>
              </w:rPr>
            </w:pPr>
            <w:r w:rsidRPr="007D7F77">
              <w:rPr>
                <w:sz w:val="24"/>
                <w:szCs w:val="24"/>
              </w:rPr>
              <w:t xml:space="preserve">Staff were asked if CUS (Community Use of Schools) permits could start and include Friday evenings. Staff responded that there would need to be </w:t>
            </w:r>
            <w:r w:rsidRPr="007D7F77">
              <w:rPr>
                <w:sz w:val="24"/>
                <w:szCs w:val="24"/>
              </w:rPr>
              <w:lastRenderedPageBreak/>
              <w:t>sufficient time for caretakers to complete enhanced cleaning between school-based activities and the start of the CUS permit, as well as sufficient time to clean at the end of Friday, for the next permit group starting Saturday morning. This is something that could be considered for the next phase of CUS (Community Use of Schools) permit access. There has been no date set at this time for the return of CUS (Community Use of Schools) permits for weekdays.</w:t>
            </w:r>
          </w:p>
          <w:p w14:paraId="479026A7" w14:textId="77777777" w:rsidR="00AE57E3" w:rsidRPr="007D7F77" w:rsidRDefault="00AE57E3" w:rsidP="00AE57E3">
            <w:pPr>
              <w:pStyle w:val="ListParagraph"/>
              <w:rPr>
                <w:sz w:val="24"/>
                <w:szCs w:val="24"/>
              </w:rPr>
            </w:pPr>
          </w:p>
          <w:p w14:paraId="5E50E5CA" w14:textId="7678B30E" w:rsidR="00AE57E3" w:rsidRDefault="00AE57E3" w:rsidP="00AE57E3">
            <w:pPr>
              <w:pStyle w:val="ListParagraph"/>
              <w:numPr>
                <w:ilvl w:val="0"/>
                <w:numId w:val="42"/>
              </w:numPr>
              <w:rPr>
                <w:sz w:val="24"/>
                <w:szCs w:val="24"/>
              </w:rPr>
            </w:pPr>
            <w:r w:rsidRPr="007D7F77">
              <w:rPr>
                <w:sz w:val="24"/>
                <w:szCs w:val="24"/>
              </w:rPr>
              <w:t xml:space="preserve">Staff responded to questions regarding some of the safety protocols that will be in place - such as having designated entrances/washrooms/change rooms for permit users. </w:t>
            </w:r>
            <w:r w:rsidR="005621E3">
              <w:rPr>
                <w:sz w:val="24"/>
                <w:szCs w:val="24"/>
              </w:rPr>
              <w:t xml:space="preserve">It was noted that if permit users can minimize the different spaces used then that would health with the amount of time need to clean the used spaces. </w:t>
            </w:r>
            <w:r w:rsidRPr="007D7F77">
              <w:rPr>
                <w:sz w:val="24"/>
                <w:szCs w:val="24"/>
              </w:rPr>
              <w:t xml:space="preserve">There will be a clear separation between the swimming pool permit users and gymnasium permit holders in terms of designated entrance/exit doors, washrooms and change rooms. Outdoor field permits do not have access to spaces within the building. </w:t>
            </w:r>
          </w:p>
          <w:p w14:paraId="58052D5B" w14:textId="77777777" w:rsidR="005621E3" w:rsidRPr="00B90E60" w:rsidRDefault="005621E3" w:rsidP="00B90E60">
            <w:pPr>
              <w:pStyle w:val="ListParagraph"/>
              <w:rPr>
                <w:sz w:val="24"/>
                <w:szCs w:val="24"/>
              </w:rPr>
            </w:pPr>
          </w:p>
          <w:p w14:paraId="0F7A0B03" w14:textId="6AED2B8A" w:rsidR="005621E3" w:rsidRPr="007D7F77" w:rsidRDefault="005621E3" w:rsidP="00AE57E3">
            <w:pPr>
              <w:pStyle w:val="ListParagraph"/>
              <w:numPr>
                <w:ilvl w:val="0"/>
                <w:numId w:val="42"/>
              </w:numPr>
              <w:rPr>
                <w:sz w:val="24"/>
                <w:szCs w:val="24"/>
              </w:rPr>
            </w:pPr>
            <w:r>
              <w:rPr>
                <w:sz w:val="24"/>
                <w:szCs w:val="24"/>
              </w:rPr>
              <w:t>Questions were asked about how it will be determined which groups will be able to receive permits. The previous priority pecking order will be used. The Committee highlighted the need t</w:t>
            </w:r>
            <w:r w:rsidR="00384BD6">
              <w:rPr>
                <w:sz w:val="24"/>
                <w:szCs w:val="24"/>
              </w:rPr>
              <w:t>o be aware of issues of equity of access. Permit staff noted that there would likely need to be compromise involving fewer days and hours and maybe a location change.</w:t>
            </w:r>
          </w:p>
          <w:p w14:paraId="6743D721" w14:textId="77777777" w:rsidR="00AE57E3" w:rsidRPr="007D7F77" w:rsidRDefault="00AE57E3" w:rsidP="00AE57E3">
            <w:pPr>
              <w:pStyle w:val="ListParagraph"/>
              <w:rPr>
                <w:sz w:val="24"/>
                <w:szCs w:val="24"/>
              </w:rPr>
            </w:pPr>
          </w:p>
          <w:p w14:paraId="608C59D0" w14:textId="30A0F5BD" w:rsidR="00AE57E3" w:rsidRPr="007D7F77" w:rsidRDefault="00AE57E3" w:rsidP="00AE57E3">
            <w:pPr>
              <w:pStyle w:val="ListParagraph"/>
              <w:numPr>
                <w:ilvl w:val="0"/>
                <w:numId w:val="42"/>
              </w:numPr>
              <w:rPr>
                <w:sz w:val="24"/>
                <w:szCs w:val="24"/>
              </w:rPr>
            </w:pPr>
            <w:r w:rsidRPr="007D7F77">
              <w:rPr>
                <w:sz w:val="24"/>
                <w:szCs w:val="24"/>
              </w:rPr>
              <w:t xml:space="preserve">Each permit will contain information regarding the safety requirements for the permit holders, reflecting the most current information from Toronto Public Health. Permit holders will be required to provide the Permits department with a copy of their organization’s safety protocols. The Permits department has shared the City’s Parks, Forestry and Recreation safety protocols as a guideline to assist permit applicants. Each permit group will be responsible for creating and maintaining the list of participants, for contact tracing purposes, if required. All participants must wear a mask upon entering the building, in hallways and washrooms. </w:t>
            </w:r>
          </w:p>
          <w:p w14:paraId="2A002AF4" w14:textId="77777777" w:rsidR="00AE57E3" w:rsidRPr="007D7F77" w:rsidRDefault="00AE57E3" w:rsidP="00AE57E3">
            <w:pPr>
              <w:pStyle w:val="ListParagraph"/>
              <w:rPr>
                <w:sz w:val="24"/>
                <w:szCs w:val="24"/>
              </w:rPr>
            </w:pPr>
          </w:p>
          <w:p w14:paraId="6D46CD32" w14:textId="2C41E214" w:rsidR="00384BD6" w:rsidRDefault="00384BD6" w:rsidP="00B90E60">
            <w:pPr>
              <w:pStyle w:val="ListParagraph"/>
              <w:numPr>
                <w:ilvl w:val="0"/>
                <w:numId w:val="42"/>
              </w:numPr>
              <w:rPr>
                <w:sz w:val="24"/>
                <w:szCs w:val="24"/>
              </w:rPr>
            </w:pPr>
            <w:r>
              <w:rPr>
                <w:sz w:val="24"/>
                <w:szCs w:val="24"/>
              </w:rPr>
              <w:t>Information on TDSB ventilation is available of the TSDB website for those groups who would like to know the detail.</w:t>
            </w:r>
          </w:p>
          <w:p w14:paraId="0CC26666" w14:textId="77777777" w:rsidR="00384BD6" w:rsidRPr="00B90E60" w:rsidRDefault="00384BD6" w:rsidP="00B90E60">
            <w:pPr>
              <w:pStyle w:val="ListParagraph"/>
              <w:rPr>
                <w:sz w:val="24"/>
                <w:szCs w:val="24"/>
              </w:rPr>
            </w:pPr>
          </w:p>
          <w:p w14:paraId="035E5BD4" w14:textId="27AC410C" w:rsidR="00AE57E3" w:rsidRPr="007D7F77" w:rsidRDefault="00AE57E3" w:rsidP="00AE57E3">
            <w:pPr>
              <w:pStyle w:val="ListParagraph"/>
              <w:numPr>
                <w:ilvl w:val="0"/>
                <w:numId w:val="42"/>
              </w:numPr>
              <w:rPr>
                <w:sz w:val="24"/>
                <w:szCs w:val="24"/>
              </w:rPr>
            </w:pPr>
            <w:r w:rsidRPr="007D7F77">
              <w:rPr>
                <w:sz w:val="24"/>
                <w:szCs w:val="24"/>
              </w:rPr>
              <w:t xml:space="preserve">Staff will seek further information and updates from Toronto Public Health regarding changes to indoor occupancy capacities, other uses in the building with multiple permit holders and return of events that include audiences.   </w:t>
            </w:r>
          </w:p>
          <w:p w14:paraId="6A09F1AF" w14:textId="77777777" w:rsidR="00CF7A2E" w:rsidRPr="007D7F77" w:rsidRDefault="00CF7A2E" w:rsidP="00CF7A2E">
            <w:pPr>
              <w:pStyle w:val="ListParagraph"/>
              <w:jc w:val="both"/>
              <w:rPr>
                <w:sz w:val="24"/>
                <w:szCs w:val="24"/>
              </w:rPr>
            </w:pPr>
          </w:p>
          <w:p w14:paraId="4D681A53" w14:textId="42186D0B" w:rsidR="00195669" w:rsidRPr="007D7F77" w:rsidRDefault="00195669" w:rsidP="00195669">
            <w:pPr>
              <w:pStyle w:val="ListParagraph"/>
              <w:numPr>
                <w:ilvl w:val="0"/>
                <w:numId w:val="9"/>
              </w:numPr>
              <w:rPr>
                <w:sz w:val="24"/>
                <w:szCs w:val="24"/>
              </w:rPr>
            </w:pPr>
            <w:r w:rsidRPr="007D7F77">
              <w:rPr>
                <w:b/>
                <w:bCs/>
                <w:sz w:val="24"/>
                <w:szCs w:val="24"/>
              </w:rPr>
              <w:t>Update on Priority Neighbourhood Initiatives</w:t>
            </w:r>
            <w:r w:rsidRPr="007D7F77">
              <w:rPr>
                <w:sz w:val="24"/>
                <w:szCs w:val="24"/>
              </w:rPr>
              <w:t xml:space="preserve"> - As in previous years, prior to the pandemic, the Board intends to accommodate LSNP Community Permits at 44 schools. Currently, there are no weekend permits issued for LNSP.</w:t>
            </w:r>
            <w:r w:rsidR="005621E3">
              <w:rPr>
                <w:sz w:val="24"/>
                <w:szCs w:val="24"/>
              </w:rPr>
              <w:t xml:space="preserve"> There is no designated funding for this program.</w:t>
            </w:r>
          </w:p>
          <w:p w14:paraId="5F2E4D96" w14:textId="2DC6C908" w:rsidR="00195669" w:rsidRPr="007D7F77" w:rsidRDefault="00195669" w:rsidP="00195669">
            <w:pPr>
              <w:ind w:left="360"/>
              <w:jc w:val="both"/>
              <w:rPr>
                <w:sz w:val="24"/>
                <w:szCs w:val="24"/>
              </w:rPr>
            </w:pPr>
          </w:p>
          <w:p w14:paraId="6EBBE1E8" w14:textId="244BEEEE" w:rsidR="00926B42" w:rsidRPr="007D7F77" w:rsidRDefault="00043141" w:rsidP="00AD7FA8">
            <w:pPr>
              <w:pStyle w:val="ListParagraph"/>
              <w:numPr>
                <w:ilvl w:val="0"/>
                <w:numId w:val="9"/>
              </w:numPr>
              <w:jc w:val="both"/>
              <w:rPr>
                <w:sz w:val="24"/>
                <w:szCs w:val="24"/>
              </w:rPr>
            </w:pPr>
            <w:r w:rsidRPr="007D7F77">
              <w:rPr>
                <w:b/>
                <w:bCs/>
                <w:sz w:val="24"/>
                <w:szCs w:val="24"/>
              </w:rPr>
              <w:t>Focus on Youth (</w:t>
            </w:r>
            <w:r w:rsidR="00D0614B" w:rsidRPr="007D7F77">
              <w:rPr>
                <w:b/>
                <w:bCs/>
                <w:sz w:val="24"/>
                <w:szCs w:val="24"/>
              </w:rPr>
              <w:t>FOY</w:t>
            </w:r>
            <w:r w:rsidRPr="007D7F77">
              <w:rPr>
                <w:b/>
                <w:bCs/>
                <w:sz w:val="24"/>
                <w:szCs w:val="24"/>
              </w:rPr>
              <w:t>)</w:t>
            </w:r>
            <w:r w:rsidR="00D0614B" w:rsidRPr="007D7F77">
              <w:rPr>
                <w:b/>
                <w:bCs/>
                <w:sz w:val="24"/>
                <w:szCs w:val="24"/>
              </w:rPr>
              <w:t xml:space="preserve"> Planning For Summer 2021 (Continuing Education </w:t>
            </w:r>
            <w:r w:rsidR="00195669" w:rsidRPr="007D7F77">
              <w:rPr>
                <w:b/>
                <w:bCs/>
                <w:sz w:val="24"/>
                <w:szCs w:val="24"/>
              </w:rPr>
              <w:t xml:space="preserve">- </w:t>
            </w:r>
            <w:r w:rsidRPr="007D7F77">
              <w:rPr>
                <w:b/>
                <w:bCs/>
                <w:sz w:val="24"/>
                <w:szCs w:val="24"/>
              </w:rPr>
              <w:t xml:space="preserve">Con Ed) </w:t>
            </w:r>
            <w:r w:rsidR="00195669" w:rsidRPr="007D7F77">
              <w:rPr>
                <w:b/>
                <w:bCs/>
                <w:sz w:val="24"/>
                <w:szCs w:val="24"/>
              </w:rPr>
              <w:t xml:space="preserve">– </w:t>
            </w:r>
            <w:r w:rsidR="00195669" w:rsidRPr="007D7F77">
              <w:rPr>
                <w:sz w:val="24"/>
                <w:szCs w:val="24"/>
              </w:rPr>
              <w:t>Executive Officer Maia Puccetti will extend an invitation to the Continuing Education staff to attend our October 12</w:t>
            </w:r>
            <w:r w:rsidR="00195669" w:rsidRPr="007D7F77">
              <w:rPr>
                <w:sz w:val="24"/>
                <w:szCs w:val="24"/>
                <w:vertAlign w:val="superscript"/>
              </w:rPr>
              <w:t>th</w:t>
            </w:r>
            <w:r w:rsidR="00195669" w:rsidRPr="007D7F77">
              <w:rPr>
                <w:sz w:val="24"/>
                <w:szCs w:val="24"/>
              </w:rPr>
              <w:t>, 2021 meeting to provide an update on the summer’s Focus on Youth (FOY) program.</w:t>
            </w:r>
          </w:p>
          <w:p w14:paraId="706B77EE" w14:textId="7F096913" w:rsidR="00C520AA" w:rsidRPr="007D7F77" w:rsidRDefault="00C520AA" w:rsidP="008648F9">
            <w:pPr>
              <w:jc w:val="both"/>
              <w:rPr>
                <w:sz w:val="24"/>
                <w:szCs w:val="24"/>
              </w:rPr>
            </w:pPr>
          </w:p>
        </w:tc>
        <w:tc>
          <w:tcPr>
            <w:tcW w:w="2430" w:type="dxa"/>
          </w:tcPr>
          <w:p w14:paraId="79D52BB0" w14:textId="77777777" w:rsidR="00CF7A2E" w:rsidRPr="007D7F77" w:rsidRDefault="00CF7A2E" w:rsidP="003207D2">
            <w:pPr>
              <w:rPr>
                <w:rFonts w:cstheme="minorHAnsi"/>
                <w:sz w:val="24"/>
                <w:szCs w:val="24"/>
              </w:rPr>
            </w:pPr>
          </w:p>
          <w:p w14:paraId="49A55A49" w14:textId="1F609446" w:rsidR="00CF7A2E" w:rsidRPr="007D7F77" w:rsidRDefault="00CF7A2E" w:rsidP="003207D2"/>
          <w:p w14:paraId="69E02141" w14:textId="57251161" w:rsidR="00CF7A2E" w:rsidRPr="007D7F77" w:rsidRDefault="00CF7A2E" w:rsidP="003207D2"/>
          <w:p w14:paraId="46546B1F" w14:textId="441888CF" w:rsidR="00CF7A2E" w:rsidRPr="007D7F77" w:rsidRDefault="00CF7A2E" w:rsidP="003207D2">
            <w:pPr>
              <w:rPr>
                <w:rFonts w:cstheme="minorHAnsi"/>
                <w:sz w:val="24"/>
                <w:szCs w:val="24"/>
              </w:rPr>
            </w:pPr>
          </w:p>
          <w:p w14:paraId="79BF0C4C" w14:textId="77777777" w:rsidR="00CF7A2E" w:rsidRPr="007D7F77" w:rsidRDefault="00CF7A2E" w:rsidP="003207D2">
            <w:pPr>
              <w:rPr>
                <w:rFonts w:cstheme="minorHAnsi"/>
                <w:sz w:val="24"/>
                <w:szCs w:val="24"/>
              </w:rPr>
            </w:pPr>
          </w:p>
          <w:p w14:paraId="29039B66" w14:textId="77777777" w:rsidR="009E49C3" w:rsidRPr="007D7F77" w:rsidRDefault="009E49C3" w:rsidP="003207D2">
            <w:pPr>
              <w:rPr>
                <w:rFonts w:cstheme="minorHAnsi"/>
                <w:sz w:val="24"/>
                <w:szCs w:val="24"/>
              </w:rPr>
            </w:pPr>
          </w:p>
          <w:p w14:paraId="1E78CC43" w14:textId="77777777" w:rsidR="009E49C3" w:rsidRPr="007D7F77" w:rsidRDefault="009E49C3" w:rsidP="003207D2">
            <w:pPr>
              <w:rPr>
                <w:rFonts w:cstheme="minorHAnsi"/>
                <w:sz w:val="24"/>
                <w:szCs w:val="24"/>
              </w:rPr>
            </w:pPr>
          </w:p>
          <w:p w14:paraId="22D40E62" w14:textId="77777777" w:rsidR="009E49C3" w:rsidRPr="007D7F77" w:rsidRDefault="009E49C3" w:rsidP="003207D2">
            <w:pPr>
              <w:rPr>
                <w:rFonts w:cstheme="minorHAnsi"/>
                <w:sz w:val="24"/>
                <w:szCs w:val="24"/>
              </w:rPr>
            </w:pPr>
          </w:p>
          <w:p w14:paraId="606C84B3" w14:textId="77777777" w:rsidR="009E49C3" w:rsidRPr="007D7F77" w:rsidRDefault="009E49C3" w:rsidP="003207D2">
            <w:pPr>
              <w:rPr>
                <w:rFonts w:cstheme="minorHAnsi"/>
                <w:sz w:val="24"/>
                <w:szCs w:val="24"/>
              </w:rPr>
            </w:pPr>
          </w:p>
          <w:p w14:paraId="2CF7BD1A" w14:textId="77777777" w:rsidR="009E49C3" w:rsidRPr="007D7F77" w:rsidRDefault="009E49C3" w:rsidP="003207D2">
            <w:pPr>
              <w:rPr>
                <w:rFonts w:cstheme="minorHAnsi"/>
                <w:sz w:val="24"/>
                <w:szCs w:val="24"/>
              </w:rPr>
            </w:pPr>
          </w:p>
          <w:p w14:paraId="24CFE77A" w14:textId="77777777" w:rsidR="009E49C3" w:rsidRPr="007D7F77" w:rsidRDefault="009E49C3" w:rsidP="003207D2">
            <w:pPr>
              <w:rPr>
                <w:rFonts w:cstheme="minorHAnsi"/>
                <w:sz w:val="24"/>
                <w:szCs w:val="24"/>
              </w:rPr>
            </w:pPr>
          </w:p>
          <w:p w14:paraId="50ABE149" w14:textId="77777777" w:rsidR="009E49C3" w:rsidRPr="007D7F77" w:rsidRDefault="009E49C3" w:rsidP="003207D2">
            <w:pPr>
              <w:rPr>
                <w:rFonts w:cstheme="minorHAnsi"/>
                <w:sz w:val="24"/>
                <w:szCs w:val="24"/>
              </w:rPr>
            </w:pPr>
          </w:p>
          <w:p w14:paraId="141999A0" w14:textId="77777777" w:rsidR="009E49C3" w:rsidRPr="007D7F77" w:rsidRDefault="009E49C3" w:rsidP="003207D2">
            <w:pPr>
              <w:rPr>
                <w:rFonts w:cstheme="minorHAnsi"/>
                <w:sz w:val="24"/>
                <w:szCs w:val="24"/>
              </w:rPr>
            </w:pPr>
          </w:p>
          <w:p w14:paraId="3F6951A6" w14:textId="77777777" w:rsidR="009E49C3" w:rsidRPr="007D7F77" w:rsidRDefault="009E49C3" w:rsidP="003207D2">
            <w:pPr>
              <w:rPr>
                <w:rFonts w:cstheme="minorHAnsi"/>
                <w:sz w:val="24"/>
                <w:szCs w:val="24"/>
              </w:rPr>
            </w:pPr>
          </w:p>
          <w:p w14:paraId="65E4E0B7" w14:textId="2710FDBB" w:rsidR="009E49C3" w:rsidRPr="007D7F77" w:rsidRDefault="009E49C3" w:rsidP="008648F9"/>
        </w:tc>
      </w:tr>
      <w:tr w:rsidR="000E6597" w:rsidRPr="007D7F77" w14:paraId="2CAD1AB8" w14:textId="77777777" w:rsidTr="00E26F85">
        <w:tc>
          <w:tcPr>
            <w:tcW w:w="2268" w:type="dxa"/>
          </w:tcPr>
          <w:p w14:paraId="11CCF471" w14:textId="77777777" w:rsidR="00664592" w:rsidRPr="007D7F77" w:rsidRDefault="00664592" w:rsidP="00CF5BB3">
            <w:pPr>
              <w:rPr>
                <w:rFonts w:eastAsia="Times New Roman"/>
                <w:b/>
                <w:bCs/>
                <w:sz w:val="24"/>
                <w:szCs w:val="24"/>
              </w:rPr>
            </w:pPr>
            <w:r w:rsidRPr="007D7F77">
              <w:rPr>
                <w:rFonts w:eastAsia="Times New Roman"/>
                <w:b/>
                <w:bCs/>
                <w:sz w:val="24"/>
                <w:szCs w:val="24"/>
              </w:rPr>
              <w:lastRenderedPageBreak/>
              <w:t>Outstanding Action Items</w:t>
            </w:r>
          </w:p>
        </w:tc>
        <w:tc>
          <w:tcPr>
            <w:tcW w:w="8640" w:type="dxa"/>
          </w:tcPr>
          <w:p w14:paraId="2B7E0683" w14:textId="01A09F75" w:rsidR="00ED667C" w:rsidRPr="007D7F77" w:rsidRDefault="009E77A6" w:rsidP="0049752C">
            <w:pPr>
              <w:pStyle w:val="ListParagraph"/>
              <w:numPr>
                <w:ilvl w:val="0"/>
                <w:numId w:val="31"/>
              </w:numPr>
              <w:rPr>
                <w:rFonts w:eastAsia="Times New Roman"/>
                <w:sz w:val="24"/>
                <w:szCs w:val="24"/>
              </w:rPr>
            </w:pPr>
            <w:r w:rsidRPr="007D7F77">
              <w:rPr>
                <w:rFonts w:eastAsia="Times New Roman"/>
                <w:b/>
                <w:bCs/>
                <w:sz w:val="24"/>
                <w:szCs w:val="24"/>
              </w:rPr>
              <w:t>Pools Working Group Update</w:t>
            </w:r>
            <w:r w:rsidR="00432530" w:rsidRPr="007D7F77">
              <w:rPr>
                <w:rFonts w:eastAsia="Times New Roman"/>
                <w:sz w:val="24"/>
                <w:szCs w:val="24"/>
              </w:rPr>
              <w:t xml:space="preserve"> </w:t>
            </w:r>
            <w:r w:rsidR="002A4E20" w:rsidRPr="007D7F77">
              <w:rPr>
                <w:rFonts w:eastAsia="Times New Roman"/>
                <w:sz w:val="24"/>
                <w:szCs w:val="24"/>
              </w:rPr>
              <w:t>–</w:t>
            </w:r>
            <w:r w:rsidR="006D263A" w:rsidRPr="007D7F77">
              <w:rPr>
                <w:rFonts w:eastAsia="Times New Roman"/>
                <w:sz w:val="24"/>
                <w:szCs w:val="24"/>
              </w:rPr>
              <w:t xml:space="preserve"> </w:t>
            </w:r>
            <w:r w:rsidR="005E462B" w:rsidRPr="007D7F77">
              <w:rPr>
                <w:rFonts w:eastAsia="Times New Roman"/>
                <w:sz w:val="24"/>
                <w:szCs w:val="24"/>
              </w:rPr>
              <w:t xml:space="preserve">Alex </w:t>
            </w:r>
            <w:proofErr w:type="spellStart"/>
            <w:r w:rsidR="005E462B" w:rsidRPr="007D7F77">
              <w:rPr>
                <w:rFonts w:eastAsia="Times New Roman"/>
                <w:sz w:val="24"/>
                <w:szCs w:val="24"/>
              </w:rPr>
              <w:t>Viliansky</w:t>
            </w:r>
            <w:proofErr w:type="spellEnd"/>
            <w:r w:rsidR="005E462B" w:rsidRPr="007D7F77">
              <w:rPr>
                <w:rFonts w:eastAsia="Times New Roman"/>
                <w:sz w:val="24"/>
                <w:szCs w:val="24"/>
              </w:rPr>
              <w:t xml:space="preserve"> thanked all TDSB cleaning staff for all their hard work and helping the pools stay Covid free with no incidents to date.</w:t>
            </w:r>
          </w:p>
          <w:p w14:paraId="519CA08F" w14:textId="77777777" w:rsidR="0070681A" w:rsidRPr="007D7F77" w:rsidRDefault="0070681A" w:rsidP="0070681A">
            <w:pPr>
              <w:pStyle w:val="ListParagraph"/>
              <w:rPr>
                <w:rFonts w:eastAsia="Times New Roman"/>
                <w:sz w:val="24"/>
                <w:szCs w:val="24"/>
              </w:rPr>
            </w:pPr>
          </w:p>
          <w:p w14:paraId="460AB2F0" w14:textId="7B0D6F7E" w:rsidR="00631774" w:rsidRPr="007D7F77" w:rsidRDefault="009E77A6" w:rsidP="0049752C">
            <w:pPr>
              <w:pStyle w:val="ListParagraph"/>
              <w:numPr>
                <w:ilvl w:val="0"/>
                <w:numId w:val="31"/>
              </w:numPr>
              <w:rPr>
                <w:rFonts w:eastAsia="Times New Roman"/>
                <w:sz w:val="24"/>
                <w:szCs w:val="24"/>
              </w:rPr>
            </w:pPr>
            <w:r w:rsidRPr="007D7F77">
              <w:rPr>
                <w:rFonts w:eastAsia="Times New Roman"/>
                <w:b/>
                <w:bCs/>
                <w:sz w:val="24"/>
                <w:szCs w:val="24"/>
              </w:rPr>
              <w:t>Baseball Working Group Update</w:t>
            </w:r>
            <w:r w:rsidR="004815A2" w:rsidRPr="007D7F77">
              <w:rPr>
                <w:rFonts w:eastAsia="Times New Roman"/>
                <w:sz w:val="24"/>
                <w:szCs w:val="24"/>
              </w:rPr>
              <w:t xml:space="preserve"> -</w:t>
            </w:r>
            <w:r w:rsidRPr="007D7F77">
              <w:rPr>
                <w:rFonts w:eastAsia="Times New Roman"/>
                <w:sz w:val="24"/>
                <w:szCs w:val="24"/>
              </w:rPr>
              <w:t xml:space="preserve"> </w:t>
            </w:r>
            <w:r w:rsidR="005621E3">
              <w:rPr>
                <w:rFonts w:eastAsia="Times New Roman"/>
                <w:sz w:val="24"/>
                <w:szCs w:val="24"/>
              </w:rPr>
              <w:t>Larger organizations were able to effectively permit/use spaces for the summer but the smaller organizations had trouble making the necessary arrang</w:t>
            </w:r>
            <w:r w:rsidR="00B90E60">
              <w:rPr>
                <w:rFonts w:eastAsia="Times New Roman"/>
                <w:sz w:val="24"/>
                <w:szCs w:val="24"/>
              </w:rPr>
              <w:t>em</w:t>
            </w:r>
            <w:r w:rsidR="005621E3">
              <w:rPr>
                <w:rFonts w:eastAsia="Times New Roman"/>
                <w:sz w:val="24"/>
                <w:szCs w:val="24"/>
              </w:rPr>
              <w:t>ents</w:t>
            </w:r>
            <w:r w:rsidR="00B90E60">
              <w:rPr>
                <w:rFonts w:eastAsia="Times New Roman"/>
                <w:sz w:val="24"/>
                <w:szCs w:val="24"/>
              </w:rPr>
              <w:t>.</w:t>
            </w:r>
          </w:p>
          <w:p w14:paraId="69DB590D" w14:textId="77777777" w:rsidR="0070681A" w:rsidRPr="007D7F77" w:rsidRDefault="0070681A" w:rsidP="0070681A">
            <w:pPr>
              <w:pStyle w:val="ListParagraph"/>
              <w:rPr>
                <w:rFonts w:eastAsia="Times New Roman"/>
                <w:sz w:val="24"/>
                <w:szCs w:val="24"/>
              </w:rPr>
            </w:pPr>
          </w:p>
          <w:p w14:paraId="3A74F8B7" w14:textId="3E8A923D" w:rsidR="00DB1D64" w:rsidRPr="007D7F77" w:rsidRDefault="00EC1900" w:rsidP="005602EB">
            <w:pPr>
              <w:pStyle w:val="ListParagraph"/>
              <w:numPr>
                <w:ilvl w:val="0"/>
                <w:numId w:val="31"/>
              </w:numPr>
              <w:rPr>
                <w:rFonts w:eastAsia="Times New Roman"/>
                <w:sz w:val="24"/>
                <w:szCs w:val="24"/>
              </w:rPr>
            </w:pPr>
            <w:r w:rsidRPr="007D7F77">
              <w:rPr>
                <w:rFonts w:eastAsia="Times New Roman"/>
                <w:b/>
                <w:bCs/>
                <w:sz w:val="24"/>
                <w:szCs w:val="24"/>
              </w:rPr>
              <w:t xml:space="preserve">Onboarding </w:t>
            </w:r>
            <w:r w:rsidR="005810A6" w:rsidRPr="007D7F77">
              <w:rPr>
                <w:rFonts w:eastAsia="Times New Roman"/>
                <w:b/>
                <w:bCs/>
                <w:sz w:val="24"/>
                <w:szCs w:val="24"/>
              </w:rPr>
              <w:t>f</w:t>
            </w:r>
            <w:r w:rsidRPr="007D7F77">
              <w:rPr>
                <w:rFonts w:eastAsia="Times New Roman"/>
                <w:b/>
                <w:bCs/>
                <w:sz w:val="24"/>
                <w:szCs w:val="24"/>
              </w:rPr>
              <w:t>or New Committee Members</w:t>
            </w:r>
            <w:r w:rsidRPr="007D7F77">
              <w:rPr>
                <w:rFonts w:eastAsia="Times New Roman"/>
                <w:sz w:val="24"/>
                <w:szCs w:val="24"/>
              </w:rPr>
              <w:t xml:space="preserve"> </w:t>
            </w:r>
            <w:r w:rsidR="00EC0264" w:rsidRPr="007D7F77">
              <w:rPr>
                <w:rFonts w:eastAsia="Times New Roman"/>
                <w:sz w:val="24"/>
                <w:szCs w:val="24"/>
              </w:rPr>
              <w:t>–</w:t>
            </w:r>
            <w:r w:rsidR="00B116EB" w:rsidRPr="007D7F77">
              <w:rPr>
                <w:rFonts w:eastAsia="Times New Roman"/>
                <w:sz w:val="24"/>
                <w:szCs w:val="24"/>
              </w:rPr>
              <w:t xml:space="preserve"> </w:t>
            </w:r>
            <w:r w:rsidR="00F451CD" w:rsidRPr="007D7F77">
              <w:rPr>
                <w:rFonts w:eastAsia="Times New Roman"/>
                <w:sz w:val="24"/>
                <w:szCs w:val="24"/>
              </w:rPr>
              <w:t xml:space="preserve">Judy Gargaro </w:t>
            </w:r>
            <w:r w:rsidR="000D6293" w:rsidRPr="007D7F77">
              <w:rPr>
                <w:rFonts w:eastAsia="Times New Roman"/>
                <w:sz w:val="24"/>
                <w:szCs w:val="24"/>
              </w:rPr>
              <w:t xml:space="preserve">will prepare this and send to </w:t>
            </w:r>
            <w:r w:rsidR="00F451CD" w:rsidRPr="007D7F77">
              <w:rPr>
                <w:rFonts w:eastAsia="Times New Roman"/>
                <w:sz w:val="24"/>
                <w:szCs w:val="24"/>
              </w:rPr>
              <w:t>committee members</w:t>
            </w:r>
            <w:r w:rsidR="000D6293" w:rsidRPr="007D7F77">
              <w:rPr>
                <w:rFonts w:eastAsia="Times New Roman"/>
                <w:sz w:val="24"/>
                <w:szCs w:val="24"/>
              </w:rPr>
              <w:t xml:space="preserve"> for </w:t>
            </w:r>
            <w:r w:rsidR="00C520AA" w:rsidRPr="007D7F77">
              <w:rPr>
                <w:rFonts w:eastAsia="Times New Roman"/>
                <w:sz w:val="24"/>
                <w:szCs w:val="24"/>
              </w:rPr>
              <w:t>edits/comments</w:t>
            </w:r>
            <w:r w:rsidR="000D6293" w:rsidRPr="007D7F77">
              <w:rPr>
                <w:rFonts w:eastAsia="Times New Roman"/>
                <w:sz w:val="24"/>
                <w:szCs w:val="24"/>
              </w:rPr>
              <w:t>.</w:t>
            </w:r>
          </w:p>
          <w:p w14:paraId="6518F5DD" w14:textId="77777777" w:rsidR="000D6293" w:rsidRPr="007D7F77" w:rsidRDefault="000D6293" w:rsidP="000D6293">
            <w:pPr>
              <w:rPr>
                <w:rFonts w:eastAsia="Times New Roman"/>
                <w:sz w:val="24"/>
                <w:szCs w:val="24"/>
              </w:rPr>
            </w:pPr>
          </w:p>
          <w:p w14:paraId="6EBEF322" w14:textId="1AA5A4C6" w:rsidR="00A86278" w:rsidRPr="007D7F77" w:rsidRDefault="00EC492C" w:rsidP="001D4541">
            <w:pPr>
              <w:pStyle w:val="ListParagraph"/>
              <w:numPr>
                <w:ilvl w:val="0"/>
                <w:numId w:val="31"/>
              </w:numPr>
              <w:jc w:val="both"/>
              <w:rPr>
                <w:rFonts w:eastAsia="Times New Roman"/>
                <w:sz w:val="24"/>
                <w:szCs w:val="24"/>
              </w:rPr>
            </w:pPr>
            <w:r w:rsidRPr="007D7F77">
              <w:rPr>
                <w:rFonts w:eastAsia="Times New Roman"/>
                <w:b/>
                <w:bCs/>
                <w:sz w:val="24"/>
                <w:szCs w:val="24"/>
              </w:rPr>
              <w:t xml:space="preserve">Informal Meeting Process for July and August – </w:t>
            </w:r>
            <w:r w:rsidR="00764A7A" w:rsidRPr="007D7F77">
              <w:rPr>
                <w:rFonts w:eastAsia="Times New Roman"/>
                <w:sz w:val="24"/>
                <w:szCs w:val="24"/>
              </w:rPr>
              <w:t>Did not occur.</w:t>
            </w:r>
          </w:p>
          <w:p w14:paraId="45099409" w14:textId="77777777" w:rsidR="00EC492C" w:rsidRPr="007D7F77" w:rsidRDefault="00EC492C" w:rsidP="00EC492C">
            <w:pPr>
              <w:pStyle w:val="ListParagraph"/>
              <w:rPr>
                <w:rFonts w:eastAsia="Times New Roman"/>
                <w:sz w:val="24"/>
                <w:szCs w:val="24"/>
              </w:rPr>
            </w:pPr>
          </w:p>
          <w:p w14:paraId="4382C6EB" w14:textId="0FF3E283" w:rsidR="00A86278" w:rsidRPr="007D7F77" w:rsidRDefault="00EC492C" w:rsidP="00EC492C">
            <w:pPr>
              <w:pStyle w:val="ListParagraph"/>
              <w:numPr>
                <w:ilvl w:val="0"/>
                <w:numId w:val="31"/>
              </w:numPr>
              <w:rPr>
                <w:rFonts w:eastAsia="Times New Roman"/>
                <w:sz w:val="24"/>
                <w:szCs w:val="24"/>
              </w:rPr>
            </w:pPr>
            <w:r w:rsidRPr="007D7F77">
              <w:rPr>
                <w:rFonts w:eastAsia="Times New Roman"/>
                <w:b/>
                <w:bCs/>
                <w:sz w:val="24"/>
                <w:szCs w:val="24"/>
              </w:rPr>
              <w:t>Review of Committee Membership and Vacancies</w:t>
            </w:r>
            <w:r w:rsidR="00A86278" w:rsidRPr="007D7F77">
              <w:rPr>
                <w:rFonts w:eastAsia="Times New Roman"/>
                <w:b/>
                <w:bCs/>
                <w:sz w:val="24"/>
                <w:szCs w:val="24"/>
              </w:rPr>
              <w:t xml:space="preserve"> –</w:t>
            </w:r>
            <w:r w:rsidR="00B46392" w:rsidRPr="007D7F77">
              <w:rPr>
                <w:rFonts w:eastAsia="Times New Roman"/>
                <w:b/>
                <w:bCs/>
                <w:sz w:val="24"/>
                <w:szCs w:val="24"/>
              </w:rPr>
              <w:t xml:space="preserve"> </w:t>
            </w:r>
            <w:r w:rsidR="00B46392" w:rsidRPr="007D7F77">
              <w:rPr>
                <w:rFonts w:eastAsia="Times New Roman"/>
                <w:sz w:val="24"/>
                <w:szCs w:val="24"/>
              </w:rPr>
              <w:t xml:space="preserve">Gerry Lang </w:t>
            </w:r>
            <w:proofErr w:type="gramStart"/>
            <w:r w:rsidR="00B46392" w:rsidRPr="007D7F77">
              <w:rPr>
                <w:rFonts w:eastAsia="Times New Roman"/>
                <w:sz w:val="24"/>
                <w:szCs w:val="24"/>
              </w:rPr>
              <w:t>resigned</w:t>
            </w:r>
            <w:proofErr w:type="gramEnd"/>
            <w:r w:rsidR="00B46392" w:rsidRPr="007D7F77">
              <w:rPr>
                <w:rFonts w:eastAsia="Times New Roman"/>
                <w:sz w:val="24"/>
                <w:szCs w:val="24"/>
              </w:rPr>
              <w:t xml:space="preserve"> and we now have two vacancies.  Judy Gargaro will send around to various groups to spike some interest.</w:t>
            </w:r>
          </w:p>
          <w:p w14:paraId="7D23563B" w14:textId="77777777" w:rsidR="00EC492C" w:rsidRPr="007D7F77" w:rsidRDefault="00EC492C" w:rsidP="00EC492C">
            <w:pPr>
              <w:rPr>
                <w:rFonts w:eastAsia="Times New Roman"/>
                <w:sz w:val="24"/>
                <w:szCs w:val="24"/>
              </w:rPr>
            </w:pPr>
          </w:p>
          <w:p w14:paraId="1D75874B" w14:textId="06DD9108" w:rsidR="008500FC" w:rsidRPr="007D7F77" w:rsidRDefault="00EC492C" w:rsidP="00F91E35">
            <w:pPr>
              <w:pStyle w:val="ListParagraph"/>
              <w:numPr>
                <w:ilvl w:val="0"/>
                <w:numId w:val="31"/>
              </w:numPr>
              <w:jc w:val="both"/>
              <w:rPr>
                <w:rFonts w:eastAsia="Times New Roman"/>
                <w:sz w:val="24"/>
                <w:szCs w:val="24"/>
              </w:rPr>
            </w:pPr>
            <w:r w:rsidRPr="007D7F77">
              <w:rPr>
                <w:rFonts w:eastAsia="Times New Roman"/>
                <w:b/>
                <w:bCs/>
                <w:sz w:val="24"/>
                <w:szCs w:val="24"/>
              </w:rPr>
              <w:lastRenderedPageBreak/>
              <w:t>Committee Goals for 2021-22:  When and how should we set them</w:t>
            </w:r>
            <w:r w:rsidR="00422E95" w:rsidRPr="007D7F77">
              <w:rPr>
                <w:rFonts w:eastAsia="Times New Roman"/>
                <w:b/>
                <w:bCs/>
                <w:sz w:val="24"/>
                <w:szCs w:val="24"/>
              </w:rPr>
              <w:t xml:space="preserve"> and</w:t>
            </w:r>
            <w:r w:rsidRPr="007D7F77">
              <w:rPr>
                <w:rFonts w:eastAsia="Times New Roman"/>
                <w:b/>
                <w:bCs/>
                <w:sz w:val="24"/>
                <w:szCs w:val="24"/>
              </w:rPr>
              <w:t xml:space="preserve"> how should we evaluate them – </w:t>
            </w:r>
            <w:r w:rsidRPr="007D7F77">
              <w:rPr>
                <w:rFonts w:eastAsia="Times New Roman"/>
                <w:sz w:val="24"/>
                <w:szCs w:val="24"/>
              </w:rPr>
              <w:t>To be discussed at October 12, 2021 meeting.</w:t>
            </w:r>
          </w:p>
          <w:p w14:paraId="03FEB581" w14:textId="42FC9047" w:rsidR="00C8505E" w:rsidRPr="007D7F77" w:rsidRDefault="00C8505E" w:rsidP="008500FC">
            <w:pPr>
              <w:jc w:val="both"/>
              <w:rPr>
                <w:rFonts w:eastAsia="Times New Roman"/>
                <w:sz w:val="24"/>
                <w:szCs w:val="24"/>
              </w:rPr>
            </w:pPr>
          </w:p>
        </w:tc>
        <w:tc>
          <w:tcPr>
            <w:tcW w:w="2430" w:type="dxa"/>
          </w:tcPr>
          <w:p w14:paraId="5D85C07F" w14:textId="77777777" w:rsidR="00EA0DB1" w:rsidRPr="007D7F77" w:rsidRDefault="00EA0DB1" w:rsidP="009446B3">
            <w:pPr>
              <w:rPr>
                <w:rFonts w:eastAsia="Times New Roman"/>
                <w:sz w:val="24"/>
                <w:szCs w:val="24"/>
              </w:rPr>
            </w:pPr>
          </w:p>
          <w:p w14:paraId="42BECC36" w14:textId="0A44324F" w:rsidR="00F13F74" w:rsidRPr="007D7F77" w:rsidRDefault="00F13F74" w:rsidP="00565DE7">
            <w:pPr>
              <w:rPr>
                <w:rFonts w:eastAsia="Times New Roman"/>
                <w:sz w:val="24"/>
                <w:szCs w:val="24"/>
              </w:rPr>
            </w:pPr>
          </w:p>
        </w:tc>
      </w:tr>
      <w:tr w:rsidR="000E6597" w:rsidRPr="007D7F77" w14:paraId="6DABB265" w14:textId="77777777" w:rsidTr="00B116EB">
        <w:tc>
          <w:tcPr>
            <w:tcW w:w="2268" w:type="dxa"/>
          </w:tcPr>
          <w:p w14:paraId="07E6DC4A" w14:textId="5DBE78C5" w:rsidR="009446B3" w:rsidRPr="007D7F77" w:rsidRDefault="00CF5BB3" w:rsidP="00B116EB">
            <w:pPr>
              <w:rPr>
                <w:b/>
                <w:bCs/>
                <w:sz w:val="24"/>
                <w:szCs w:val="24"/>
              </w:rPr>
            </w:pPr>
            <w:r w:rsidRPr="007D7F77">
              <w:rPr>
                <w:b/>
                <w:bCs/>
                <w:sz w:val="24"/>
                <w:szCs w:val="24"/>
              </w:rPr>
              <w:t>Trustee Report</w:t>
            </w:r>
          </w:p>
        </w:tc>
        <w:tc>
          <w:tcPr>
            <w:tcW w:w="8640" w:type="dxa"/>
          </w:tcPr>
          <w:p w14:paraId="38637F9D" w14:textId="6C8E4CDA" w:rsidR="00D97A24" w:rsidRPr="007D7F77" w:rsidRDefault="00D97A24" w:rsidP="00D97A24">
            <w:pPr>
              <w:pStyle w:val="ListParagraph"/>
              <w:numPr>
                <w:ilvl w:val="0"/>
                <w:numId w:val="38"/>
              </w:numPr>
              <w:rPr>
                <w:sz w:val="24"/>
                <w:szCs w:val="24"/>
              </w:rPr>
            </w:pPr>
            <w:r w:rsidRPr="007D7F77">
              <w:rPr>
                <w:sz w:val="24"/>
                <w:szCs w:val="24"/>
              </w:rPr>
              <w:t>Trustee Aarts shared with CUSCAC that the Board’s Vaccination Procedure will be presented later this evening, at the September 14</w:t>
            </w:r>
            <w:r w:rsidRPr="007D7F77">
              <w:rPr>
                <w:sz w:val="24"/>
                <w:szCs w:val="24"/>
                <w:vertAlign w:val="superscript"/>
              </w:rPr>
              <w:t>th</w:t>
            </w:r>
            <w:r w:rsidRPr="007D7F77">
              <w:rPr>
                <w:sz w:val="24"/>
                <w:szCs w:val="24"/>
              </w:rPr>
              <w:t>, 2021 Planning and Priorities Committee meeting.  She also shared that TPH (Toronto Public Health) has recommended that school boards delay the return of extra-curricular activities in schools until later in</w:t>
            </w:r>
            <w:r w:rsidR="00B90E60">
              <w:rPr>
                <w:sz w:val="24"/>
                <w:szCs w:val="24"/>
              </w:rPr>
              <w:t xml:space="preserve"> the</w:t>
            </w:r>
            <w:r w:rsidRPr="007D7F77">
              <w:rPr>
                <w:sz w:val="24"/>
                <w:szCs w:val="24"/>
              </w:rPr>
              <w:t xml:space="preserve"> fall. </w:t>
            </w:r>
          </w:p>
          <w:p w14:paraId="232783CE" w14:textId="77777777" w:rsidR="00D97A24" w:rsidRPr="007D7F77" w:rsidRDefault="00D97A24" w:rsidP="00D97A24">
            <w:pPr>
              <w:pStyle w:val="ListParagraph"/>
              <w:rPr>
                <w:sz w:val="24"/>
                <w:szCs w:val="24"/>
              </w:rPr>
            </w:pPr>
          </w:p>
          <w:p w14:paraId="6F39D41F" w14:textId="098419D1" w:rsidR="00EE5C11" w:rsidRPr="00B90E60" w:rsidRDefault="00D97A24" w:rsidP="00B90E60">
            <w:pPr>
              <w:pStyle w:val="ListParagraph"/>
              <w:numPr>
                <w:ilvl w:val="0"/>
                <w:numId w:val="38"/>
              </w:numPr>
              <w:rPr>
                <w:rFonts w:cstheme="minorHAnsi"/>
                <w:sz w:val="24"/>
                <w:szCs w:val="24"/>
              </w:rPr>
            </w:pPr>
            <w:r w:rsidRPr="007D7F77">
              <w:rPr>
                <w:sz w:val="24"/>
                <w:szCs w:val="24"/>
              </w:rPr>
              <w:t xml:space="preserve">Trustee MacLean provided an update regarding the use of 120 schools for the upcoming federal election as polling locations. He explained that prior to the pandemic, approximately 300 TDSB schools would have been used as polling locations. </w:t>
            </w:r>
          </w:p>
        </w:tc>
        <w:tc>
          <w:tcPr>
            <w:tcW w:w="2430" w:type="dxa"/>
          </w:tcPr>
          <w:p w14:paraId="70DD1CED" w14:textId="37218453" w:rsidR="00940D2C" w:rsidRPr="007D7F77" w:rsidRDefault="00940D2C" w:rsidP="00B9094F">
            <w:pPr>
              <w:jc w:val="center"/>
              <w:rPr>
                <w:sz w:val="24"/>
                <w:szCs w:val="24"/>
              </w:rPr>
            </w:pPr>
          </w:p>
        </w:tc>
      </w:tr>
      <w:tr w:rsidR="000E6597" w:rsidRPr="007D7F77" w14:paraId="3F7F9B22" w14:textId="77777777" w:rsidTr="00B116EB">
        <w:tc>
          <w:tcPr>
            <w:tcW w:w="2268" w:type="dxa"/>
          </w:tcPr>
          <w:p w14:paraId="6EE7C819" w14:textId="55869B4C" w:rsidR="009446B3" w:rsidRPr="007D7F77" w:rsidRDefault="009446B3" w:rsidP="00B116EB">
            <w:pPr>
              <w:rPr>
                <w:b/>
                <w:bCs/>
                <w:sz w:val="24"/>
                <w:szCs w:val="24"/>
              </w:rPr>
            </w:pPr>
            <w:r w:rsidRPr="007D7F77">
              <w:rPr>
                <w:b/>
                <w:bCs/>
                <w:sz w:val="24"/>
                <w:szCs w:val="24"/>
              </w:rPr>
              <w:t>Other Business</w:t>
            </w:r>
          </w:p>
        </w:tc>
        <w:tc>
          <w:tcPr>
            <w:tcW w:w="8640" w:type="dxa"/>
          </w:tcPr>
          <w:p w14:paraId="05183A21" w14:textId="29524F9A" w:rsidR="00345C30" w:rsidRPr="007D7F77" w:rsidRDefault="003008E0" w:rsidP="005307C9">
            <w:pPr>
              <w:pStyle w:val="ListParagraph"/>
              <w:numPr>
                <w:ilvl w:val="0"/>
                <w:numId w:val="35"/>
              </w:numPr>
              <w:rPr>
                <w:sz w:val="24"/>
                <w:szCs w:val="24"/>
              </w:rPr>
            </w:pPr>
            <w:r w:rsidRPr="007D7F77">
              <w:rPr>
                <w:b/>
                <w:bCs/>
                <w:sz w:val="24"/>
                <w:szCs w:val="24"/>
              </w:rPr>
              <w:t xml:space="preserve">The 2021-2022 CUSCAC </w:t>
            </w:r>
            <w:r w:rsidR="000E10D5" w:rsidRPr="007D7F77">
              <w:rPr>
                <w:b/>
                <w:bCs/>
                <w:sz w:val="24"/>
                <w:szCs w:val="24"/>
              </w:rPr>
              <w:t>Dates</w:t>
            </w:r>
            <w:r w:rsidRPr="007D7F77">
              <w:rPr>
                <w:b/>
                <w:bCs/>
                <w:sz w:val="24"/>
                <w:szCs w:val="24"/>
              </w:rPr>
              <w:t xml:space="preserve"> are as follows:</w:t>
            </w:r>
            <w:r w:rsidR="000E10D5" w:rsidRPr="007D7F77">
              <w:rPr>
                <w:b/>
                <w:bCs/>
                <w:sz w:val="24"/>
                <w:szCs w:val="24"/>
              </w:rPr>
              <w:t xml:space="preserve"> </w:t>
            </w:r>
            <w:r w:rsidR="009E26D3" w:rsidRPr="007D7F77">
              <w:rPr>
                <w:sz w:val="24"/>
                <w:szCs w:val="24"/>
              </w:rPr>
              <w:t>Sept 14</w:t>
            </w:r>
            <w:r w:rsidR="009E26D3" w:rsidRPr="007D7F77">
              <w:rPr>
                <w:sz w:val="24"/>
                <w:szCs w:val="24"/>
                <w:vertAlign w:val="superscript"/>
              </w:rPr>
              <w:t>th</w:t>
            </w:r>
            <w:r w:rsidR="009E26D3" w:rsidRPr="007D7F77">
              <w:rPr>
                <w:sz w:val="24"/>
                <w:szCs w:val="24"/>
              </w:rPr>
              <w:t>, Oct 12</w:t>
            </w:r>
            <w:r w:rsidR="009E26D3" w:rsidRPr="007D7F77">
              <w:rPr>
                <w:sz w:val="24"/>
                <w:szCs w:val="24"/>
                <w:vertAlign w:val="superscript"/>
              </w:rPr>
              <w:t>th</w:t>
            </w:r>
            <w:r w:rsidR="009E26D3" w:rsidRPr="007D7F77">
              <w:rPr>
                <w:sz w:val="24"/>
                <w:szCs w:val="24"/>
              </w:rPr>
              <w:t>, Nov 9</w:t>
            </w:r>
            <w:r w:rsidR="009E26D3" w:rsidRPr="007D7F77">
              <w:rPr>
                <w:sz w:val="24"/>
                <w:szCs w:val="24"/>
                <w:vertAlign w:val="superscript"/>
              </w:rPr>
              <w:t>th</w:t>
            </w:r>
            <w:r w:rsidR="009E26D3" w:rsidRPr="007D7F77">
              <w:rPr>
                <w:sz w:val="24"/>
                <w:szCs w:val="24"/>
              </w:rPr>
              <w:t>, Dec 14</w:t>
            </w:r>
            <w:r w:rsidR="009E26D3" w:rsidRPr="007D7F77">
              <w:rPr>
                <w:sz w:val="24"/>
                <w:szCs w:val="24"/>
                <w:vertAlign w:val="superscript"/>
              </w:rPr>
              <w:t>th</w:t>
            </w:r>
            <w:r w:rsidR="009E26D3" w:rsidRPr="007D7F77">
              <w:rPr>
                <w:sz w:val="24"/>
                <w:szCs w:val="24"/>
              </w:rPr>
              <w:t>, Jan 11</w:t>
            </w:r>
            <w:r w:rsidR="009E26D3" w:rsidRPr="007D7F77">
              <w:rPr>
                <w:sz w:val="24"/>
                <w:szCs w:val="24"/>
                <w:vertAlign w:val="superscript"/>
              </w:rPr>
              <w:t>th</w:t>
            </w:r>
            <w:r w:rsidR="009E26D3" w:rsidRPr="007D7F77">
              <w:rPr>
                <w:sz w:val="24"/>
                <w:szCs w:val="24"/>
              </w:rPr>
              <w:t>, Feb 8</w:t>
            </w:r>
            <w:r w:rsidR="009E26D3" w:rsidRPr="007D7F77">
              <w:rPr>
                <w:sz w:val="24"/>
                <w:szCs w:val="24"/>
                <w:vertAlign w:val="superscript"/>
              </w:rPr>
              <w:t>th</w:t>
            </w:r>
            <w:r w:rsidR="009E26D3" w:rsidRPr="007D7F77">
              <w:rPr>
                <w:sz w:val="24"/>
                <w:szCs w:val="24"/>
              </w:rPr>
              <w:t>,</w:t>
            </w:r>
            <w:r w:rsidR="00EE5C11" w:rsidRPr="007D7F77">
              <w:rPr>
                <w:sz w:val="24"/>
                <w:szCs w:val="24"/>
              </w:rPr>
              <w:t xml:space="preserve"> </w:t>
            </w:r>
            <w:r w:rsidR="009E26D3" w:rsidRPr="007D7F77">
              <w:rPr>
                <w:sz w:val="24"/>
                <w:szCs w:val="24"/>
              </w:rPr>
              <w:t>Apr 12</w:t>
            </w:r>
            <w:r w:rsidR="009E26D3" w:rsidRPr="007D7F77">
              <w:rPr>
                <w:sz w:val="24"/>
                <w:szCs w:val="24"/>
                <w:vertAlign w:val="superscript"/>
              </w:rPr>
              <w:t>th</w:t>
            </w:r>
            <w:r w:rsidR="009E26D3" w:rsidRPr="007D7F77">
              <w:rPr>
                <w:sz w:val="24"/>
                <w:szCs w:val="24"/>
              </w:rPr>
              <w:t>, May 10</w:t>
            </w:r>
            <w:r w:rsidR="009E26D3" w:rsidRPr="007D7F77">
              <w:rPr>
                <w:sz w:val="24"/>
                <w:szCs w:val="24"/>
                <w:vertAlign w:val="superscript"/>
              </w:rPr>
              <w:t>th</w:t>
            </w:r>
            <w:r w:rsidR="009E26D3" w:rsidRPr="007D7F77">
              <w:rPr>
                <w:sz w:val="24"/>
                <w:szCs w:val="24"/>
              </w:rPr>
              <w:t xml:space="preserve"> and June 14</w:t>
            </w:r>
            <w:r w:rsidR="009E26D3" w:rsidRPr="007D7F77">
              <w:rPr>
                <w:sz w:val="24"/>
                <w:szCs w:val="24"/>
                <w:vertAlign w:val="superscript"/>
              </w:rPr>
              <w:t>th</w:t>
            </w:r>
            <w:r w:rsidR="009E26D3" w:rsidRPr="007D7F77">
              <w:rPr>
                <w:sz w:val="24"/>
                <w:szCs w:val="24"/>
              </w:rPr>
              <w:t xml:space="preserve">.  </w:t>
            </w:r>
            <w:r w:rsidR="005621E3">
              <w:rPr>
                <w:sz w:val="24"/>
                <w:szCs w:val="24"/>
              </w:rPr>
              <w:t>The group is fine with a</w:t>
            </w:r>
            <w:r w:rsidR="009E26D3" w:rsidRPr="007D7F77">
              <w:rPr>
                <w:sz w:val="24"/>
                <w:szCs w:val="24"/>
              </w:rPr>
              <w:t>ll meetings proceed</w:t>
            </w:r>
            <w:r w:rsidR="005621E3">
              <w:rPr>
                <w:sz w:val="24"/>
                <w:szCs w:val="24"/>
              </w:rPr>
              <w:t>ing</w:t>
            </w:r>
            <w:r w:rsidR="009E26D3" w:rsidRPr="007D7F77">
              <w:rPr>
                <w:sz w:val="24"/>
                <w:szCs w:val="24"/>
              </w:rPr>
              <w:t xml:space="preserve"> virtual</w:t>
            </w:r>
            <w:r w:rsidR="005621E3">
              <w:rPr>
                <w:sz w:val="24"/>
                <w:szCs w:val="24"/>
              </w:rPr>
              <w:t>ly</w:t>
            </w:r>
            <w:r w:rsidR="009E26D3" w:rsidRPr="007D7F77">
              <w:rPr>
                <w:sz w:val="24"/>
                <w:szCs w:val="24"/>
              </w:rPr>
              <w:t xml:space="preserve"> unless otherwise informed</w:t>
            </w:r>
            <w:r w:rsidR="00545F1C" w:rsidRPr="007D7F77">
              <w:rPr>
                <w:sz w:val="24"/>
                <w:szCs w:val="24"/>
              </w:rPr>
              <w:t xml:space="preserve"> by TDSB.</w:t>
            </w:r>
            <w:r w:rsidR="00EE5C11" w:rsidRPr="007D7F77">
              <w:rPr>
                <w:sz w:val="24"/>
                <w:szCs w:val="24"/>
              </w:rPr>
              <w:t xml:space="preserve"> </w:t>
            </w:r>
          </w:p>
          <w:p w14:paraId="408FC944" w14:textId="77777777" w:rsidR="00BB1E88" w:rsidRPr="007D7F77" w:rsidRDefault="00BB1E88" w:rsidP="00BB1E88">
            <w:pPr>
              <w:pStyle w:val="ListParagraph"/>
              <w:rPr>
                <w:sz w:val="24"/>
                <w:szCs w:val="24"/>
              </w:rPr>
            </w:pPr>
          </w:p>
          <w:p w14:paraId="525CE49E" w14:textId="106F04C1" w:rsidR="00345C30" w:rsidRPr="00B90E60" w:rsidRDefault="007966BA" w:rsidP="00B90E60">
            <w:pPr>
              <w:pStyle w:val="ListParagraph"/>
              <w:numPr>
                <w:ilvl w:val="0"/>
                <w:numId w:val="35"/>
              </w:numPr>
              <w:rPr>
                <w:sz w:val="24"/>
                <w:szCs w:val="24"/>
              </w:rPr>
            </w:pPr>
            <w:r w:rsidRPr="00B90E60">
              <w:rPr>
                <w:sz w:val="24"/>
                <w:szCs w:val="24"/>
              </w:rPr>
              <w:t>Update from CUSCAC member Heather Mitchell, from SPACE Coalition, on a report they are preparing to submit to the Ministry of Education regarding the importance and benefits of Priority Schools Initiative (PSI), Focus on Youth and Community Use funding. She would like to present the report at the next CUSCAC meeting along with MPP Chris Glover who has been working with the SPACE Coalition.</w:t>
            </w:r>
          </w:p>
        </w:tc>
        <w:tc>
          <w:tcPr>
            <w:tcW w:w="2430" w:type="dxa"/>
          </w:tcPr>
          <w:p w14:paraId="50BB60DB" w14:textId="68598FFF" w:rsidR="00D850C0" w:rsidRPr="007D7F77" w:rsidRDefault="00D850C0" w:rsidP="006A3AFD">
            <w:pPr>
              <w:rPr>
                <w:sz w:val="24"/>
                <w:szCs w:val="24"/>
              </w:rPr>
            </w:pPr>
          </w:p>
        </w:tc>
      </w:tr>
      <w:tr w:rsidR="000E6597" w:rsidRPr="007D7F77" w14:paraId="0746F0A1" w14:textId="77777777" w:rsidTr="00E26F85">
        <w:tc>
          <w:tcPr>
            <w:tcW w:w="2268" w:type="dxa"/>
          </w:tcPr>
          <w:p w14:paraId="1D6F3E92" w14:textId="77777777" w:rsidR="009B3BAA" w:rsidRPr="007D7F77" w:rsidRDefault="009B3BAA" w:rsidP="009446B3">
            <w:pPr>
              <w:rPr>
                <w:b/>
                <w:bCs/>
                <w:sz w:val="24"/>
                <w:szCs w:val="24"/>
              </w:rPr>
            </w:pPr>
          </w:p>
          <w:p w14:paraId="4FC02B00" w14:textId="77777777" w:rsidR="009446B3" w:rsidRPr="007D7F77" w:rsidRDefault="009446B3" w:rsidP="009446B3">
            <w:pPr>
              <w:rPr>
                <w:b/>
                <w:bCs/>
                <w:sz w:val="24"/>
                <w:szCs w:val="24"/>
              </w:rPr>
            </w:pPr>
            <w:r w:rsidRPr="007D7F77">
              <w:rPr>
                <w:b/>
                <w:bCs/>
                <w:sz w:val="24"/>
                <w:szCs w:val="24"/>
              </w:rPr>
              <w:t>Adjournment</w:t>
            </w:r>
          </w:p>
        </w:tc>
        <w:tc>
          <w:tcPr>
            <w:tcW w:w="8640" w:type="dxa"/>
          </w:tcPr>
          <w:p w14:paraId="1A3E6F2D" w14:textId="77777777" w:rsidR="009B3BAA" w:rsidRPr="007D7F77" w:rsidRDefault="009B3BAA" w:rsidP="009B3BAA">
            <w:pPr>
              <w:pStyle w:val="ListParagraph"/>
              <w:rPr>
                <w:sz w:val="24"/>
                <w:szCs w:val="24"/>
              </w:rPr>
            </w:pPr>
          </w:p>
          <w:p w14:paraId="683BD275" w14:textId="7464F5C2" w:rsidR="009446B3" w:rsidRPr="007D7F77" w:rsidRDefault="000C1A19" w:rsidP="00260C7D">
            <w:pPr>
              <w:pStyle w:val="ListParagraph"/>
              <w:numPr>
                <w:ilvl w:val="0"/>
                <w:numId w:val="7"/>
              </w:numPr>
              <w:rPr>
                <w:sz w:val="24"/>
                <w:szCs w:val="24"/>
              </w:rPr>
            </w:pPr>
            <w:r w:rsidRPr="007D7F77">
              <w:rPr>
                <w:sz w:val="24"/>
                <w:szCs w:val="24"/>
              </w:rPr>
              <w:t>9:39</w:t>
            </w:r>
            <w:r w:rsidR="00073722" w:rsidRPr="007D7F77">
              <w:rPr>
                <w:sz w:val="24"/>
                <w:szCs w:val="24"/>
              </w:rPr>
              <w:t xml:space="preserve"> a.m</w:t>
            </w:r>
            <w:r w:rsidR="00FC26E0" w:rsidRPr="007D7F77">
              <w:rPr>
                <w:sz w:val="24"/>
                <w:szCs w:val="24"/>
              </w:rPr>
              <w:t>.</w:t>
            </w:r>
          </w:p>
          <w:p w14:paraId="5A05CCC9" w14:textId="77777777" w:rsidR="009B3BAA" w:rsidRPr="007D7F77" w:rsidRDefault="009B3BAA" w:rsidP="009B3BAA">
            <w:pPr>
              <w:pStyle w:val="ListParagraph"/>
              <w:rPr>
                <w:sz w:val="24"/>
                <w:szCs w:val="24"/>
              </w:rPr>
            </w:pPr>
          </w:p>
        </w:tc>
        <w:tc>
          <w:tcPr>
            <w:tcW w:w="2430" w:type="dxa"/>
          </w:tcPr>
          <w:p w14:paraId="2B8E25A5" w14:textId="77777777" w:rsidR="009446B3" w:rsidRPr="007D7F77" w:rsidRDefault="009446B3" w:rsidP="009446B3">
            <w:pPr>
              <w:rPr>
                <w:sz w:val="24"/>
                <w:szCs w:val="24"/>
              </w:rPr>
            </w:pPr>
          </w:p>
        </w:tc>
      </w:tr>
      <w:tr w:rsidR="000E6597" w14:paraId="6A395FB8" w14:textId="77777777" w:rsidTr="007D7F77">
        <w:trPr>
          <w:trHeight w:val="91"/>
        </w:trPr>
        <w:tc>
          <w:tcPr>
            <w:tcW w:w="2268" w:type="dxa"/>
            <w:shd w:val="clear" w:color="auto" w:fill="C2D69B" w:themeFill="accent3" w:themeFillTint="99"/>
          </w:tcPr>
          <w:p w14:paraId="478A011E" w14:textId="77777777" w:rsidR="00792200" w:rsidRPr="007D7F77" w:rsidRDefault="00792200">
            <w:pPr>
              <w:rPr>
                <w:b/>
                <w:bCs/>
                <w:sz w:val="24"/>
                <w:szCs w:val="24"/>
              </w:rPr>
            </w:pPr>
            <w:r w:rsidRPr="007D7F77">
              <w:rPr>
                <w:b/>
                <w:bCs/>
                <w:sz w:val="24"/>
                <w:szCs w:val="24"/>
              </w:rPr>
              <w:t>Next Meeting Date</w:t>
            </w:r>
          </w:p>
        </w:tc>
        <w:tc>
          <w:tcPr>
            <w:tcW w:w="8640" w:type="dxa"/>
            <w:shd w:val="clear" w:color="auto" w:fill="C2D69B" w:themeFill="accent3" w:themeFillTint="99"/>
            <w:vAlign w:val="center"/>
          </w:tcPr>
          <w:p w14:paraId="1459B152" w14:textId="2632D4C7" w:rsidR="00792200" w:rsidRPr="007D7F77" w:rsidRDefault="00565DE7" w:rsidP="00561A0A">
            <w:pPr>
              <w:pStyle w:val="ListParagraph"/>
              <w:numPr>
                <w:ilvl w:val="0"/>
                <w:numId w:val="10"/>
              </w:numPr>
              <w:rPr>
                <w:sz w:val="24"/>
                <w:szCs w:val="24"/>
              </w:rPr>
            </w:pPr>
            <w:r w:rsidRPr="007D7F77">
              <w:rPr>
                <w:b/>
                <w:sz w:val="24"/>
                <w:szCs w:val="24"/>
              </w:rPr>
              <w:t>1</w:t>
            </w:r>
            <w:r w:rsidR="000C1A19" w:rsidRPr="007D7F77">
              <w:rPr>
                <w:b/>
                <w:sz w:val="24"/>
                <w:szCs w:val="24"/>
              </w:rPr>
              <w:t>2</w:t>
            </w:r>
            <w:r w:rsidRPr="007D7F77">
              <w:rPr>
                <w:b/>
                <w:sz w:val="24"/>
                <w:szCs w:val="24"/>
              </w:rPr>
              <w:t xml:space="preserve"> </w:t>
            </w:r>
            <w:r w:rsidR="000C1A19" w:rsidRPr="007D7F77">
              <w:rPr>
                <w:b/>
                <w:sz w:val="24"/>
                <w:szCs w:val="24"/>
              </w:rPr>
              <w:t>Oct</w:t>
            </w:r>
            <w:r w:rsidR="00985A76" w:rsidRPr="007D7F77">
              <w:rPr>
                <w:b/>
                <w:sz w:val="24"/>
                <w:szCs w:val="24"/>
              </w:rPr>
              <w:t xml:space="preserve"> 2</w:t>
            </w:r>
            <w:r w:rsidR="00792200" w:rsidRPr="007D7F77">
              <w:rPr>
                <w:b/>
                <w:sz w:val="24"/>
                <w:szCs w:val="24"/>
              </w:rPr>
              <w:t>02</w:t>
            </w:r>
            <w:r w:rsidR="00473B5A" w:rsidRPr="007D7F77">
              <w:rPr>
                <w:b/>
                <w:sz w:val="24"/>
                <w:szCs w:val="24"/>
              </w:rPr>
              <w:t>1</w:t>
            </w:r>
            <w:r w:rsidR="00792200" w:rsidRPr="007D7F77">
              <w:rPr>
                <w:sz w:val="24"/>
                <w:szCs w:val="24"/>
              </w:rPr>
              <w:t xml:space="preserve">, </w:t>
            </w:r>
            <w:r w:rsidR="00FD584E" w:rsidRPr="007D7F77">
              <w:rPr>
                <w:b/>
                <w:sz w:val="24"/>
                <w:szCs w:val="24"/>
              </w:rPr>
              <w:t>8:00 a.m</w:t>
            </w:r>
            <w:r w:rsidR="00B82CCE" w:rsidRPr="007D7F77">
              <w:rPr>
                <w:b/>
                <w:sz w:val="24"/>
                <w:szCs w:val="24"/>
              </w:rPr>
              <w:t>. via Zoom</w:t>
            </w:r>
          </w:p>
        </w:tc>
        <w:tc>
          <w:tcPr>
            <w:tcW w:w="2430" w:type="dxa"/>
            <w:vAlign w:val="center"/>
          </w:tcPr>
          <w:p w14:paraId="4FF44CF6" w14:textId="77777777" w:rsidR="00792200" w:rsidRPr="007D7F77" w:rsidRDefault="00792200">
            <w:pPr>
              <w:rPr>
                <w:sz w:val="24"/>
                <w:szCs w:val="24"/>
              </w:rPr>
            </w:pPr>
          </w:p>
        </w:tc>
      </w:tr>
    </w:tbl>
    <w:p w14:paraId="74306C26" w14:textId="77777777" w:rsidR="0017526D" w:rsidRDefault="0017526D" w:rsidP="00FC26E0">
      <w:pPr>
        <w:spacing w:after="0" w:line="240" w:lineRule="auto"/>
        <w:rPr>
          <w:b/>
          <w:bCs/>
          <w:u w:val="single"/>
        </w:rPr>
      </w:pPr>
    </w:p>
    <w:p w14:paraId="3619F454" w14:textId="42D30C21" w:rsidR="009446B3" w:rsidRPr="00871ECC" w:rsidRDefault="00202CE8" w:rsidP="00FC26E0">
      <w:pPr>
        <w:spacing w:after="0" w:line="240" w:lineRule="auto"/>
        <w:rPr>
          <w:b/>
          <w:bCs/>
          <w:u w:val="single"/>
        </w:rPr>
      </w:pPr>
      <w:r w:rsidRPr="00871ECC">
        <w:rPr>
          <w:b/>
          <w:bCs/>
          <w:u w:val="single"/>
        </w:rPr>
        <w:t xml:space="preserve">Acronyms </w:t>
      </w:r>
    </w:p>
    <w:p w14:paraId="3B4C157F" w14:textId="77777777" w:rsidR="00E4332D" w:rsidRDefault="00202CE8" w:rsidP="00E4332D">
      <w:pPr>
        <w:spacing w:after="0" w:line="240" w:lineRule="auto"/>
      </w:pPr>
      <w:r>
        <w:t>PSI – Provincial School Initiative</w:t>
      </w:r>
      <w:r w:rsidR="00E4332D">
        <w:tab/>
      </w:r>
      <w:r w:rsidR="00E4332D">
        <w:tab/>
      </w:r>
      <w:r w:rsidR="00E4332D">
        <w:tab/>
      </w:r>
      <w:r w:rsidR="00E4332D">
        <w:tab/>
      </w:r>
      <w:r w:rsidR="00E4332D">
        <w:tab/>
      </w:r>
      <w:r w:rsidR="00E4332D">
        <w:tab/>
        <w:t xml:space="preserve">FOY – Focus </w:t>
      </w:r>
      <w:proofErr w:type="gramStart"/>
      <w:r w:rsidR="00E4332D">
        <w:t>On</w:t>
      </w:r>
      <w:proofErr w:type="gramEnd"/>
      <w:r w:rsidR="00E4332D">
        <w:t xml:space="preserve"> Youth</w:t>
      </w:r>
    </w:p>
    <w:p w14:paraId="6D52CC1D" w14:textId="77777777" w:rsidR="00E4332D" w:rsidRDefault="00202CE8" w:rsidP="00E4332D">
      <w:pPr>
        <w:spacing w:after="0" w:line="240" w:lineRule="auto"/>
      </w:pPr>
      <w:r>
        <w:t>LNSP – Local School Neighbourhood Program</w:t>
      </w:r>
      <w:r w:rsidR="00E4332D">
        <w:tab/>
      </w:r>
      <w:r w:rsidR="00E4332D">
        <w:tab/>
      </w:r>
      <w:r w:rsidR="00E4332D">
        <w:tab/>
      </w:r>
      <w:r w:rsidR="00E4332D">
        <w:tab/>
        <w:t>FBEC – Finance Board Enrolment Committee</w:t>
      </w:r>
    </w:p>
    <w:p w14:paraId="01A98DFD" w14:textId="77777777" w:rsidR="00E4332D" w:rsidRDefault="00C8505E" w:rsidP="00E4332D">
      <w:pPr>
        <w:spacing w:after="0" w:line="240" w:lineRule="auto"/>
      </w:pPr>
      <w:r>
        <w:t>PPF – Priority partnership funding</w:t>
      </w:r>
      <w:r w:rsidR="00E4332D">
        <w:tab/>
      </w:r>
      <w:r w:rsidR="00E4332D">
        <w:tab/>
      </w:r>
      <w:r w:rsidR="00E4332D">
        <w:tab/>
      </w:r>
      <w:r w:rsidR="00E4332D">
        <w:tab/>
      </w:r>
      <w:r w:rsidR="00E4332D">
        <w:tab/>
        <w:t>GSN – Grant for Student Needs</w:t>
      </w:r>
    </w:p>
    <w:sectPr w:rsidR="00E4332D" w:rsidSect="00B9094F">
      <w:footerReference w:type="default" r:id="rId9"/>
      <w:pgSz w:w="15840" w:h="12240" w:orient="landscape" w:code="1"/>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5A3A5" w14:textId="77777777" w:rsidR="0008786B" w:rsidRDefault="0008786B" w:rsidP="00267B67">
      <w:pPr>
        <w:spacing w:after="0" w:line="240" w:lineRule="auto"/>
      </w:pPr>
      <w:r>
        <w:separator/>
      </w:r>
    </w:p>
  </w:endnote>
  <w:endnote w:type="continuationSeparator" w:id="0">
    <w:p w14:paraId="620317A2" w14:textId="77777777" w:rsidR="0008786B" w:rsidRDefault="0008786B" w:rsidP="0026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8065916"/>
      <w:docPartObj>
        <w:docPartGallery w:val="Page Numbers (Bottom of Page)"/>
        <w:docPartUnique/>
      </w:docPartObj>
    </w:sdtPr>
    <w:sdtEndPr>
      <w:rPr>
        <w:noProof/>
      </w:rPr>
    </w:sdtEndPr>
    <w:sdtContent>
      <w:p w14:paraId="5F3F066F" w14:textId="77777777" w:rsidR="00792200" w:rsidRDefault="00792200">
        <w:pPr>
          <w:pStyle w:val="Footer"/>
          <w:jc w:val="right"/>
        </w:pPr>
        <w:r>
          <w:fldChar w:fldCharType="begin"/>
        </w:r>
        <w:r>
          <w:instrText xml:space="preserve"> PAGE   \* MERGEFORMAT </w:instrText>
        </w:r>
        <w:r>
          <w:fldChar w:fldCharType="separate"/>
        </w:r>
        <w:r w:rsidR="00921443">
          <w:rPr>
            <w:noProof/>
          </w:rPr>
          <w:t>1</w:t>
        </w:r>
        <w:r>
          <w:rPr>
            <w:noProof/>
          </w:rPr>
          <w:fldChar w:fldCharType="end"/>
        </w:r>
      </w:p>
    </w:sdtContent>
  </w:sdt>
  <w:p w14:paraId="0FE6B568" w14:textId="77777777" w:rsidR="00792200" w:rsidRDefault="00792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69087" w14:textId="77777777" w:rsidR="0008786B" w:rsidRDefault="0008786B" w:rsidP="00267B67">
      <w:pPr>
        <w:spacing w:after="0" w:line="240" w:lineRule="auto"/>
      </w:pPr>
      <w:r>
        <w:separator/>
      </w:r>
    </w:p>
  </w:footnote>
  <w:footnote w:type="continuationSeparator" w:id="0">
    <w:p w14:paraId="58826F99" w14:textId="77777777" w:rsidR="0008786B" w:rsidRDefault="0008786B" w:rsidP="00267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0A8D"/>
    <w:multiLevelType w:val="hybridMultilevel"/>
    <w:tmpl w:val="D4B47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C3D07"/>
    <w:multiLevelType w:val="multilevel"/>
    <w:tmpl w:val="EE909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3277C"/>
    <w:multiLevelType w:val="multilevel"/>
    <w:tmpl w:val="DE109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F55C0"/>
    <w:multiLevelType w:val="hybridMultilevel"/>
    <w:tmpl w:val="5114C2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E008A3"/>
    <w:multiLevelType w:val="multilevel"/>
    <w:tmpl w:val="05AE4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522F3"/>
    <w:multiLevelType w:val="hybridMultilevel"/>
    <w:tmpl w:val="25940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E85136"/>
    <w:multiLevelType w:val="multilevel"/>
    <w:tmpl w:val="9C28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76967"/>
    <w:multiLevelType w:val="hybridMultilevel"/>
    <w:tmpl w:val="655E66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E4660B"/>
    <w:multiLevelType w:val="multilevel"/>
    <w:tmpl w:val="08BC5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A572D"/>
    <w:multiLevelType w:val="hybridMultilevel"/>
    <w:tmpl w:val="61127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260BBE"/>
    <w:multiLevelType w:val="hybridMultilevel"/>
    <w:tmpl w:val="5A2A628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186284"/>
    <w:multiLevelType w:val="hybridMultilevel"/>
    <w:tmpl w:val="78A82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FE071C6"/>
    <w:multiLevelType w:val="hybridMultilevel"/>
    <w:tmpl w:val="4594B5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AC4905"/>
    <w:multiLevelType w:val="hybridMultilevel"/>
    <w:tmpl w:val="752471F0"/>
    <w:lvl w:ilvl="0" w:tplc="10090001">
      <w:start w:val="1"/>
      <w:numFmt w:val="bullet"/>
      <w:lvlText w:val=""/>
      <w:lvlJc w:val="left"/>
      <w:pPr>
        <w:ind w:left="360" w:hanging="360"/>
      </w:pPr>
      <w:rPr>
        <w:rFonts w:ascii="Symbol" w:hAnsi="Symbol" w:hint="default"/>
      </w:rPr>
    </w:lvl>
    <w:lvl w:ilvl="1" w:tplc="A0A8C13A">
      <w:numFmt w:val="bullet"/>
      <w:lvlText w:val="-"/>
      <w:lvlJc w:val="left"/>
      <w:pPr>
        <w:ind w:left="1080" w:hanging="360"/>
      </w:pPr>
      <w:rPr>
        <w:rFonts w:ascii="Calibri" w:eastAsiaTheme="minorHAnsi" w:hAnsi="Calibri" w:cs="Calibr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8031C80"/>
    <w:multiLevelType w:val="hybridMultilevel"/>
    <w:tmpl w:val="4824F86A"/>
    <w:styleLink w:val="ImportedStyle2"/>
    <w:lvl w:ilvl="0" w:tplc="B9B288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948BB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FBA31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4CE1B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364D14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7C6B73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EFC461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FD090A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E0453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D1872B7"/>
    <w:multiLevelType w:val="hybridMultilevel"/>
    <w:tmpl w:val="79CE721E"/>
    <w:lvl w:ilvl="0" w:tplc="3BE405B6">
      <w:start w:val="1"/>
      <w:numFmt w:val="decimal"/>
      <w:lvlText w:val="%1."/>
      <w:lvlJc w:val="left"/>
      <w:pPr>
        <w:ind w:left="878" w:hanging="518"/>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D814563"/>
    <w:multiLevelType w:val="hybridMultilevel"/>
    <w:tmpl w:val="5F76BC4E"/>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14B09EF"/>
    <w:multiLevelType w:val="multilevel"/>
    <w:tmpl w:val="A2426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7757C9"/>
    <w:multiLevelType w:val="hybridMultilevel"/>
    <w:tmpl w:val="15362E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452F508D"/>
    <w:multiLevelType w:val="hybridMultilevel"/>
    <w:tmpl w:val="4824F86A"/>
    <w:numStyleLink w:val="ImportedStyle2"/>
  </w:abstractNum>
  <w:abstractNum w:abstractNumId="20" w15:restartNumberingAfterBreak="0">
    <w:nsid w:val="4550621B"/>
    <w:multiLevelType w:val="hybridMultilevel"/>
    <w:tmpl w:val="B48AA42C"/>
    <w:lvl w:ilvl="0" w:tplc="536CB9BA">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59B0C22"/>
    <w:multiLevelType w:val="hybridMultilevel"/>
    <w:tmpl w:val="E8B28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ACD5484"/>
    <w:multiLevelType w:val="hybridMultilevel"/>
    <w:tmpl w:val="8BB04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B717F10"/>
    <w:multiLevelType w:val="hybridMultilevel"/>
    <w:tmpl w:val="C080922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CED5D62"/>
    <w:multiLevelType w:val="hybridMultilevel"/>
    <w:tmpl w:val="884C2C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D4C279F"/>
    <w:multiLevelType w:val="hybridMultilevel"/>
    <w:tmpl w:val="5790A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F524D31"/>
    <w:multiLevelType w:val="hybridMultilevel"/>
    <w:tmpl w:val="07049F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0C37DB1"/>
    <w:multiLevelType w:val="hybridMultilevel"/>
    <w:tmpl w:val="5A54E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5241B60"/>
    <w:multiLevelType w:val="hybridMultilevel"/>
    <w:tmpl w:val="7046CF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F3708C4"/>
    <w:multiLevelType w:val="hybridMultilevel"/>
    <w:tmpl w:val="CD00F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21D4E40"/>
    <w:multiLevelType w:val="hybridMultilevel"/>
    <w:tmpl w:val="4E7077BC"/>
    <w:lvl w:ilvl="0" w:tplc="10090001">
      <w:start w:val="1"/>
      <w:numFmt w:val="bullet"/>
      <w:lvlText w:val=""/>
      <w:lvlJc w:val="left"/>
      <w:pPr>
        <w:ind w:left="900" w:hanging="360"/>
      </w:pPr>
      <w:rPr>
        <w:rFonts w:ascii="Symbol" w:hAnsi="Symbol" w:hint="default"/>
      </w:rPr>
    </w:lvl>
    <w:lvl w:ilvl="1" w:tplc="10090003">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31" w15:restartNumberingAfterBreak="0">
    <w:nsid w:val="65985147"/>
    <w:multiLevelType w:val="hybridMultilevel"/>
    <w:tmpl w:val="8EBC6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62F6FE8"/>
    <w:multiLevelType w:val="multilevel"/>
    <w:tmpl w:val="CD70D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5F5A5C"/>
    <w:multiLevelType w:val="hybridMultilevel"/>
    <w:tmpl w:val="4F3894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D134C15"/>
    <w:multiLevelType w:val="hybridMultilevel"/>
    <w:tmpl w:val="E5E07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ECB2D99"/>
    <w:multiLevelType w:val="hybridMultilevel"/>
    <w:tmpl w:val="C6DC5B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F4F744C"/>
    <w:multiLevelType w:val="hybridMultilevel"/>
    <w:tmpl w:val="BC106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27C605E"/>
    <w:multiLevelType w:val="multilevel"/>
    <w:tmpl w:val="9E4AE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497FDA"/>
    <w:multiLevelType w:val="hybridMultilevel"/>
    <w:tmpl w:val="32C4E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8564D5C"/>
    <w:multiLevelType w:val="multilevel"/>
    <w:tmpl w:val="F738D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545E41"/>
    <w:multiLevelType w:val="hybridMultilevel"/>
    <w:tmpl w:val="8020F4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0"/>
  </w:num>
  <w:num w:numId="4">
    <w:abstractNumId w:val="36"/>
  </w:num>
  <w:num w:numId="5">
    <w:abstractNumId w:val="18"/>
  </w:num>
  <w:num w:numId="6">
    <w:abstractNumId w:val="34"/>
  </w:num>
  <w:num w:numId="7">
    <w:abstractNumId w:val="25"/>
  </w:num>
  <w:num w:numId="8">
    <w:abstractNumId w:val="11"/>
  </w:num>
  <w:num w:numId="9">
    <w:abstractNumId w:val="12"/>
  </w:num>
  <w:num w:numId="10">
    <w:abstractNumId w:val="31"/>
  </w:num>
  <w:num w:numId="11">
    <w:abstractNumId w:val="30"/>
  </w:num>
  <w:num w:numId="12">
    <w:abstractNumId w:val="1"/>
  </w:num>
  <w:num w:numId="13">
    <w:abstractNumId w:val="13"/>
  </w:num>
  <w:num w:numId="14">
    <w:abstractNumId w:val="28"/>
  </w:num>
  <w:num w:numId="15">
    <w:abstractNumId w:val="29"/>
  </w:num>
  <w:num w:numId="16">
    <w:abstractNumId w:val="37"/>
  </w:num>
  <w:num w:numId="17">
    <w:abstractNumId w:val="27"/>
  </w:num>
  <w:num w:numId="18">
    <w:abstractNumId w:val="40"/>
  </w:num>
  <w:num w:numId="19">
    <w:abstractNumId w:val="38"/>
  </w:num>
  <w:num w:numId="20">
    <w:abstractNumId w:val="4"/>
  </w:num>
  <w:num w:numId="21">
    <w:abstractNumId w:val="33"/>
  </w:num>
  <w:num w:numId="22">
    <w:abstractNumId w:val="14"/>
  </w:num>
  <w:num w:numId="23">
    <w:abstractNumId w:val="19"/>
  </w:num>
  <w:num w:numId="24">
    <w:abstractNumId w:val="39"/>
  </w:num>
  <w:num w:numId="25">
    <w:abstractNumId w:val="6"/>
  </w:num>
  <w:num w:numId="26">
    <w:abstractNumId w:val="8"/>
  </w:num>
  <w:num w:numId="27">
    <w:abstractNumId w:val="32"/>
  </w:num>
  <w:num w:numId="28">
    <w:abstractNumId w:val="17"/>
  </w:num>
  <w:num w:numId="29">
    <w:abstractNumId w:val="2"/>
  </w:num>
  <w:num w:numId="30">
    <w:abstractNumId w:val="35"/>
  </w:num>
  <w:num w:numId="31">
    <w:abstractNumId w:val="7"/>
  </w:num>
  <w:num w:numId="32">
    <w:abstractNumId w:val="20"/>
  </w:num>
  <w:num w:numId="33">
    <w:abstractNumId w:val="7"/>
  </w:num>
  <w:num w:numId="34">
    <w:abstractNumId w:val="3"/>
  </w:num>
  <w:num w:numId="35">
    <w:abstractNumId w:val="22"/>
  </w:num>
  <w:num w:numId="36">
    <w:abstractNumId w:val="26"/>
  </w:num>
  <w:num w:numId="37">
    <w:abstractNumId w:val="23"/>
  </w:num>
  <w:num w:numId="38">
    <w:abstractNumId w:val="24"/>
  </w:num>
  <w:num w:numId="39">
    <w:abstractNumId w:val="15"/>
  </w:num>
  <w:num w:numId="40">
    <w:abstractNumId w:val="16"/>
  </w:num>
  <w:num w:numId="41">
    <w:abstractNumId w:val="10"/>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B3"/>
    <w:rsid w:val="00015B36"/>
    <w:rsid w:val="000253D8"/>
    <w:rsid w:val="00030D70"/>
    <w:rsid w:val="00033C2E"/>
    <w:rsid w:val="00034767"/>
    <w:rsid w:val="00040BD5"/>
    <w:rsid w:val="00043141"/>
    <w:rsid w:val="0004548B"/>
    <w:rsid w:val="00045D3D"/>
    <w:rsid w:val="00047409"/>
    <w:rsid w:val="00050BCA"/>
    <w:rsid w:val="0005188D"/>
    <w:rsid w:val="0005444A"/>
    <w:rsid w:val="000547FE"/>
    <w:rsid w:val="00055DC8"/>
    <w:rsid w:val="00060A1B"/>
    <w:rsid w:val="00061569"/>
    <w:rsid w:val="0006327B"/>
    <w:rsid w:val="00066492"/>
    <w:rsid w:val="00066E23"/>
    <w:rsid w:val="00067318"/>
    <w:rsid w:val="000709BF"/>
    <w:rsid w:val="00071D2B"/>
    <w:rsid w:val="00073722"/>
    <w:rsid w:val="00073A6C"/>
    <w:rsid w:val="00075BC4"/>
    <w:rsid w:val="000800F9"/>
    <w:rsid w:val="0008786B"/>
    <w:rsid w:val="00096059"/>
    <w:rsid w:val="00096C94"/>
    <w:rsid w:val="000A2EEA"/>
    <w:rsid w:val="000A6D2E"/>
    <w:rsid w:val="000A6F96"/>
    <w:rsid w:val="000A7093"/>
    <w:rsid w:val="000B05AB"/>
    <w:rsid w:val="000B11D6"/>
    <w:rsid w:val="000B678F"/>
    <w:rsid w:val="000B6C5D"/>
    <w:rsid w:val="000C12EC"/>
    <w:rsid w:val="000C1A19"/>
    <w:rsid w:val="000C27C7"/>
    <w:rsid w:val="000C3177"/>
    <w:rsid w:val="000C4206"/>
    <w:rsid w:val="000C6F19"/>
    <w:rsid w:val="000D30D9"/>
    <w:rsid w:val="000D6293"/>
    <w:rsid w:val="000E01E3"/>
    <w:rsid w:val="000E10D5"/>
    <w:rsid w:val="000E5FA0"/>
    <w:rsid w:val="000E6597"/>
    <w:rsid w:val="000E7072"/>
    <w:rsid w:val="000F64CC"/>
    <w:rsid w:val="000F70DE"/>
    <w:rsid w:val="00103E22"/>
    <w:rsid w:val="001074F6"/>
    <w:rsid w:val="00107DB6"/>
    <w:rsid w:val="00112E87"/>
    <w:rsid w:val="001134F6"/>
    <w:rsid w:val="0012020C"/>
    <w:rsid w:val="001251C1"/>
    <w:rsid w:val="00134617"/>
    <w:rsid w:val="001356F0"/>
    <w:rsid w:val="00137F1E"/>
    <w:rsid w:val="001404D1"/>
    <w:rsid w:val="0014247B"/>
    <w:rsid w:val="00144942"/>
    <w:rsid w:val="001536EA"/>
    <w:rsid w:val="0015724C"/>
    <w:rsid w:val="001578A9"/>
    <w:rsid w:val="00162CD4"/>
    <w:rsid w:val="001649F9"/>
    <w:rsid w:val="00167407"/>
    <w:rsid w:val="001675FE"/>
    <w:rsid w:val="00170FE1"/>
    <w:rsid w:val="00171A49"/>
    <w:rsid w:val="0017398B"/>
    <w:rsid w:val="00174F23"/>
    <w:rsid w:val="0017526D"/>
    <w:rsid w:val="00175BE2"/>
    <w:rsid w:val="00177D2C"/>
    <w:rsid w:val="00180ADF"/>
    <w:rsid w:val="001836B6"/>
    <w:rsid w:val="0018653D"/>
    <w:rsid w:val="00191BB1"/>
    <w:rsid w:val="00193E01"/>
    <w:rsid w:val="001952C2"/>
    <w:rsid w:val="00195669"/>
    <w:rsid w:val="001A1914"/>
    <w:rsid w:val="001A1FA6"/>
    <w:rsid w:val="001A2A3E"/>
    <w:rsid w:val="001A3FD0"/>
    <w:rsid w:val="001A597B"/>
    <w:rsid w:val="001A7E42"/>
    <w:rsid w:val="001C11CE"/>
    <w:rsid w:val="001C1FCC"/>
    <w:rsid w:val="001D0361"/>
    <w:rsid w:val="001D0450"/>
    <w:rsid w:val="001D402B"/>
    <w:rsid w:val="001D61B3"/>
    <w:rsid w:val="001E2D1C"/>
    <w:rsid w:val="001E5CF8"/>
    <w:rsid w:val="001E6EDF"/>
    <w:rsid w:val="001F0011"/>
    <w:rsid w:val="001F60A4"/>
    <w:rsid w:val="00202C1F"/>
    <w:rsid w:val="00202CE8"/>
    <w:rsid w:val="00205E73"/>
    <w:rsid w:val="0021184C"/>
    <w:rsid w:val="00213B82"/>
    <w:rsid w:val="00223302"/>
    <w:rsid w:val="002270F3"/>
    <w:rsid w:val="00227DA4"/>
    <w:rsid w:val="0023047E"/>
    <w:rsid w:val="00231637"/>
    <w:rsid w:val="00231695"/>
    <w:rsid w:val="00235685"/>
    <w:rsid w:val="0024661D"/>
    <w:rsid w:val="00246E4B"/>
    <w:rsid w:val="00256D78"/>
    <w:rsid w:val="002605C3"/>
    <w:rsid w:val="00260C7D"/>
    <w:rsid w:val="00265236"/>
    <w:rsid w:val="00267B67"/>
    <w:rsid w:val="002708FB"/>
    <w:rsid w:val="00281421"/>
    <w:rsid w:val="00281EE2"/>
    <w:rsid w:val="00282CE2"/>
    <w:rsid w:val="002A2723"/>
    <w:rsid w:val="002A4E20"/>
    <w:rsid w:val="002A63EB"/>
    <w:rsid w:val="002B2531"/>
    <w:rsid w:val="002B2A40"/>
    <w:rsid w:val="002C1C96"/>
    <w:rsid w:val="002C443F"/>
    <w:rsid w:val="002D7E13"/>
    <w:rsid w:val="002E1777"/>
    <w:rsid w:val="002E4C3B"/>
    <w:rsid w:val="002F2497"/>
    <w:rsid w:val="002F3A2B"/>
    <w:rsid w:val="003008E0"/>
    <w:rsid w:val="003055C4"/>
    <w:rsid w:val="00312665"/>
    <w:rsid w:val="00313FC2"/>
    <w:rsid w:val="00316DCE"/>
    <w:rsid w:val="0031781E"/>
    <w:rsid w:val="003207D2"/>
    <w:rsid w:val="00320F99"/>
    <w:rsid w:val="0032110D"/>
    <w:rsid w:val="00321E14"/>
    <w:rsid w:val="00323849"/>
    <w:rsid w:val="00323EB0"/>
    <w:rsid w:val="00330AB1"/>
    <w:rsid w:val="00330D6D"/>
    <w:rsid w:val="0033647F"/>
    <w:rsid w:val="00337E51"/>
    <w:rsid w:val="0034381D"/>
    <w:rsid w:val="0034489C"/>
    <w:rsid w:val="00344FC2"/>
    <w:rsid w:val="00345C30"/>
    <w:rsid w:val="00350413"/>
    <w:rsid w:val="00350E12"/>
    <w:rsid w:val="00350F41"/>
    <w:rsid w:val="003546AD"/>
    <w:rsid w:val="00355DF9"/>
    <w:rsid w:val="003616DF"/>
    <w:rsid w:val="00364C61"/>
    <w:rsid w:val="003700DE"/>
    <w:rsid w:val="003702C7"/>
    <w:rsid w:val="003723DA"/>
    <w:rsid w:val="00375229"/>
    <w:rsid w:val="00384059"/>
    <w:rsid w:val="00384BD6"/>
    <w:rsid w:val="00386A60"/>
    <w:rsid w:val="00386DDB"/>
    <w:rsid w:val="00387A5D"/>
    <w:rsid w:val="003906A2"/>
    <w:rsid w:val="00391011"/>
    <w:rsid w:val="00393602"/>
    <w:rsid w:val="003B1629"/>
    <w:rsid w:val="003B2940"/>
    <w:rsid w:val="003B3074"/>
    <w:rsid w:val="003B4A71"/>
    <w:rsid w:val="003C221A"/>
    <w:rsid w:val="003C3C12"/>
    <w:rsid w:val="003D37E9"/>
    <w:rsid w:val="003D6414"/>
    <w:rsid w:val="003F0267"/>
    <w:rsid w:val="003F5498"/>
    <w:rsid w:val="0041040C"/>
    <w:rsid w:val="004109B4"/>
    <w:rsid w:val="00421010"/>
    <w:rsid w:val="00422E95"/>
    <w:rsid w:val="00424294"/>
    <w:rsid w:val="00425140"/>
    <w:rsid w:val="00425CCB"/>
    <w:rsid w:val="00425E6B"/>
    <w:rsid w:val="00431C08"/>
    <w:rsid w:val="0043249B"/>
    <w:rsid w:val="00432530"/>
    <w:rsid w:val="004329C4"/>
    <w:rsid w:val="004375C6"/>
    <w:rsid w:val="00461609"/>
    <w:rsid w:val="00465420"/>
    <w:rsid w:val="004717A2"/>
    <w:rsid w:val="00471B6A"/>
    <w:rsid w:val="004738AB"/>
    <w:rsid w:val="00473B5A"/>
    <w:rsid w:val="0047650B"/>
    <w:rsid w:val="00476C47"/>
    <w:rsid w:val="0048040C"/>
    <w:rsid w:val="004815A2"/>
    <w:rsid w:val="00486477"/>
    <w:rsid w:val="00487CEA"/>
    <w:rsid w:val="0049013B"/>
    <w:rsid w:val="00492B44"/>
    <w:rsid w:val="00493B55"/>
    <w:rsid w:val="004959FA"/>
    <w:rsid w:val="0049752C"/>
    <w:rsid w:val="004A304E"/>
    <w:rsid w:val="004A3ABA"/>
    <w:rsid w:val="004B2357"/>
    <w:rsid w:val="004B5AF7"/>
    <w:rsid w:val="004C38E5"/>
    <w:rsid w:val="004C5775"/>
    <w:rsid w:val="004D27D2"/>
    <w:rsid w:val="004D50AB"/>
    <w:rsid w:val="004D5F49"/>
    <w:rsid w:val="004E03C3"/>
    <w:rsid w:val="004E250E"/>
    <w:rsid w:val="004E4571"/>
    <w:rsid w:val="004E4AEA"/>
    <w:rsid w:val="004E4E32"/>
    <w:rsid w:val="004E6FDB"/>
    <w:rsid w:val="004F0D29"/>
    <w:rsid w:val="004F1122"/>
    <w:rsid w:val="004F4818"/>
    <w:rsid w:val="004F4DB0"/>
    <w:rsid w:val="004F6C77"/>
    <w:rsid w:val="00503911"/>
    <w:rsid w:val="005079F5"/>
    <w:rsid w:val="005119F9"/>
    <w:rsid w:val="0051784B"/>
    <w:rsid w:val="00530F52"/>
    <w:rsid w:val="00531D4A"/>
    <w:rsid w:val="005345D0"/>
    <w:rsid w:val="00535C39"/>
    <w:rsid w:val="005378F2"/>
    <w:rsid w:val="005405DB"/>
    <w:rsid w:val="00540662"/>
    <w:rsid w:val="00543FCD"/>
    <w:rsid w:val="00545F1C"/>
    <w:rsid w:val="00550C0C"/>
    <w:rsid w:val="00561A0A"/>
    <w:rsid w:val="005621E3"/>
    <w:rsid w:val="00563E72"/>
    <w:rsid w:val="00564E88"/>
    <w:rsid w:val="00565DE7"/>
    <w:rsid w:val="0056686B"/>
    <w:rsid w:val="0057705D"/>
    <w:rsid w:val="005810A6"/>
    <w:rsid w:val="0058258F"/>
    <w:rsid w:val="00594044"/>
    <w:rsid w:val="00594777"/>
    <w:rsid w:val="005A01A7"/>
    <w:rsid w:val="005A09B2"/>
    <w:rsid w:val="005A1494"/>
    <w:rsid w:val="005A1CFB"/>
    <w:rsid w:val="005B08FB"/>
    <w:rsid w:val="005B6953"/>
    <w:rsid w:val="005B6C95"/>
    <w:rsid w:val="005C20C7"/>
    <w:rsid w:val="005C3CAC"/>
    <w:rsid w:val="005C3CC9"/>
    <w:rsid w:val="005C7EDD"/>
    <w:rsid w:val="005D4113"/>
    <w:rsid w:val="005E462B"/>
    <w:rsid w:val="005E4A98"/>
    <w:rsid w:val="005E537D"/>
    <w:rsid w:val="005E5B0D"/>
    <w:rsid w:val="005F27A3"/>
    <w:rsid w:val="005F67AA"/>
    <w:rsid w:val="00601732"/>
    <w:rsid w:val="00606124"/>
    <w:rsid w:val="0061269A"/>
    <w:rsid w:val="00612A9D"/>
    <w:rsid w:val="006168D2"/>
    <w:rsid w:val="00623776"/>
    <w:rsid w:val="00624AB3"/>
    <w:rsid w:val="00624FFB"/>
    <w:rsid w:val="0062743E"/>
    <w:rsid w:val="0062750D"/>
    <w:rsid w:val="00630DBC"/>
    <w:rsid w:val="00631774"/>
    <w:rsid w:val="00633F11"/>
    <w:rsid w:val="00636AA7"/>
    <w:rsid w:val="0064421A"/>
    <w:rsid w:val="006462DB"/>
    <w:rsid w:val="006518C3"/>
    <w:rsid w:val="00664592"/>
    <w:rsid w:val="0066621D"/>
    <w:rsid w:val="00666948"/>
    <w:rsid w:val="006719E1"/>
    <w:rsid w:val="0067341E"/>
    <w:rsid w:val="00683183"/>
    <w:rsid w:val="006841E2"/>
    <w:rsid w:val="00685064"/>
    <w:rsid w:val="006869B0"/>
    <w:rsid w:val="006875FC"/>
    <w:rsid w:val="00692514"/>
    <w:rsid w:val="00693E8F"/>
    <w:rsid w:val="00695AA5"/>
    <w:rsid w:val="00697486"/>
    <w:rsid w:val="006A0BCC"/>
    <w:rsid w:val="006A0C60"/>
    <w:rsid w:val="006A3AFD"/>
    <w:rsid w:val="006A47D5"/>
    <w:rsid w:val="006A6DF3"/>
    <w:rsid w:val="006B3B42"/>
    <w:rsid w:val="006B44DE"/>
    <w:rsid w:val="006B4F1D"/>
    <w:rsid w:val="006B63EE"/>
    <w:rsid w:val="006C0AA7"/>
    <w:rsid w:val="006C7915"/>
    <w:rsid w:val="006C7BBA"/>
    <w:rsid w:val="006D1010"/>
    <w:rsid w:val="006D22A8"/>
    <w:rsid w:val="006D263A"/>
    <w:rsid w:val="006D48FC"/>
    <w:rsid w:val="006D772B"/>
    <w:rsid w:val="006E0568"/>
    <w:rsid w:val="006E156D"/>
    <w:rsid w:val="006E3AC5"/>
    <w:rsid w:val="00705E44"/>
    <w:rsid w:val="0070681A"/>
    <w:rsid w:val="0071136B"/>
    <w:rsid w:val="00725B54"/>
    <w:rsid w:val="0073119E"/>
    <w:rsid w:val="00745EA7"/>
    <w:rsid w:val="00750B75"/>
    <w:rsid w:val="0075223C"/>
    <w:rsid w:val="00753D89"/>
    <w:rsid w:val="00755768"/>
    <w:rsid w:val="007567B7"/>
    <w:rsid w:val="00756DB6"/>
    <w:rsid w:val="007630A0"/>
    <w:rsid w:val="00764A7A"/>
    <w:rsid w:val="00771072"/>
    <w:rsid w:val="00772C2A"/>
    <w:rsid w:val="00775F4C"/>
    <w:rsid w:val="00790D13"/>
    <w:rsid w:val="007921AC"/>
    <w:rsid w:val="00792200"/>
    <w:rsid w:val="0079286D"/>
    <w:rsid w:val="007934AE"/>
    <w:rsid w:val="007936DF"/>
    <w:rsid w:val="007945DA"/>
    <w:rsid w:val="007966BA"/>
    <w:rsid w:val="00796BEA"/>
    <w:rsid w:val="007A44BC"/>
    <w:rsid w:val="007B5CF4"/>
    <w:rsid w:val="007B7F27"/>
    <w:rsid w:val="007C5285"/>
    <w:rsid w:val="007C6005"/>
    <w:rsid w:val="007C6852"/>
    <w:rsid w:val="007D080A"/>
    <w:rsid w:val="007D40F8"/>
    <w:rsid w:val="007D4AD7"/>
    <w:rsid w:val="007D7566"/>
    <w:rsid w:val="007D7B07"/>
    <w:rsid w:val="007D7F77"/>
    <w:rsid w:val="007E0835"/>
    <w:rsid w:val="007E153E"/>
    <w:rsid w:val="007E3A89"/>
    <w:rsid w:val="007F06B0"/>
    <w:rsid w:val="00800776"/>
    <w:rsid w:val="00806A8C"/>
    <w:rsid w:val="0081554D"/>
    <w:rsid w:val="00825776"/>
    <w:rsid w:val="00827117"/>
    <w:rsid w:val="00830DC0"/>
    <w:rsid w:val="00831275"/>
    <w:rsid w:val="00836D97"/>
    <w:rsid w:val="00837FED"/>
    <w:rsid w:val="00841BD5"/>
    <w:rsid w:val="00843AB9"/>
    <w:rsid w:val="00843BB2"/>
    <w:rsid w:val="008462B0"/>
    <w:rsid w:val="008500FC"/>
    <w:rsid w:val="00854395"/>
    <w:rsid w:val="0085709E"/>
    <w:rsid w:val="0086115A"/>
    <w:rsid w:val="008648F9"/>
    <w:rsid w:val="00866CC0"/>
    <w:rsid w:val="00867468"/>
    <w:rsid w:val="00870AB8"/>
    <w:rsid w:val="00871ECC"/>
    <w:rsid w:val="00871FB8"/>
    <w:rsid w:val="008749A8"/>
    <w:rsid w:val="00874CB5"/>
    <w:rsid w:val="00880BC1"/>
    <w:rsid w:val="00882240"/>
    <w:rsid w:val="008837E5"/>
    <w:rsid w:val="0088778F"/>
    <w:rsid w:val="00887CBF"/>
    <w:rsid w:val="00890359"/>
    <w:rsid w:val="00890C33"/>
    <w:rsid w:val="008914EB"/>
    <w:rsid w:val="008970E4"/>
    <w:rsid w:val="008A3F56"/>
    <w:rsid w:val="008A7CAF"/>
    <w:rsid w:val="008B0407"/>
    <w:rsid w:val="008B1F33"/>
    <w:rsid w:val="008B6145"/>
    <w:rsid w:val="008B6D84"/>
    <w:rsid w:val="008C0AC4"/>
    <w:rsid w:val="008C3832"/>
    <w:rsid w:val="008D3AE8"/>
    <w:rsid w:val="008D5C9A"/>
    <w:rsid w:val="008E1369"/>
    <w:rsid w:val="008E4FEB"/>
    <w:rsid w:val="008F5F55"/>
    <w:rsid w:val="008F70FD"/>
    <w:rsid w:val="009003F2"/>
    <w:rsid w:val="0090100C"/>
    <w:rsid w:val="00903554"/>
    <w:rsid w:val="00903AC3"/>
    <w:rsid w:val="0090460E"/>
    <w:rsid w:val="00904C73"/>
    <w:rsid w:val="009122ED"/>
    <w:rsid w:val="00915B9F"/>
    <w:rsid w:val="00921443"/>
    <w:rsid w:val="009217B4"/>
    <w:rsid w:val="00922B46"/>
    <w:rsid w:val="00924A88"/>
    <w:rsid w:val="00925989"/>
    <w:rsid w:val="00926B42"/>
    <w:rsid w:val="0093024B"/>
    <w:rsid w:val="009302A0"/>
    <w:rsid w:val="0093067E"/>
    <w:rsid w:val="00937CF3"/>
    <w:rsid w:val="00940D2C"/>
    <w:rsid w:val="00942050"/>
    <w:rsid w:val="009446B3"/>
    <w:rsid w:val="009467FF"/>
    <w:rsid w:val="00950200"/>
    <w:rsid w:val="00953E5C"/>
    <w:rsid w:val="009541CC"/>
    <w:rsid w:val="00955D97"/>
    <w:rsid w:val="009573AB"/>
    <w:rsid w:val="009602CA"/>
    <w:rsid w:val="00961077"/>
    <w:rsid w:val="00961A85"/>
    <w:rsid w:val="009652C7"/>
    <w:rsid w:val="009660E1"/>
    <w:rsid w:val="00966F6B"/>
    <w:rsid w:val="009707E2"/>
    <w:rsid w:val="00970929"/>
    <w:rsid w:val="0097193C"/>
    <w:rsid w:val="009725E3"/>
    <w:rsid w:val="00974639"/>
    <w:rsid w:val="0097608E"/>
    <w:rsid w:val="0098034A"/>
    <w:rsid w:val="009843E3"/>
    <w:rsid w:val="00985A76"/>
    <w:rsid w:val="0099734F"/>
    <w:rsid w:val="009A21BB"/>
    <w:rsid w:val="009B0936"/>
    <w:rsid w:val="009B1705"/>
    <w:rsid w:val="009B37D5"/>
    <w:rsid w:val="009B3BAA"/>
    <w:rsid w:val="009B4500"/>
    <w:rsid w:val="009C2496"/>
    <w:rsid w:val="009C6E4A"/>
    <w:rsid w:val="009D08D7"/>
    <w:rsid w:val="009D1567"/>
    <w:rsid w:val="009D18AF"/>
    <w:rsid w:val="009D4C70"/>
    <w:rsid w:val="009E26D3"/>
    <w:rsid w:val="009E49C3"/>
    <w:rsid w:val="009E77A6"/>
    <w:rsid w:val="009F1C5B"/>
    <w:rsid w:val="009F53BA"/>
    <w:rsid w:val="009F7D71"/>
    <w:rsid w:val="00A0286C"/>
    <w:rsid w:val="00A037D5"/>
    <w:rsid w:val="00A06A02"/>
    <w:rsid w:val="00A07351"/>
    <w:rsid w:val="00A07BA1"/>
    <w:rsid w:val="00A1134F"/>
    <w:rsid w:val="00A14F9F"/>
    <w:rsid w:val="00A271FE"/>
    <w:rsid w:val="00A335B1"/>
    <w:rsid w:val="00A40797"/>
    <w:rsid w:val="00A42226"/>
    <w:rsid w:val="00A46D15"/>
    <w:rsid w:val="00A50FA4"/>
    <w:rsid w:val="00A5615B"/>
    <w:rsid w:val="00A561E8"/>
    <w:rsid w:val="00A56FBF"/>
    <w:rsid w:val="00A573C8"/>
    <w:rsid w:val="00A60BBA"/>
    <w:rsid w:val="00A61075"/>
    <w:rsid w:val="00A6341A"/>
    <w:rsid w:val="00A65111"/>
    <w:rsid w:val="00A65616"/>
    <w:rsid w:val="00A7092C"/>
    <w:rsid w:val="00A715B5"/>
    <w:rsid w:val="00A72772"/>
    <w:rsid w:val="00A82103"/>
    <w:rsid w:val="00A83F16"/>
    <w:rsid w:val="00A85465"/>
    <w:rsid w:val="00A86278"/>
    <w:rsid w:val="00A879AB"/>
    <w:rsid w:val="00A93B6F"/>
    <w:rsid w:val="00A94CE2"/>
    <w:rsid w:val="00A97FBE"/>
    <w:rsid w:val="00AA32C1"/>
    <w:rsid w:val="00AA6721"/>
    <w:rsid w:val="00AA756C"/>
    <w:rsid w:val="00AB5009"/>
    <w:rsid w:val="00AC25C4"/>
    <w:rsid w:val="00AC374A"/>
    <w:rsid w:val="00AC3A2F"/>
    <w:rsid w:val="00AC3ECA"/>
    <w:rsid w:val="00AC60FA"/>
    <w:rsid w:val="00AD4494"/>
    <w:rsid w:val="00AE0ADF"/>
    <w:rsid w:val="00AE57E3"/>
    <w:rsid w:val="00AE6F0F"/>
    <w:rsid w:val="00AF3013"/>
    <w:rsid w:val="00AF3EA9"/>
    <w:rsid w:val="00AF545E"/>
    <w:rsid w:val="00AF7719"/>
    <w:rsid w:val="00B0151C"/>
    <w:rsid w:val="00B06660"/>
    <w:rsid w:val="00B06DED"/>
    <w:rsid w:val="00B116EB"/>
    <w:rsid w:val="00B146AB"/>
    <w:rsid w:val="00B178E6"/>
    <w:rsid w:val="00B24756"/>
    <w:rsid w:val="00B25203"/>
    <w:rsid w:val="00B341E7"/>
    <w:rsid w:val="00B346DF"/>
    <w:rsid w:val="00B34A66"/>
    <w:rsid w:val="00B400D4"/>
    <w:rsid w:val="00B40F10"/>
    <w:rsid w:val="00B43513"/>
    <w:rsid w:val="00B44F9F"/>
    <w:rsid w:val="00B46392"/>
    <w:rsid w:val="00B53AAC"/>
    <w:rsid w:val="00B66C24"/>
    <w:rsid w:val="00B72B42"/>
    <w:rsid w:val="00B7725F"/>
    <w:rsid w:val="00B77476"/>
    <w:rsid w:val="00B80E22"/>
    <w:rsid w:val="00B82CCE"/>
    <w:rsid w:val="00B8439D"/>
    <w:rsid w:val="00B9094F"/>
    <w:rsid w:val="00B90E60"/>
    <w:rsid w:val="00B9289E"/>
    <w:rsid w:val="00B9315E"/>
    <w:rsid w:val="00B94100"/>
    <w:rsid w:val="00B9524B"/>
    <w:rsid w:val="00B95F7A"/>
    <w:rsid w:val="00BA0992"/>
    <w:rsid w:val="00BA4F55"/>
    <w:rsid w:val="00BA6823"/>
    <w:rsid w:val="00BB0C16"/>
    <w:rsid w:val="00BB0DB9"/>
    <w:rsid w:val="00BB1E88"/>
    <w:rsid w:val="00BB1FDB"/>
    <w:rsid w:val="00BB3192"/>
    <w:rsid w:val="00BB7497"/>
    <w:rsid w:val="00BC0AC3"/>
    <w:rsid w:val="00BC1B5D"/>
    <w:rsid w:val="00BC2108"/>
    <w:rsid w:val="00BD1EBD"/>
    <w:rsid w:val="00BD4D9C"/>
    <w:rsid w:val="00BE17A0"/>
    <w:rsid w:val="00BE34EC"/>
    <w:rsid w:val="00BE55E4"/>
    <w:rsid w:val="00BE59C1"/>
    <w:rsid w:val="00BF1654"/>
    <w:rsid w:val="00BF629F"/>
    <w:rsid w:val="00C00CD0"/>
    <w:rsid w:val="00C04A5C"/>
    <w:rsid w:val="00C22A4F"/>
    <w:rsid w:val="00C26AFA"/>
    <w:rsid w:val="00C301D3"/>
    <w:rsid w:val="00C311CB"/>
    <w:rsid w:val="00C327AA"/>
    <w:rsid w:val="00C37BE5"/>
    <w:rsid w:val="00C40A67"/>
    <w:rsid w:val="00C520AA"/>
    <w:rsid w:val="00C721B5"/>
    <w:rsid w:val="00C75B08"/>
    <w:rsid w:val="00C82A95"/>
    <w:rsid w:val="00C8505E"/>
    <w:rsid w:val="00C87C5C"/>
    <w:rsid w:val="00C87C8C"/>
    <w:rsid w:val="00C900BD"/>
    <w:rsid w:val="00C90CF4"/>
    <w:rsid w:val="00C94991"/>
    <w:rsid w:val="00C97A3C"/>
    <w:rsid w:val="00CA0F2B"/>
    <w:rsid w:val="00CA29C2"/>
    <w:rsid w:val="00CB0682"/>
    <w:rsid w:val="00CC029C"/>
    <w:rsid w:val="00CC0918"/>
    <w:rsid w:val="00CC26CF"/>
    <w:rsid w:val="00CC3CA1"/>
    <w:rsid w:val="00CC4B22"/>
    <w:rsid w:val="00CC6835"/>
    <w:rsid w:val="00CC68F7"/>
    <w:rsid w:val="00CD13A5"/>
    <w:rsid w:val="00CD2012"/>
    <w:rsid w:val="00CE5DDE"/>
    <w:rsid w:val="00CE6EF5"/>
    <w:rsid w:val="00CE736B"/>
    <w:rsid w:val="00CF5BB3"/>
    <w:rsid w:val="00CF6018"/>
    <w:rsid w:val="00CF7A2E"/>
    <w:rsid w:val="00CF7B52"/>
    <w:rsid w:val="00D04A4D"/>
    <w:rsid w:val="00D0614B"/>
    <w:rsid w:val="00D06430"/>
    <w:rsid w:val="00D07824"/>
    <w:rsid w:val="00D10656"/>
    <w:rsid w:val="00D11A6B"/>
    <w:rsid w:val="00D12BDB"/>
    <w:rsid w:val="00D16D80"/>
    <w:rsid w:val="00D16EB8"/>
    <w:rsid w:val="00D209B5"/>
    <w:rsid w:val="00D20E63"/>
    <w:rsid w:val="00D270FF"/>
    <w:rsid w:val="00D31113"/>
    <w:rsid w:val="00D33623"/>
    <w:rsid w:val="00D37300"/>
    <w:rsid w:val="00D37429"/>
    <w:rsid w:val="00D44342"/>
    <w:rsid w:val="00D45007"/>
    <w:rsid w:val="00D47F2A"/>
    <w:rsid w:val="00D53B43"/>
    <w:rsid w:val="00D54E6C"/>
    <w:rsid w:val="00D55555"/>
    <w:rsid w:val="00D61643"/>
    <w:rsid w:val="00D6485E"/>
    <w:rsid w:val="00D71A98"/>
    <w:rsid w:val="00D71ADF"/>
    <w:rsid w:val="00D72A11"/>
    <w:rsid w:val="00D744B9"/>
    <w:rsid w:val="00D8001D"/>
    <w:rsid w:val="00D8265B"/>
    <w:rsid w:val="00D850C0"/>
    <w:rsid w:val="00D8629B"/>
    <w:rsid w:val="00D875DF"/>
    <w:rsid w:val="00D91CFB"/>
    <w:rsid w:val="00D9373A"/>
    <w:rsid w:val="00D959E1"/>
    <w:rsid w:val="00D961E3"/>
    <w:rsid w:val="00D96DC8"/>
    <w:rsid w:val="00D97A24"/>
    <w:rsid w:val="00DA4FB8"/>
    <w:rsid w:val="00DA5380"/>
    <w:rsid w:val="00DA55D6"/>
    <w:rsid w:val="00DA6567"/>
    <w:rsid w:val="00DB179A"/>
    <w:rsid w:val="00DB1D64"/>
    <w:rsid w:val="00DB293F"/>
    <w:rsid w:val="00DB413A"/>
    <w:rsid w:val="00DD27C9"/>
    <w:rsid w:val="00DD39BA"/>
    <w:rsid w:val="00DD59C4"/>
    <w:rsid w:val="00DE70CA"/>
    <w:rsid w:val="00DF0C25"/>
    <w:rsid w:val="00DF77B5"/>
    <w:rsid w:val="00E011D1"/>
    <w:rsid w:val="00E0356F"/>
    <w:rsid w:val="00E03B98"/>
    <w:rsid w:val="00E0417D"/>
    <w:rsid w:val="00E047AF"/>
    <w:rsid w:val="00E0688C"/>
    <w:rsid w:val="00E16EE8"/>
    <w:rsid w:val="00E17757"/>
    <w:rsid w:val="00E2367A"/>
    <w:rsid w:val="00E26F85"/>
    <w:rsid w:val="00E276A8"/>
    <w:rsid w:val="00E303A0"/>
    <w:rsid w:val="00E31668"/>
    <w:rsid w:val="00E3696A"/>
    <w:rsid w:val="00E4332D"/>
    <w:rsid w:val="00E43F5A"/>
    <w:rsid w:val="00E45F4D"/>
    <w:rsid w:val="00E46E3E"/>
    <w:rsid w:val="00E51F65"/>
    <w:rsid w:val="00E57015"/>
    <w:rsid w:val="00E601BC"/>
    <w:rsid w:val="00E665C5"/>
    <w:rsid w:val="00E739B2"/>
    <w:rsid w:val="00E73C80"/>
    <w:rsid w:val="00E74B5B"/>
    <w:rsid w:val="00E75254"/>
    <w:rsid w:val="00E80002"/>
    <w:rsid w:val="00E839BA"/>
    <w:rsid w:val="00E9256C"/>
    <w:rsid w:val="00EA0C3D"/>
    <w:rsid w:val="00EA0DB1"/>
    <w:rsid w:val="00EA53E2"/>
    <w:rsid w:val="00EA7595"/>
    <w:rsid w:val="00EB0AF9"/>
    <w:rsid w:val="00EB22DC"/>
    <w:rsid w:val="00EB3335"/>
    <w:rsid w:val="00EB5A1D"/>
    <w:rsid w:val="00EB6427"/>
    <w:rsid w:val="00EC0264"/>
    <w:rsid w:val="00EC0F8A"/>
    <w:rsid w:val="00EC1900"/>
    <w:rsid w:val="00EC492C"/>
    <w:rsid w:val="00ED0662"/>
    <w:rsid w:val="00ED61A9"/>
    <w:rsid w:val="00ED667C"/>
    <w:rsid w:val="00ED69D7"/>
    <w:rsid w:val="00EE2230"/>
    <w:rsid w:val="00EE4259"/>
    <w:rsid w:val="00EE5C11"/>
    <w:rsid w:val="00EE7C57"/>
    <w:rsid w:val="00EF235C"/>
    <w:rsid w:val="00EF353D"/>
    <w:rsid w:val="00EF49C2"/>
    <w:rsid w:val="00F13F74"/>
    <w:rsid w:val="00F154FE"/>
    <w:rsid w:val="00F26FC9"/>
    <w:rsid w:val="00F275C7"/>
    <w:rsid w:val="00F43631"/>
    <w:rsid w:val="00F43F18"/>
    <w:rsid w:val="00F451CD"/>
    <w:rsid w:val="00F50989"/>
    <w:rsid w:val="00F610D4"/>
    <w:rsid w:val="00F624B8"/>
    <w:rsid w:val="00F66B9A"/>
    <w:rsid w:val="00F77382"/>
    <w:rsid w:val="00F846AF"/>
    <w:rsid w:val="00F8689B"/>
    <w:rsid w:val="00F946C7"/>
    <w:rsid w:val="00F97FCC"/>
    <w:rsid w:val="00FA0101"/>
    <w:rsid w:val="00FA7CE1"/>
    <w:rsid w:val="00FB7F5E"/>
    <w:rsid w:val="00FC0276"/>
    <w:rsid w:val="00FC26E0"/>
    <w:rsid w:val="00FC46DA"/>
    <w:rsid w:val="00FC6BDB"/>
    <w:rsid w:val="00FD24D2"/>
    <w:rsid w:val="00FD54DC"/>
    <w:rsid w:val="00FD584E"/>
    <w:rsid w:val="00FD79ED"/>
    <w:rsid w:val="00FE5E5D"/>
    <w:rsid w:val="00FE657F"/>
    <w:rsid w:val="00FE7DFE"/>
    <w:rsid w:val="00FF1C6C"/>
    <w:rsid w:val="00FF2DCA"/>
    <w:rsid w:val="00FF2E0E"/>
    <w:rsid w:val="00FF5CC3"/>
    <w:rsid w:val="00FF6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5257"/>
  <w15:docId w15:val="{2CF95F5F-C914-48AF-85B6-D082B05D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B72B42"/>
    <w:pPr>
      <w:keepNext/>
      <w:keepLines/>
      <w:spacing w:after="0" w:line="240" w:lineRule="auto"/>
      <w:outlineLvl w:val="2"/>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iPriority w:val="99"/>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customStyle="1" w:styleId="Heading3Char">
    <w:name w:val="Heading 3 Char"/>
    <w:basedOn w:val="DefaultParagraphFont"/>
    <w:link w:val="Heading3"/>
    <w:uiPriority w:val="9"/>
    <w:rsid w:val="00B72B42"/>
    <w:rPr>
      <w:rFonts w:ascii="Arial" w:eastAsia="Times New Roman" w:hAnsi="Arial" w:cs="Times New Roman"/>
      <w:b/>
      <w:bCs/>
      <w:sz w:val="24"/>
    </w:rPr>
  </w:style>
  <w:style w:type="character" w:styleId="CommentReference">
    <w:name w:val="annotation reference"/>
    <w:basedOn w:val="DefaultParagraphFont"/>
    <w:uiPriority w:val="99"/>
    <w:semiHidden/>
    <w:unhideWhenUsed/>
    <w:rsid w:val="00A83F16"/>
    <w:rPr>
      <w:sz w:val="16"/>
      <w:szCs w:val="16"/>
    </w:rPr>
  </w:style>
  <w:style w:type="paragraph" w:styleId="CommentText">
    <w:name w:val="annotation text"/>
    <w:basedOn w:val="Normal"/>
    <w:link w:val="CommentTextChar"/>
    <w:uiPriority w:val="99"/>
    <w:unhideWhenUsed/>
    <w:rsid w:val="00A83F16"/>
    <w:pPr>
      <w:spacing w:line="240" w:lineRule="auto"/>
    </w:pPr>
    <w:rPr>
      <w:sz w:val="20"/>
      <w:szCs w:val="20"/>
    </w:rPr>
  </w:style>
  <w:style w:type="character" w:customStyle="1" w:styleId="CommentTextChar">
    <w:name w:val="Comment Text Char"/>
    <w:basedOn w:val="DefaultParagraphFont"/>
    <w:link w:val="CommentText"/>
    <w:uiPriority w:val="99"/>
    <w:rsid w:val="00A83F16"/>
    <w:rPr>
      <w:sz w:val="20"/>
      <w:szCs w:val="20"/>
    </w:rPr>
  </w:style>
  <w:style w:type="paragraph" w:styleId="CommentSubject">
    <w:name w:val="annotation subject"/>
    <w:basedOn w:val="CommentText"/>
    <w:next w:val="CommentText"/>
    <w:link w:val="CommentSubjectChar"/>
    <w:uiPriority w:val="99"/>
    <w:semiHidden/>
    <w:unhideWhenUsed/>
    <w:rsid w:val="00A83F16"/>
    <w:rPr>
      <w:b/>
      <w:bCs/>
    </w:rPr>
  </w:style>
  <w:style w:type="character" w:customStyle="1" w:styleId="CommentSubjectChar">
    <w:name w:val="Comment Subject Char"/>
    <w:basedOn w:val="CommentTextChar"/>
    <w:link w:val="CommentSubject"/>
    <w:uiPriority w:val="99"/>
    <w:semiHidden/>
    <w:rsid w:val="00A83F16"/>
    <w:rPr>
      <w:b/>
      <w:bCs/>
      <w:sz w:val="20"/>
      <w:szCs w:val="20"/>
    </w:rPr>
  </w:style>
  <w:style w:type="paragraph" w:styleId="Revision">
    <w:name w:val="Revision"/>
    <w:hidden/>
    <w:uiPriority w:val="99"/>
    <w:semiHidden/>
    <w:rsid w:val="009122ED"/>
    <w:pPr>
      <w:spacing w:after="0" w:line="240" w:lineRule="auto"/>
    </w:pPr>
  </w:style>
  <w:style w:type="character" w:styleId="Hyperlink">
    <w:name w:val="Hyperlink"/>
    <w:basedOn w:val="DefaultParagraphFont"/>
    <w:uiPriority w:val="99"/>
    <w:unhideWhenUsed/>
    <w:rsid w:val="00D61643"/>
    <w:rPr>
      <w:color w:val="0000FF" w:themeColor="hyperlink"/>
      <w:u w:val="single"/>
    </w:rPr>
  </w:style>
  <w:style w:type="character" w:customStyle="1" w:styleId="UnresolvedMention1">
    <w:name w:val="Unresolved Mention1"/>
    <w:basedOn w:val="DefaultParagraphFont"/>
    <w:uiPriority w:val="99"/>
    <w:semiHidden/>
    <w:unhideWhenUsed/>
    <w:rsid w:val="00421010"/>
    <w:rPr>
      <w:color w:val="605E5C"/>
      <w:shd w:val="clear" w:color="auto" w:fill="E1DFDD"/>
    </w:rPr>
  </w:style>
  <w:style w:type="paragraph" w:styleId="NormalWeb">
    <w:name w:val="Normal (Web)"/>
    <w:basedOn w:val="Normal"/>
    <w:uiPriority w:val="99"/>
    <w:unhideWhenUsed/>
    <w:rsid w:val="00940D2C"/>
    <w:pPr>
      <w:spacing w:before="100" w:beforeAutospacing="1" w:after="100" w:afterAutospacing="1" w:line="240" w:lineRule="auto"/>
    </w:pPr>
    <w:rPr>
      <w:rFonts w:ascii="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E74B5B"/>
    <w:rPr>
      <w:color w:val="800080" w:themeColor="followedHyperlink"/>
      <w:u w:val="single"/>
    </w:rPr>
  </w:style>
  <w:style w:type="character" w:styleId="UnresolvedMention">
    <w:name w:val="Unresolved Mention"/>
    <w:basedOn w:val="DefaultParagraphFont"/>
    <w:uiPriority w:val="99"/>
    <w:semiHidden/>
    <w:unhideWhenUsed/>
    <w:rsid w:val="00CC029C"/>
    <w:rPr>
      <w:color w:val="605E5C"/>
      <w:shd w:val="clear" w:color="auto" w:fill="E1DFDD"/>
    </w:rPr>
  </w:style>
  <w:style w:type="paragraph" w:customStyle="1" w:styleId="Default">
    <w:name w:val="Default"/>
    <w:rsid w:val="00531D4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CA"/>
      <w14:textOutline w14:w="0" w14:cap="flat" w14:cmpd="sng" w14:algn="ctr">
        <w14:noFill/>
        <w14:prstDash w14:val="solid"/>
        <w14:bevel/>
      </w14:textOutline>
    </w:rPr>
  </w:style>
  <w:style w:type="numbering" w:customStyle="1" w:styleId="ImportedStyle2">
    <w:name w:val="Imported Style 2"/>
    <w:rsid w:val="00531D4A"/>
    <w:pPr>
      <w:numPr>
        <w:numId w:val="22"/>
      </w:numPr>
    </w:pPr>
  </w:style>
  <w:style w:type="paragraph" w:styleId="PlainText">
    <w:name w:val="Plain Text"/>
    <w:basedOn w:val="Normal"/>
    <w:link w:val="PlainTextChar"/>
    <w:uiPriority w:val="99"/>
    <w:semiHidden/>
    <w:unhideWhenUsed/>
    <w:rsid w:val="00693E8F"/>
    <w:pPr>
      <w:spacing w:after="0" w:line="240" w:lineRule="auto"/>
    </w:pPr>
    <w:rPr>
      <w:rFonts w:ascii="Nirmala UI" w:hAnsi="Nirmala UI" w:cs="Nirmala UI"/>
      <w:color w:val="1F497D" w:themeColor="text2"/>
    </w:rPr>
  </w:style>
  <w:style w:type="character" w:customStyle="1" w:styleId="PlainTextChar">
    <w:name w:val="Plain Text Char"/>
    <w:basedOn w:val="DefaultParagraphFont"/>
    <w:link w:val="PlainText"/>
    <w:uiPriority w:val="99"/>
    <w:semiHidden/>
    <w:rsid w:val="00693E8F"/>
    <w:rPr>
      <w:rFonts w:ascii="Nirmala UI" w:hAnsi="Nirmala UI" w:cs="Nirmala UI"/>
      <w:color w:val="1F497D"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47879">
      <w:bodyDiv w:val="1"/>
      <w:marLeft w:val="0"/>
      <w:marRight w:val="0"/>
      <w:marTop w:val="0"/>
      <w:marBottom w:val="0"/>
      <w:divBdr>
        <w:top w:val="none" w:sz="0" w:space="0" w:color="auto"/>
        <w:left w:val="none" w:sz="0" w:space="0" w:color="auto"/>
        <w:bottom w:val="none" w:sz="0" w:space="0" w:color="auto"/>
        <w:right w:val="none" w:sz="0" w:space="0" w:color="auto"/>
      </w:divBdr>
    </w:div>
    <w:div w:id="62535499">
      <w:bodyDiv w:val="1"/>
      <w:marLeft w:val="0"/>
      <w:marRight w:val="0"/>
      <w:marTop w:val="0"/>
      <w:marBottom w:val="0"/>
      <w:divBdr>
        <w:top w:val="none" w:sz="0" w:space="0" w:color="auto"/>
        <w:left w:val="none" w:sz="0" w:space="0" w:color="auto"/>
        <w:bottom w:val="none" w:sz="0" w:space="0" w:color="auto"/>
        <w:right w:val="none" w:sz="0" w:space="0" w:color="auto"/>
      </w:divBdr>
    </w:div>
    <w:div w:id="148983761">
      <w:bodyDiv w:val="1"/>
      <w:marLeft w:val="0"/>
      <w:marRight w:val="0"/>
      <w:marTop w:val="0"/>
      <w:marBottom w:val="0"/>
      <w:divBdr>
        <w:top w:val="none" w:sz="0" w:space="0" w:color="auto"/>
        <w:left w:val="none" w:sz="0" w:space="0" w:color="auto"/>
        <w:bottom w:val="none" w:sz="0" w:space="0" w:color="auto"/>
        <w:right w:val="none" w:sz="0" w:space="0" w:color="auto"/>
      </w:divBdr>
    </w:div>
    <w:div w:id="357782047">
      <w:bodyDiv w:val="1"/>
      <w:marLeft w:val="0"/>
      <w:marRight w:val="0"/>
      <w:marTop w:val="0"/>
      <w:marBottom w:val="0"/>
      <w:divBdr>
        <w:top w:val="none" w:sz="0" w:space="0" w:color="auto"/>
        <w:left w:val="none" w:sz="0" w:space="0" w:color="auto"/>
        <w:bottom w:val="none" w:sz="0" w:space="0" w:color="auto"/>
        <w:right w:val="none" w:sz="0" w:space="0" w:color="auto"/>
      </w:divBdr>
    </w:div>
    <w:div w:id="382367817">
      <w:bodyDiv w:val="1"/>
      <w:marLeft w:val="0"/>
      <w:marRight w:val="0"/>
      <w:marTop w:val="0"/>
      <w:marBottom w:val="0"/>
      <w:divBdr>
        <w:top w:val="none" w:sz="0" w:space="0" w:color="auto"/>
        <w:left w:val="none" w:sz="0" w:space="0" w:color="auto"/>
        <w:bottom w:val="none" w:sz="0" w:space="0" w:color="auto"/>
        <w:right w:val="none" w:sz="0" w:space="0" w:color="auto"/>
      </w:divBdr>
    </w:div>
    <w:div w:id="433207339">
      <w:bodyDiv w:val="1"/>
      <w:marLeft w:val="0"/>
      <w:marRight w:val="0"/>
      <w:marTop w:val="0"/>
      <w:marBottom w:val="0"/>
      <w:divBdr>
        <w:top w:val="none" w:sz="0" w:space="0" w:color="auto"/>
        <w:left w:val="none" w:sz="0" w:space="0" w:color="auto"/>
        <w:bottom w:val="none" w:sz="0" w:space="0" w:color="auto"/>
        <w:right w:val="none" w:sz="0" w:space="0" w:color="auto"/>
      </w:divBdr>
    </w:div>
    <w:div w:id="472524005">
      <w:bodyDiv w:val="1"/>
      <w:marLeft w:val="0"/>
      <w:marRight w:val="0"/>
      <w:marTop w:val="0"/>
      <w:marBottom w:val="0"/>
      <w:divBdr>
        <w:top w:val="none" w:sz="0" w:space="0" w:color="auto"/>
        <w:left w:val="none" w:sz="0" w:space="0" w:color="auto"/>
        <w:bottom w:val="none" w:sz="0" w:space="0" w:color="auto"/>
        <w:right w:val="none" w:sz="0" w:space="0" w:color="auto"/>
      </w:divBdr>
    </w:div>
    <w:div w:id="474373726">
      <w:bodyDiv w:val="1"/>
      <w:marLeft w:val="0"/>
      <w:marRight w:val="0"/>
      <w:marTop w:val="0"/>
      <w:marBottom w:val="0"/>
      <w:divBdr>
        <w:top w:val="none" w:sz="0" w:space="0" w:color="auto"/>
        <w:left w:val="none" w:sz="0" w:space="0" w:color="auto"/>
        <w:bottom w:val="none" w:sz="0" w:space="0" w:color="auto"/>
        <w:right w:val="none" w:sz="0" w:space="0" w:color="auto"/>
      </w:divBdr>
    </w:div>
    <w:div w:id="505438527">
      <w:bodyDiv w:val="1"/>
      <w:marLeft w:val="0"/>
      <w:marRight w:val="0"/>
      <w:marTop w:val="0"/>
      <w:marBottom w:val="0"/>
      <w:divBdr>
        <w:top w:val="none" w:sz="0" w:space="0" w:color="auto"/>
        <w:left w:val="none" w:sz="0" w:space="0" w:color="auto"/>
        <w:bottom w:val="none" w:sz="0" w:space="0" w:color="auto"/>
        <w:right w:val="none" w:sz="0" w:space="0" w:color="auto"/>
      </w:divBdr>
    </w:div>
    <w:div w:id="562253296">
      <w:bodyDiv w:val="1"/>
      <w:marLeft w:val="0"/>
      <w:marRight w:val="0"/>
      <w:marTop w:val="0"/>
      <w:marBottom w:val="0"/>
      <w:divBdr>
        <w:top w:val="none" w:sz="0" w:space="0" w:color="auto"/>
        <w:left w:val="none" w:sz="0" w:space="0" w:color="auto"/>
        <w:bottom w:val="none" w:sz="0" w:space="0" w:color="auto"/>
        <w:right w:val="none" w:sz="0" w:space="0" w:color="auto"/>
      </w:divBdr>
    </w:div>
    <w:div w:id="590546378">
      <w:bodyDiv w:val="1"/>
      <w:marLeft w:val="0"/>
      <w:marRight w:val="0"/>
      <w:marTop w:val="0"/>
      <w:marBottom w:val="0"/>
      <w:divBdr>
        <w:top w:val="none" w:sz="0" w:space="0" w:color="auto"/>
        <w:left w:val="none" w:sz="0" w:space="0" w:color="auto"/>
        <w:bottom w:val="none" w:sz="0" w:space="0" w:color="auto"/>
        <w:right w:val="none" w:sz="0" w:space="0" w:color="auto"/>
      </w:divBdr>
    </w:div>
    <w:div w:id="688024436">
      <w:bodyDiv w:val="1"/>
      <w:marLeft w:val="0"/>
      <w:marRight w:val="0"/>
      <w:marTop w:val="0"/>
      <w:marBottom w:val="0"/>
      <w:divBdr>
        <w:top w:val="none" w:sz="0" w:space="0" w:color="auto"/>
        <w:left w:val="none" w:sz="0" w:space="0" w:color="auto"/>
        <w:bottom w:val="none" w:sz="0" w:space="0" w:color="auto"/>
        <w:right w:val="none" w:sz="0" w:space="0" w:color="auto"/>
      </w:divBdr>
    </w:div>
    <w:div w:id="775439473">
      <w:bodyDiv w:val="1"/>
      <w:marLeft w:val="0"/>
      <w:marRight w:val="0"/>
      <w:marTop w:val="0"/>
      <w:marBottom w:val="0"/>
      <w:divBdr>
        <w:top w:val="none" w:sz="0" w:space="0" w:color="auto"/>
        <w:left w:val="none" w:sz="0" w:space="0" w:color="auto"/>
        <w:bottom w:val="none" w:sz="0" w:space="0" w:color="auto"/>
        <w:right w:val="none" w:sz="0" w:space="0" w:color="auto"/>
      </w:divBdr>
    </w:div>
    <w:div w:id="792485079">
      <w:bodyDiv w:val="1"/>
      <w:marLeft w:val="0"/>
      <w:marRight w:val="0"/>
      <w:marTop w:val="0"/>
      <w:marBottom w:val="0"/>
      <w:divBdr>
        <w:top w:val="none" w:sz="0" w:space="0" w:color="auto"/>
        <w:left w:val="none" w:sz="0" w:space="0" w:color="auto"/>
        <w:bottom w:val="none" w:sz="0" w:space="0" w:color="auto"/>
        <w:right w:val="none" w:sz="0" w:space="0" w:color="auto"/>
      </w:divBdr>
    </w:div>
    <w:div w:id="801339079">
      <w:bodyDiv w:val="1"/>
      <w:marLeft w:val="0"/>
      <w:marRight w:val="0"/>
      <w:marTop w:val="0"/>
      <w:marBottom w:val="0"/>
      <w:divBdr>
        <w:top w:val="none" w:sz="0" w:space="0" w:color="auto"/>
        <w:left w:val="none" w:sz="0" w:space="0" w:color="auto"/>
        <w:bottom w:val="none" w:sz="0" w:space="0" w:color="auto"/>
        <w:right w:val="none" w:sz="0" w:space="0" w:color="auto"/>
      </w:divBdr>
    </w:div>
    <w:div w:id="886721139">
      <w:bodyDiv w:val="1"/>
      <w:marLeft w:val="0"/>
      <w:marRight w:val="0"/>
      <w:marTop w:val="0"/>
      <w:marBottom w:val="0"/>
      <w:divBdr>
        <w:top w:val="none" w:sz="0" w:space="0" w:color="auto"/>
        <w:left w:val="none" w:sz="0" w:space="0" w:color="auto"/>
        <w:bottom w:val="none" w:sz="0" w:space="0" w:color="auto"/>
        <w:right w:val="none" w:sz="0" w:space="0" w:color="auto"/>
      </w:divBdr>
    </w:div>
    <w:div w:id="1017001550">
      <w:bodyDiv w:val="1"/>
      <w:marLeft w:val="0"/>
      <w:marRight w:val="0"/>
      <w:marTop w:val="0"/>
      <w:marBottom w:val="0"/>
      <w:divBdr>
        <w:top w:val="none" w:sz="0" w:space="0" w:color="auto"/>
        <w:left w:val="none" w:sz="0" w:space="0" w:color="auto"/>
        <w:bottom w:val="none" w:sz="0" w:space="0" w:color="auto"/>
        <w:right w:val="none" w:sz="0" w:space="0" w:color="auto"/>
      </w:divBdr>
    </w:div>
    <w:div w:id="1042553371">
      <w:bodyDiv w:val="1"/>
      <w:marLeft w:val="0"/>
      <w:marRight w:val="0"/>
      <w:marTop w:val="0"/>
      <w:marBottom w:val="0"/>
      <w:divBdr>
        <w:top w:val="none" w:sz="0" w:space="0" w:color="auto"/>
        <w:left w:val="none" w:sz="0" w:space="0" w:color="auto"/>
        <w:bottom w:val="none" w:sz="0" w:space="0" w:color="auto"/>
        <w:right w:val="none" w:sz="0" w:space="0" w:color="auto"/>
      </w:divBdr>
    </w:div>
    <w:div w:id="1067342787">
      <w:bodyDiv w:val="1"/>
      <w:marLeft w:val="0"/>
      <w:marRight w:val="0"/>
      <w:marTop w:val="0"/>
      <w:marBottom w:val="0"/>
      <w:divBdr>
        <w:top w:val="none" w:sz="0" w:space="0" w:color="auto"/>
        <w:left w:val="none" w:sz="0" w:space="0" w:color="auto"/>
        <w:bottom w:val="none" w:sz="0" w:space="0" w:color="auto"/>
        <w:right w:val="none" w:sz="0" w:space="0" w:color="auto"/>
      </w:divBdr>
    </w:div>
    <w:div w:id="1221792847">
      <w:bodyDiv w:val="1"/>
      <w:marLeft w:val="0"/>
      <w:marRight w:val="0"/>
      <w:marTop w:val="0"/>
      <w:marBottom w:val="0"/>
      <w:divBdr>
        <w:top w:val="none" w:sz="0" w:space="0" w:color="auto"/>
        <w:left w:val="none" w:sz="0" w:space="0" w:color="auto"/>
        <w:bottom w:val="none" w:sz="0" w:space="0" w:color="auto"/>
        <w:right w:val="none" w:sz="0" w:space="0" w:color="auto"/>
      </w:divBdr>
    </w:div>
    <w:div w:id="1285692722">
      <w:bodyDiv w:val="1"/>
      <w:marLeft w:val="0"/>
      <w:marRight w:val="0"/>
      <w:marTop w:val="0"/>
      <w:marBottom w:val="0"/>
      <w:divBdr>
        <w:top w:val="none" w:sz="0" w:space="0" w:color="auto"/>
        <w:left w:val="none" w:sz="0" w:space="0" w:color="auto"/>
        <w:bottom w:val="none" w:sz="0" w:space="0" w:color="auto"/>
        <w:right w:val="none" w:sz="0" w:space="0" w:color="auto"/>
      </w:divBdr>
    </w:div>
    <w:div w:id="1437170724">
      <w:bodyDiv w:val="1"/>
      <w:marLeft w:val="0"/>
      <w:marRight w:val="0"/>
      <w:marTop w:val="0"/>
      <w:marBottom w:val="0"/>
      <w:divBdr>
        <w:top w:val="none" w:sz="0" w:space="0" w:color="auto"/>
        <w:left w:val="none" w:sz="0" w:space="0" w:color="auto"/>
        <w:bottom w:val="none" w:sz="0" w:space="0" w:color="auto"/>
        <w:right w:val="none" w:sz="0" w:space="0" w:color="auto"/>
      </w:divBdr>
    </w:div>
    <w:div w:id="1472677627">
      <w:bodyDiv w:val="1"/>
      <w:marLeft w:val="0"/>
      <w:marRight w:val="0"/>
      <w:marTop w:val="0"/>
      <w:marBottom w:val="0"/>
      <w:divBdr>
        <w:top w:val="none" w:sz="0" w:space="0" w:color="auto"/>
        <w:left w:val="none" w:sz="0" w:space="0" w:color="auto"/>
        <w:bottom w:val="none" w:sz="0" w:space="0" w:color="auto"/>
        <w:right w:val="none" w:sz="0" w:space="0" w:color="auto"/>
      </w:divBdr>
    </w:div>
    <w:div w:id="1501431391">
      <w:bodyDiv w:val="1"/>
      <w:marLeft w:val="0"/>
      <w:marRight w:val="0"/>
      <w:marTop w:val="0"/>
      <w:marBottom w:val="0"/>
      <w:divBdr>
        <w:top w:val="none" w:sz="0" w:space="0" w:color="auto"/>
        <w:left w:val="none" w:sz="0" w:space="0" w:color="auto"/>
        <w:bottom w:val="none" w:sz="0" w:space="0" w:color="auto"/>
        <w:right w:val="none" w:sz="0" w:space="0" w:color="auto"/>
      </w:divBdr>
    </w:div>
    <w:div w:id="1538854608">
      <w:bodyDiv w:val="1"/>
      <w:marLeft w:val="0"/>
      <w:marRight w:val="0"/>
      <w:marTop w:val="0"/>
      <w:marBottom w:val="0"/>
      <w:divBdr>
        <w:top w:val="none" w:sz="0" w:space="0" w:color="auto"/>
        <w:left w:val="none" w:sz="0" w:space="0" w:color="auto"/>
        <w:bottom w:val="none" w:sz="0" w:space="0" w:color="auto"/>
        <w:right w:val="none" w:sz="0" w:space="0" w:color="auto"/>
      </w:divBdr>
    </w:div>
    <w:div w:id="1562793295">
      <w:bodyDiv w:val="1"/>
      <w:marLeft w:val="0"/>
      <w:marRight w:val="0"/>
      <w:marTop w:val="0"/>
      <w:marBottom w:val="0"/>
      <w:divBdr>
        <w:top w:val="none" w:sz="0" w:space="0" w:color="auto"/>
        <w:left w:val="none" w:sz="0" w:space="0" w:color="auto"/>
        <w:bottom w:val="none" w:sz="0" w:space="0" w:color="auto"/>
        <w:right w:val="none" w:sz="0" w:space="0" w:color="auto"/>
      </w:divBdr>
    </w:div>
    <w:div w:id="1597054242">
      <w:bodyDiv w:val="1"/>
      <w:marLeft w:val="0"/>
      <w:marRight w:val="0"/>
      <w:marTop w:val="0"/>
      <w:marBottom w:val="0"/>
      <w:divBdr>
        <w:top w:val="none" w:sz="0" w:space="0" w:color="auto"/>
        <w:left w:val="none" w:sz="0" w:space="0" w:color="auto"/>
        <w:bottom w:val="none" w:sz="0" w:space="0" w:color="auto"/>
        <w:right w:val="none" w:sz="0" w:space="0" w:color="auto"/>
      </w:divBdr>
    </w:div>
    <w:div w:id="1607616478">
      <w:bodyDiv w:val="1"/>
      <w:marLeft w:val="0"/>
      <w:marRight w:val="0"/>
      <w:marTop w:val="0"/>
      <w:marBottom w:val="0"/>
      <w:divBdr>
        <w:top w:val="none" w:sz="0" w:space="0" w:color="auto"/>
        <w:left w:val="none" w:sz="0" w:space="0" w:color="auto"/>
        <w:bottom w:val="none" w:sz="0" w:space="0" w:color="auto"/>
        <w:right w:val="none" w:sz="0" w:space="0" w:color="auto"/>
      </w:divBdr>
    </w:div>
    <w:div w:id="1625119626">
      <w:bodyDiv w:val="1"/>
      <w:marLeft w:val="0"/>
      <w:marRight w:val="0"/>
      <w:marTop w:val="0"/>
      <w:marBottom w:val="0"/>
      <w:divBdr>
        <w:top w:val="none" w:sz="0" w:space="0" w:color="auto"/>
        <w:left w:val="none" w:sz="0" w:space="0" w:color="auto"/>
        <w:bottom w:val="none" w:sz="0" w:space="0" w:color="auto"/>
        <w:right w:val="none" w:sz="0" w:space="0" w:color="auto"/>
      </w:divBdr>
    </w:div>
    <w:div w:id="1661345252">
      <w:bodyDiv w:val="1"/>
      <w:marLeft w:val="0"/>
      <w:marRight w:val="0"/>
      <w:marTop w:val="0"/>
      <w:marBottom w:val="0"/>
      <w:divBdr>
        <w:top w:val="none" w:sz="0" w:space="0" w:color="auto"/>
        <w:left w:val="none" w:sz="0" w:space="0" w:color="auto"/>
        <w:bottom w:val="none" w:sz="0" w:space="0" w:color="auto"/>
        <w:right w:val="none" w:sz="0" w:space="0" w:color="auto"/>
      </w:divBdr>
    </w:div>
    <w:div w:id="1732919163">
      <w:bodyDiv w:val="1"/>
      <w:marLeft w:val="0"/>
      <w:marRight w:val="0"/>
      <w:marTop w:val="0"/>
      <w:marBottom w:val="0"/>
      <w:divBdr>
        <w:top w:val="none" w:sz="0" w:space="0" w:color="auto"/>
        <w:left w:val="none" w:sz="0" w:space="0" w:color="auto"/>
        <w:bottom w:val="none" w:sz="0" w:space="0" w:color="auto"/>
        <w:right w:val="none" w:sz="0" w:space="0" w:color="auto"/>
      </w:divBdr>
    </w:div>
    <w:div w:id="1739860388">
      <w:bodyDiv w:val="1"/>
      <w:marLeft w:val="0"/>
      <w:marRight w:val="0"/>
      <w:marTop w:val="0"/>
      <w:marBottom w:val="0"/>
      <w:divBdr>
        <w:top w:val="none" w:sz="0" w:space="0" w:color="auto"/>
        <w:left w:val="none" w:sz="0" w:space="0" w:color="auto"/>
        <w:bottom w:val="none" w:sz="0" w:space="0" w:color="auto"/>
        <w:right w:val="none" w:sz="0" w:space="0" w:color="auto"/>
      </w:divBdr>
    </w:div>
    <w:div w:id="1753745210">
      <w:bodyDiv w:val="1"/>
      <w:marLeft w:val="0"/>
      <w:marRight w:val="0"/>
      <w:marTop w:val="0"/>
      <w:marBottom w:val="0"/>
      <w:divBdr>
        <w:top w:val="none" w:sz="0" w:space="0" w:color="auto"/>
        <w:left w:val="none" w:sz="0" w:space="0" w:color="auto"/>
        <w:bottom w:val="none" w:sz="0" w:space="0" w:color="auto"/>
        <w:right w:val="none" w:sz="0" w:space="0" w:color="auto"/>
      </w:divBdr>
    </w:div>
    <w:div w:id="1767844423">
      <w:bodyDiv w:val="1"/>
      <w:marLeft w:val="0"/>
      <w:marRight w:val="0"/>
      <w:marTop w:val="0"/>
      <w:marBottom w:val="0"/>
      <w:divBdr>
        <w:top w:val="none" w:sz="0" w:space="0" w:color="auto"/>
        <w:left w:val="none" w:sz="0" w:space="0" w:color="auto"/>
        <w:bottom w:val="none" w:sz="0" w:space="0" w:color="auto"/>
        <w:right w:val="none" w:sz="0" w:space="0" w:color="auto"/>
      </w:divBdr>
    </w:div>
    <w:div w:id="1792048655">
      <w:bodyDiv w:val="1"/>
      <w:marLeft w:val="0"/>
      <w:marRight w:val="0"/>
      <w:marTop w:val="0"/>
      <w:marBottom w:val="0"/>
      <w:divBdr>
        <w:top w:val="none" w:sz="0" w:space="0" w:color="auto"/>
        <w:left w:val="none" w:sz="0" w:space="0" w:color="auto"/>
        <w:bottom w:val="none" w:sz="0" w:space="0" w:color="auto"/>
        <w:right w:val="none" w:sz="0" w:space="0" w:color="auto"/>
      </w:divBdr>
    </w:div>
    <w:div w:id="1831675340">
      <w:bodyDiv w:val="1"/>
      <w:marLeft w:val="0"/>
      <w:marRight w:val="0"/>
      <w:marTop w:val="0"/>
      <w:marBottom w:val="0"/>
      <w:divBdr>
        <w:top w:val="none" w:sz="0" w:space="0" w:color="auto"/>
        <w:left w:val="none" w:sz="0" w:space="0" w:color="auto"/>
        <w:bottom w:val="none" w:sz="0" w:space="0" w:color="auto"/>
        <w:right w:val="none" w:sz="0" w:space="0" w:color="auto"/>
      </w:divBdr>
    </w:div>
    <w:div w:id="1864590899">
      <w:bodyDiv w:val="1"/>
      <w:marLeft w:val="0"/>
      <w:marRight w:val="0"/>
      <w:marTop w:val="0"/>
      <w:marBottom w:val="0"/>
      <w:divBdr>
        <w:top w:val="none" w:sz="0" w:space="0" w:color="auto"/>
        <w:left w:val="none" w:sz="0" w:space="0" w:color="auto"/>
        <w:bottom w:val="none" w:sz="0" w:space="0" w:color="auto"/>
        <w:right w:val="none" w:sz="0" w:space="0" w:color="auto"/>
      </w:divBdr>
    </w:div>
    <w:div w:id="1909992740">
      <w:bodyDiv w:val="1"/>
      <w:marLeft w:val="0"/>
      <w:marRight w:val="0"/>
      <w:marTop w:val="0"/>
      <w:marBottom w:val="0"/>
      <w:divBdr>
        <w:top w:val="none" w:sz="0" w:space="0" w:color="auto"/>
        <w:left w:val="none" w:sz="0" w:space="0" w:color="auto"/>
        <w:bottom w:val="none" w:sz="0" w:space="0" w:color="auto"/>
        <w:right w:val="none" w:sz="0" w:space="0" w:color="auto"/>
      </w:divBdr>
    </w:div>
    <w:div w:id="1950352997">
      <w:bodyDiv w:val="1"/>
      <w:marLeft w:val="0"/>
      <w:marRight w:val="0"/>
      <w:marTop w:val="0"/>
      <w:marBottom w:val="0"/>
      <w:divBdr>
        <w:top w:val="none" w:sz="0" w:space="0" w:color="auto"/>
        <w:left w:val="none" w:sz="0" w:space="0" w:color="auto"/>
        <w:bottom w:val="none" w:sz="0" w:space="0" w:color="auto"/>
        <w:right w:val="none" w:sz="0" w:space="0" w:color="auto"/>
      </w:divBdr>
    </w:div>
    <w:div w:id="2010325509">
      <w:bodyDiv w:val="1"/>
      <w:marLeft w:val="0"/>
      <w:marRight w:val="0"/>
      <w:marTop w:val="0"/>
      <w:marBottom w:val="0"/>
      <w:divBdr>
        <w:top w:val="none" w:sz="0" w:space="0" w:color="auto"/>
        <w:left w:val="none" w:sz="0" w:space="0" w:color="auto"/>
        <w:bottom w:val="none" w:sz="0" w:space="0" w:color="auto"/>
        <w:right w:val="none" w:sz="0" w:space="0" w:color="auto"/>
      </w:divBdr>
    </w:div>
    <w:div w:id="2120761755">
      <w:bodyDiv w:val="1"/>
      <w:marLeft w:val="0"/>
      <w:marRight w:val="0"/>
      <w:marTop w:val="0"/>
      <w:marBottom w:val="0"/>
      <w:divBdr>
        <w:top w:val="none" w:sz="0" w:space="0" w:color="auto"/>
        <w:left w:val="none" w:sz="0" w:space="0" w:color="auto"/>
        <w:bottom w:val="none" w:sz="0" w:space="0" w:color="auto"/>
        <w:right w:val="none" w:sz="0" w:space="0" w:color="auto"/>
      </w:divBdr>
    </w:div>
    <w:div w:id="21432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74202-211A-4DAD-9352-2ADCE2AD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1335</Words>
  <Characters>7611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Androutsos, Tina</dc:creator>
  <cp:lastModifiedBy>Androutsos, Tina</cp:lastModifiedBy>
  <cp:revision>2</cp:revision>
  <cp:lastPrinted>2021-10-05T12:47:00Z</cp:lastPrinted>
  <dcterms:created xsi:type="dcterms:W3CDTF">2021-10-28T18:34:00Z</dcterms:created>
  <dcterms:modified xsi:type="dcterms:W3CDTF">2021-10-28T18:34:00Z</dcterms:modified>
</cp:coreProperties>
</file>