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F9ACB" w14:textId="7806B942" w:rsidR="00647808" w:rsidRPr="00A71D38" w:rsidRDefault="00647808" w:rsidP="00647808">
      <w:pPr>
        <w:rPr>
          <w:rFonts w:ascii="Arial" w:hAnsi="Arial" w:cs="Arial"/>
          <w:sz w:val="22"/>
          <w:szCs w:val="22"/>
        </w:rPr>
      </w:pPr>
      <w:r w:rsidRPr="00A71D38">
        <w:rPr>
          <w:rFonts w:ascii="Arial" w:hAnsi="Arial" w:cs="Arial"/>
          <w:b/>
          <w:sz w:val="22"/>
          <w:szCs w:val="22"/>
        </w:rPr>
        <w:t>Committee:</w:t>
      </w:r>
      <w:r w:rsidRPr="00A71D38">
        <w:rPr>
          <w:rFonts w:ascii="Arial" w:hAnsi="Arial" w:cs="Arial"/>
          <w:sz w:val="22"/>
          <w:szCs w:val="22"/>
        </w:rPr>
        <w:tab/>
        <w:t xml:space="preserve">Equity Policy </w:t>
      </w:r>
      <w:r w:rsidR="00FA0F6D" w:rsidRPr="00A71D38">
        <w:rPr>
          <w:rFonts w:ascii="Arial" w:hAnsi="Arial" w:cs="Arial"/>
          <w:sz w:val="22"/>
          <w:szCs w:val="22"/>
        </w:rPr>
        <w:t xml:space="preserve">Community </w:t>
      </w:r>
      <w:r w:rsidRPr="00A71D38">
        <w:rPr>
          <w:rFonts w:ascii="Arial" w:hAnsi="Arial" w:cs="Arial"/>
          <w:sz w:val="22"/>
          <w:szCs w:val="22"/>
        </w:rPr>
        <w:t>Advisory Committee</w:t>
      </w:r>
    </w:p>
    <w:p w14:paraId="40A22A40" w14:textId="5EC96199" w:rsidR="00647808" w:rsidRPr="00A71D38" w:rsidRDefault="00647808" w:rsidP="00647808">
      <w:pPr>
        <w:rPr>
          <w:rFonts w:ascii="Arial" w:hAnsi="Arial" w:cs="Arial"/>
          <w:sz w:val="22"/>
          <w:szCs w:val="22"/>
          <w:lang w:val="en-CA"/>
        </w:rPr>
      </w:pPr>
      <w:r w:rsidRPr="00A71D38">
        <w:rPr>
          <w:rFonts w:ascii="Arial" w:hAnsi="Arial" w:cs="Arial"/>
          <w:b/>
          <w:sz w:val="22"/>
          <w:szCs w:val="22"/>
          <w:lang w:val="en-CA"/>
        </w:rPr>
        <w:t>Date:</w:t>
      </w:r>
      <w:r w:rsidRPr="00A71D38">
        <w:rPr>
          <w:rFonts w:ascii="Arial" w:hAnsi="Arial" w:cs="Arial"/>
          <w:sz w:val="22"/>
          <w:szCs w:val="22"/>
          <w:lang w:val="en-CA"/>
        </w:rPr>
        <w:tab/>
      </w:r>
      <w:r w:rsidRPr="00A71D38">
        <w:rPr>
          <w:rFonts w:ascii="Arial" w:hAnsi="Arial" w:cs="Arial"/>
          <w:sz w:val="22"/>
          <w:szCs w:val="22"/>
          <w:lang w:val="en-CA"/>
        </w:rPr>
        <w:tab/>
      </w:r>
      <w:r w:rsidR="003A23C0" w:rsidRPr="00A71D38">
        <w:rPr>
          <w:rFonts w:ascii="Arial" w:hAnsi="Arial" w:cs="Arial"/>
          <w:sz w:val="22"/>
          <w:szCs w:val="22"/>
          <w:lang w:val="en-CA"/>
        </w:rPr>
        <w:t>Monday</w:t>
      </w:r>
      <w:r w:rsidR="0007109E">
        <w:rPr>
          <w:rFonts w:ascii="Arial" w:hAnsi="Arial" w:cs="Arial"/>
          <w:sz w:val="22"/>
          <w:szCs w:val="22"/>
          <w:lang w:val="en-CA"/>
        </w:rPr>
        <w:t xml:space="preserve"> November 23</w:t>
      </w:r>
      <w:r w:rsidR="004266A2" w:rsidRPr="00A71D38">
        <w:rPr>
          <w:rFonts w:ascii="Arial" w:hAnsi="Arial" w:cs="Arial"/>
          <w:sz w:val="22"/>
          <w:szCs w:val="22"/>
          <w:lang w:val="en-CA"/>
        </w:rPr>
        <w:t>, 2020</w:t>
      </w:r>
    </w:p>
    <w:p w14:paraId="283B9E30" w14:textId="248E60A7" w:rsidR="00647808" w:rsidRPr="00A71D38" w:rsidRDefault="00647808" w:rsidP="00647808">
      <w:pPr>
        <w:rPr>
          <w:rFonts w:ascii="Arial" w:hAnsi="Arial" w:cs="Arial"/>
          <w:sz w:val="22"/>
          <w:szCs w:val="22"/>
          <w:lang w:val="en-CA"/>
        </w:rPr>
      </w:pPr>
      <w:r w:rsidRPr="00A71D38">
        <w:rPr>
          <w:rFonts w:ascii="Arial" w:hAnsi="Arial" w:cs="Arial"/>
          <w:b/>
          <w:sz w:val="22"/>
          <w:szCs w:val="22"/>
          <w:lang w:val="en-CA"/>
        </w:rPr>
        <w:t>Time:</w:t>
      </w:r>
      <w:r w:rsidR="0057537C" w:rsidRPr="00A71D38">
        <w:rPr>
          <w:rFonts w:ascii="Arial" w:hAnsi="Arial" w:cs="Arial"/>
          <w:sz w:val="22"/>
          <w:szCs w:val="22"/>
          <w:lang w:val="en-CA"/>
        </w:rPr>
        <w:t xml:space="preserve"> </w:t>
      </w:r>
      <w:r w:rsidR="0057537C" w:rsidRPr="00A71D38">
        <w:rPr>
          <w:rFonts w:ascii="Arial" w:hAnsi="Arial" w:cs="Arial"/>
          <w:sz w:val="22"/>
          <w:szCs w:val="22"/>
          <w:lang w:val="en-CA"/>
        </w:rPr>
        <w:tab/>
      </w:r>
      <w:r w:rsidR="0057537C" w:rsidRPr="00A71D38">
        <w:rPr>
          <w:rFonts w:ascii="Arial" w:hAnsi="Arial" w:cs="Arial"/>
          <w:sz w:val="22"/>
          <w:szCs w:val="22"/>
          <w:lang w:val="en-CA"/>
        </w:rPr>
        <w:tab/>
        <w:t xml:space="preserve">6:30 p.m. </w:t>
      </w:r>
      <w:r w:rsidR="00844360" w:rsidRPr="00A71D38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75909784" w14:textId="7B79D717" w:rsidR="00A71D38" w:rsidRPr="00A71D38" w:rsidRDefault="00647808" w:rsidP="00A71D38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A71D38">
        <w:rPr>
          <w:rFonts w:ascii="Arial" w:hAnsi="Arial" w:cs="Arial"/>
          <w:b/>
          <w:sz w:val="22"/>
          <w:szCs w:val="22"/>
          <w:lang w:val="en-CA"/>
        </w:rPr>
        <w:t>Location:</w:t>
      </w:r>
      <w:r w:rsidRPr="00A71D38">
        <w:rPr>
          <w:rFonts w:ascii="Arial" w:hAnsi="Arial" w:cs="Arial"/>
          <w:sz w:val="22"/>
          <w:szCs w:val="22"/>
          <w:lang w:val="en-CA"/>
        </w:rPr>
        <w:tab/>
      </w:r>
      <w:r w:rsidR="004266A2" w:rsidRPr="00A71D38">
        <w:rPr>
          <w:rFonts w:ascii="Arial" w:hAnsi="Arial" w:cs="Arial"/>
          <w:sz w:val="22"/>
          <w:szCs w:val="22"/>
          <w:lang w:val="en-CA"/>
        </w:rPr>
        <w:t>V</w:t>
      </w:r>
      <w:r w:rsidR="00260839" w:rsidRPr="00A71D38">
        <w:rPr>
          <w:rFonts w:ascii="Arial" w:hAnsi="Arial" w:cs="Arial"/>
          <w:sz w:val="22"/>
          <w:szCs w:val="22"/>
          <w:lang w:val="en-CA"/>
        </w:rPr>
        <w:t>irtual (Zoom)</w:t>
      </w:r>
      <w:r w:rsidR="00C15235" w:rsidRPr="00A71D38">
        <w:rPr>
          <w:rFonts w:ascii="Arial" w:hAnsi="Arial" w:cs="Arial"/>
          <w:sz w:val="22"/>
          <w:szCs w:val="22"/>
          <w:lang w:val="en-CA"/>
        </w:rPr>
        <w:t xml:space="preserve">: </w:t>
      </w:r>
      <w:hyperlink r:id="rId7" w:history="1">
        <w:r w:rsidR="00A71D38" w:rsidRPr="00A71D38">
          <w:rPr>
            <w:rStyle w:val="Hyperlink"/>
            <w:rFonts w:ascii="Arial" w:eastAsiaTheme="minorHAnsi" w:hAnsi="Arial" w:cs="Arial"/>
            <w:sz w:val="22"/>
            <w:szCs w:val="22"/>
            <w:lang w:val="en-CA"/>
          </w:rPr>
          <w:t>https://tdsb-ca.zoom.us/j/94494282019?pwd=OFgyL2V2UmpuaCtwenA5dWM2SU54Zz09</w:t>
        </w:r>
      </w:hyperlink>
      <w:r w:rsidR="00A71D38" w:rsidRPr="00A71D38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</w:t>
      </w:r>
    </w:p>
    <w:p w14:paraId="3E7D3564" w14:textId="77777777" w:rsidR="00A71D38" w:rsidRPr="00A71D38" w:rsidRDefault="00A71D38" w:rsidP="00A71D38">
      <w:pPr>
        <w:ind w:left="720"/>
        <w:rPr>
          <w:rFonts w:ascii="Arial" w:hAnsi="Arial" w:cs="Arial"/>
          <w:sz w:val="22"/>
          <w:szCs w:val="22"/>
          <w:lang w:val="en-CA"/>
        </w:rPr>
      </w:pPr>
    </w:p>
    <w:p w14:paraId="0EAF9690" w14:textId="052383A0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>Meeting ID: 944 9428 2019</w:t>
      </w:r>
    </w:p>
    <w:p w14:paraId="012FBB4D" w14:textId="386789CB" w:rsidR="00A71D38" w:rsidRPr="007F02F6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>Passcode: 778333</w:t>
      </w:r>
    </w:p>
    <w:p w14:paraId="771DF588" w14:textId="77777777" w:rsidR="007F02F6" w:rsidRPr="00A71D38" w:rsidRDefault="007F02F6" w:rsidP="00A71D38">
      <w:pPr>
        <w:ind w:left="720"/>
        <w:rPr>
          <w:rFonts w:ascii="Arial" w:hAnsi="Arial" w:cs="Arial"/>
          <w:sz w:val="20"/>
          <w:lang w:val="en-CA"/>
        </w:rPr>
      </w:pPr>
    </w:p>
    <w:p w14:paraId="1F313A2A" w14:textId="77777777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>One tap mobile</w:t>
      </w:r>
    </w:p>
    <w:p w14:paraId="3E9111C9" w14:textId="77777777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>+</w:t>
      </w:r>
      <w:proofErr w:type="gramStart"/>
      <w:r w:rsidRPr="00A71D38">
        <w:rPr>
          <w:rFonts w:ascii="Arial" w:hAnsi="Arial" w:cs="Arial"/>
          <w:sz w:val="20"/>
          <w:lang w:val="en-CA"/>
        </w:rPr>
        <w:t>17789072071,,</w:t>
      </w:r>
      <w:proofErr w:type="gramEnd"/>
      <w:r w:rsidRPr="00A71D38">
        <w:rPr>
          <w:rFonts w:ascii="Arial" w:hAnsi="Arial" w:cs="Arial"/>
          <w:sz w:val="20"/>
          <w:lang w:val="en-CA"/>
        </w:rPr>
        <w:t>94494282019#,,,,,,0#,,778333# Canada</w:t>
      </w:r>
    </w:p>
    <w:p w14:paraId="5E6417A8" w14:textId="77777777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>+</w:t>
      </w:r>
      <w:proofErr w:type="gramStart"/>
      <w:r w:rsidRPr="00A71D38">
        <w:rPr>
          <w:rFonts w:ascii="Arial" w:hAnsi="Arial" w:cs="Arial"/>
          <w:sz w:val="20"/>
          <w:lang w:val="en-CA"/>
        </w:rPr>
        <w:t>16473744685,,</w:t>
      </w:r>
      <w:proofErr w:type="gramEnd"/>
      <w:r w:rsidRPr="00A71D38">
        <w:rPr>
          <w:rFonts w:ascii="Arial" w:hAnsi="Arial" w:cs="Arial"/>
          <w:sz w:val="20"/>
          <w:lang w:val="en-CA"/>
        </w:rPr>
        <w:t>94494282019#,,,,,,0#,,778333# Canada</w:t>
      </w:r>
    </w:p>
    <w:p w14:paraId="40EC8310" w14:textId="77777777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</w:p>
    <w:p w14:paraId="4C6CE064" w14:textId="77777777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>Dial by your location</w:t>
      </w:r>
    </w:p>
    <w:p w14:paraId="07E94588" w14:textId="77777777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 xml:space="preserve">        +1 778 907 2071 Canada</w:t>
      </w:r>
    </w:p>
    <w:p w14:paraId="1B1D26C9" w14:textId="77777777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 xml:space="preserve">        +1 647 374 4685 Canada</w:t>
      </w:r>
    </w:p>
    <w:p w14:paraId="48659F39" w14:textId="77777777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 xml:space="preserve">        +1 647 558 0588 Canada</w:t>
      </w:r>
    </w:p>
    <w:p w14:paraId="7D9A1C01" w14:textId="77777777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>Meeting ID: 944 9428 2019</w:t>
      </w:r>
    </w:p>
    <w:p w14:paraId="1C314B73" w14:textId="77777777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>Passcode: 778333</w:t>
      </w:r>
    </w:p>
    <w:p w14:paraId="2A2842A3" w14:textId="638E21F0" w:rsidR="00A71D38" w:rsidRPr="00A71D38" w:rsidRDefault="00A71D38" w:rsidP="00A71D38">
      <w:pPr>
        <w:ind w:left="720"/>
        <w:rPr>
          <w:rFonts w:ascii="Arial" w:hAnsi="Arial" w:cs="Arial"/>
          <w:sz w:val="20"/>
          <w:lang w:val="en-CA"/>
        </w:rPr>
      </w:pPr>
      <w:r w:rsidRPr="00A71D38">
        <w:rPr>
          <w:rFonts w:ascii="Arial" w:hAnsi="Arial" w:cs="Arial"/>
          <w:sz w:val="20"/>
          <w:lang w:val="en-CA"/>
        </w:rPr>
        <w:t xml:space="preserve">Find your local number: </w:t>
      </w:r>
      <w:hyperlink r:id="rId8" w:history="1">
        <w:r w:rsidR="00895157" w:rsidRPr="00A71D38">
          <w:rPr>
            <w:rStyle w:val="Hyperlink"/>
            <w:rFonts w:ascii="Arial" w:hAnsi="Arial" w:cs="Arial"/>
            <w:sz w:val="20"/>
            <w:lang w:val="en-CA"/>
          </w:rPr>
          <w:t>https://tdsb-ca.zoom.us/u/amLvHkE95</w:t>
        </w:r>
      </w:hyperlink>
      <w:r w:rsidR="00895157" w:rsidRPr="007F02F6">
        <w:rPr>
          <w:rFonts w:ascii="Arial" w:hAnsi="Arial" w:cs="Arial"/>
          <w:sz w:val="20"/>
          <w:lang w:val="en-CA"/>
        </w:rPr>
        <w:t xml:space="preserve"> </w:t>
      </w:r>
    </w:p>
    <w:p w14:paraId="608E3BC6" w14:textId="77777777" w:rsidR="00260839" w:rsidRPr="00A71D38" w:rsidRDefault="00260839" w:rsidP="00647808">
      <w:pPr>
        <w:rPr>
          <w:rFonts w:ascii="Arial" w:hAnsi="Arial" w:cs="Arial"/>
          <w:sz w:val="22"/>
          <w:szCs w:val="22"/>
          <w:lang w:val="en-CA"/>
        </w:rPr>
      </w:pPr>
    </w:p>
    <w:p w14:paraId="1D54BA67" w14:textId="21DB07C2" w:rsidR="00647808" w:rsidRPr="00A71D38" w:rsidRDefault="00021422">
      <w:pPr>
        <w:rPr>
          <w:rFonts w:ascii="Arial" w:hAnsi="Arial" w:cs="Arial"/>
          <w:sz w:val="22"/>
          <w:szCs w:val="22"/>
        </w:rPr>
      </w:pPr>
      <w:r w:rsidRPr="00A71D38">
        <w:rPr>
          <w:rFonts w:ascii="Arial" w:hAnsi="Arial" w:cs="Arial"/>
          <w:sz w:val="22"/>
          <w:szCs w:val="22"/>
          <w:lang w:val="en-CA"/>
        </w:rPr>
        <w:t xml:space="preserve"> </w:t>
      </w:r>
      <w:r w:rsidR="00361DA4" w:rsidRPr="00A71D38">
        <w:rPr>
          <w:rFonts w:ascii="Arial" w:hAnsi="Arial" w:cs="Arial"/>
          <w:b/>
          <w:sz w:val="22"/>
          <w:szCs w:val="22"/>
        </w:rPr>
        <w:t>Committee Co-Chair</w:t>
      </w:r>
      <w:r w:rsidR="00A71D38" w:rsidRPr="00A71D38">
        <w:rPr>
          <w:rFonts w:ascii="Arial" w:hAnsi="Arial" w:cs="Arial"/>
          <w:b/>
          <w:sz w:val="22"/>
          <w:szCs w:val="22"/>
        </w:rPr>
        <w:t>s: C</w:t>
      </w:r>
      <w:r w:rsidR="000A3D4E" w:rsidRPr="00A71D38">
        <w:rPr>
          <w:rFonts w:ascii="Arial" w:hAnsi="Arial" w:cs="Arial"/>
          <w:sz w:val="22"/>
          <w:szCs w:val="22"/>
        </w:rPr>
        <w:t xml:space="preserve">ommunity Co-Chair Dennis </w:t>
      </w:r>
      <w:proofErr w:type="spellStart"/>
      <w:r w:rsidR="000A3D4E" w:rsidRPr="00A71D38">
        <w:rPr>
          <w:rFonts w:ascii="Arial" w:hAnsi="Arial" w:cs="Arial"/>
          <w:sz w:val="22"/>
          <w:szCs w:val="22"/>
        </w:rPr>
        <w:t>Keshinro</w:t>
      </w:r>
      <w:proofErr w:type="spellEnd"/>
    </w:p>
    <w:p w14:paraId="44CA7C1B" w14:textId="2E4B9369" w:rsidR="00E6362D" w:rsidRPr="00AD2683" w:rsidRDefault="00E6362D" w:rsidP="00E6362D">
      <w:pPr>
        <w:ind w:left="1440" w:firstLine="720"/>
        <w:rPr>
          <w:rFonts w:ascii="Arial" w:hAnsi="Arial" w:cs="Arial"/>
          <w:sz w:val="22"/>
          <w:szCs w:val="22"/>
          <w:highlight w:val="yellow"/>
        </w:rPr>
      </w:pPr>
      <w:r w:rsidRPr="00AD2683">
        <w:rPr>
          <w:rFonts w:ascii="Arial" w:hAnsi="Arial" w:cs="Arial"/>
          <w:sz w:val="22"/>
          <w:szCs w:val="22"/>
          <w:highlight w:val="yellow"/>
        </w:rPr>
        <w:t xml:space="preserve">    </w:t>
      </w:r>
    </w:p>
    <w:p w14:paraId="567FCA66" w14:textId="4C5690C7" w:rsidR="00682D13" w:rsidRPr="00AD2683" w:rsidRDefault="002F678E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  <w:highlight w:val="yellow"/>
        </w:rPr>
      </w:pPr>
      <w:r w:rsidRPr="00AD2683">
        <w:rPr>
          <w:rFonts w:ascii="Arial" w:eastAsia="Times New Roman" w:hAnsi="Arial" w:cs="Arial"/>
          <w:b/>
          <w:noProof/>
          <w:sz w:val="22"/>
          <w:szCs w:val="22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6C716" wp14:editId="59A6757D">
                <wp:simplePos x="0" y="0"/>
                <wp:positionH relativeFrom="column">
                  <wp:posOffset>-7749</wp:posOffset>
                </wp:positionH>
                <wp:positionV relativeFrom="paragraph">
                  <wp:posOffset>38068</wp:posOffset>
                </wp:positionV>
                <wp:extent cx="6096000" cy="643179"/>
                <wp:effectExtent l="0" t="0" r="1905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43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8BE07" w14:textId="77777777" w:rsidR="005E596D" w:rsidRPr="000305A6" w:rsidRDefault="005E596D" w:rsidP="00B60470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305A6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Acknowledgement of Traditional Lands</w:t>
                            </w:r>
                          </w:p>
                          <w:p w14:paraId="52C075EE" w14:textId="2742520A" w:rsidR="005E596D" w:rsidRPr="000305A6" w:rsidRDefault="005E596D" w:rsidP="00B6047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 xml:space="preserve"> of the Anishinaabe, the Haudenosaunee Confederacy and the Wendat. We also recognize the enduring presence of all First Nations, Métis and Inuit peoples."</w:t>
                            </w:r>
                          </w:p>
                          <w:p w14:paraId="480E1901" w14:textId="77777777" w:rsidR="005E596D" w:rsidRPr="000305A6" w:rsidRDefault="005E596D" w:rsidP="007656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A60868" w14:textId="77777777" w:rsidR="005E596D" w:rsidRPr="00680588" w:rsidRDefault="005E596D" w:rsidP="00351463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D9D50BA" w14:textId="77777777" w:rsidR="005E596D" w:rsidRPr="008E33D0" w:rsidRDefault="005E596D" w:rsidP="00351463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6C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3pt;width:480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">
                <v:textbox>
                  <w:txbxContent>
                    <w:p w14:paraId="5148BE07" w14:textId="77777777" w:rsidR="005E596D" w:rsidRPr="000305A6" w:rsidRDefault="005E596D" w:rsidP="00B60470">
                      <w:pPr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0305A6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Acknowledgement of Traditional Lands</w:t>
                      </w:r>
                    </w:p>
                    <w:p w14:paraId="52C075EE" w14:textId="2742520A" w:rsidR="005E596D" w:rsidRPr="000305A6" w:rsidRDefault="005E596D" w:rsidP="00B6047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top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>Mississaugas</w:t>
                      </w:r>
                      <w:proofErr w:type="spellEnd"/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 xml:space="preserve"> of the Anishinaabe, the Haudenosaunee Confederacy and the Wendat. We also recognize the enduring presence of all First Nations, Métis and Inuit peoples."</w:t>
                      </w:r>
                    </w:p>
                    <w:p w14:paraId="480E1901" w14:textId="77777777" w:rsidR="005E596D" w:rsidRPr="000305A6" w:rsidRDefault="005E596D" w:rsidP="0076565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A60868" w14:textId="77777777" w:rsidR="005E596D" w:rsidRPr="00680588" w:rsidRDefault="005E596D" w:rsidP="00351463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5D9D50BA" w14:textId="77777777" w:rsidR="005E596D" w:rsidRPr="008E33D0" w:rsidRDefault="005E596D" w:rsidP="00351463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8481BE" w14:textId="77777777" w:rsidR="00682D13" w:rsidRPr="00AD2683" w:rsidRDefault="00682D13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  <w:highlight w:val="yellow"/>
        </w:rPr>
      </w:pPr>
    </w:p>
    <w:p w14:paraId="19725C4C" w14:textId="77777777" w:rsidR="00682D13" w:rsidRPr="00AD2683" w:rsidRDefault="00682D13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  <w:highlight w:val="yellow"/>
        </w:rPr>
      </w:pPr>
    </w:p>
    <w:p w14:paraId="534B9644" w14:textId="77777777" w:rsidR="00682D13" w:rsidRPr="00AD2683" w:rsidRDefault="00682D13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  <w:highlight w:val="yellow"/>
        </w:rPr>
      </w:pPr>
    </w:p>
    <w:p w14:paraId="2C0EE4A7" w14:textId="77777777" w:rsidR="00DE2EFC" w:rsidRPr="00AD2683" w:rsidRDefault="00DE2EFC" w:rsidP="00D953CA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  <w:highlight w:val="yellow"/>
        </w:rPr>
      </w:pPr>
    </w:p>
    <w:tbl>
      <w:tblPr>
        <w:tblW w:w="1096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111"/>
        <w:gridCol w:w="6379"/>
      </w:tblGrid>
      <w:tr w:rsidR="004028FD" w:rsidRPr="00AD2683" w14:paraId="1D42A487" w14:textId="77777777" w:rsidTr="00A71D38">
        <w:tc>
          <w:tcPr>
            <w:tcW w:w="479" w:type="dxa"/>
            <w:shd w:val="clear" w:color="auto" w:fill="auto"/>
          </w:tcPr>
          <w:p w14:paraId="54822EF0" w14:textId="77777777" w:rsidR="004028FD" w:rsidRPr="00AD2683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14:paraId="214F8C20" w14:textId="77777777" w:rsidR="004028FD" w:rsidRPr="00A71D38" w:rsidRDefault="004028FD" w:rsidP="002E6B6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1D38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379" w:type="dxa"/>
            <w:shd w:val="clear" w:color="auto" w:fill="auto"/>
          </w:tcPr>
          <w:p w14:paraId="03BF606D" w14:textId="77777777" w:rsidR="004028FD" w:rsidRPr="00A71D38" w:rsidRDefault="004028FD" w:rsidP="002E6B6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1D38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4028FD" w:rsidRPr="00AD2683" w14:paraId="520EBB6C" w14:textId="77777777" w:rsidTr="00A71D38">
        <w:tc>
          <w:tcPr>
            <w:tcW w:w="479" w:type="dxa"/>
            <w:shd w:val="clear" w:color="auto" w:fill="auto"/>
          </w:tcPr>
          <w:p w14:paraId="20AE9182" w14:textId="2860C7F7" w:rsidR="004028FD" w:rsidRPr="00A71D38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4A7F0D9" w14:textId="29E9366F" w:rsidR="004028FD" w:rsidRPr="00A71D38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Call to Order/Confirmation of Quorum and the Reading of Meeting Norms</w:t>
            </w:r>
          </w:p>
          <w:p w14:paraId="7672F26E" w14:textId="7A752EF3" w:rsidR="004028FD" w:rsidRPr="00A71D38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5D7DF6AB" w14:textId="77777777" w:rsidR="004028FD" w:rsidRPr="00A71D38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At a committee meeting, all EPAC members shall:</w:t>
            </w:r>
          </w:p>
          <w:p w14:paraId="446CD377" w14:textId="77777777" w:rsidR="004028FD" w:rsidRPr="00A71D38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Adhere to the established process;</w:t>
            </w:r>
          </w:p>
          <w:p w14:paraId="1DF951CD" w14:textId="77777777" w:rsidR="004028FD" w:rsidRPr="00A71D38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Listen to each other with an open mind and without interruption, in order to gain better understanding and clarity of the issues at hand;</w:t>
            </w:r>
          </w:p>
          <w:p w14:paraId="00C3E996" w14:textId="77777777" w:rsidR="004028FD" w:rsidRPr="00A71D38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Remain civil and respectful of each other;</w:t>
            </w:r>
          </w:p>
          <w:p w14:paraId="76E4D73C" w14:textId="77777777" w:rsidR="004028FD" w:rsidRPr="00A71D38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Refrain from making any negative or disparaging statement against another member; and</w:t>
            </w:r>
          </w:p>
          <w:p w14:paraId="32CB58C1" w14:textId="21F567DF" w:rsidR="004028FD" w:rsidRPr="00A71D38" w:rsidRDefault="004028FD" w:rsidP="002E6B68">
            <w:pPr>
              <w:pStyle w:val="ListParagraph"/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State opinions and respond to others within the agreed upon time limit for a topic.</w:t>
            </w:r>
          </w:p>
        </w:tc>
      </w:tr>
      <w:tr w:rsidR="004028FD" w:rsidRPr="00AD2683" w14:paraId="0FCEC708" w14:textId="77777777" w:rsidTr="00A71D38">
        <w:tc>
          <w:tcPr>
            <w:tcW w:w="479" w:type="dxa"/>
            <w:shd w:val="clear" w:color="auto" w:fill="auto"/>
          </w:tcPr>
          <w:p w14:paraId="1A38F621" w14:textId="23E40967" w:rsidR="004028FD" w:rsidRPr="00A71D38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DBB99A3" w14:textId="479EA558" w:rsidR="004028FD" w:rsidRPr="00A71D38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Approval of Agenda</w:t>
            </w:r>
          </w:p>
        </w:tc>
        <w:tc>
          <w:tcPr>
            <w:tcW w:w="6379" w:type="dxa"/>
            <w:shd w:val="clear" w:color="auto" w:fill="auto"/>
          </w:tcPr>
          <w:p w14:paraId="6101C6B3" w14:textId="4A566C12" w:rsidR="004028FD" w:rsidRPr="00AD2683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028FD" w:rsidRPr="00AD2683" w14:paraId="01B9C7F5" w14:textId="77777777" w:rsidTr="00A71D38">
        <w:tc>
          <w:tcPr>
            <w:tcW w:w="479" w:type="dxa"/>
            <w:shd w:val="clear" w:color="auto" w:fill="auto"/>
          </w:tcPr>
          <w:p w14:paraId="1BA12C68" w14:textId="626E1EFD" w:rsidR="004028FD" w:rsidRPr="00A71D38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3151D9" w14:textId="33947D69" w:rsidR="004028FD" w:rsidRPr="00A71D38" w:rsidRDefault="00A71D38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Back to School Plans:  Equity Considerations</w:t>
            </w:r>
          </w:p>
        </w:tc>
        <w:tc>
          <w:tcPr>
            <w:tcW w:w="6379" w:type="dxa"/>
            <w:shd w:val="clear" w:color="auto" w:fill="auto"/>
          </w:tcPr>
          <w:p w14:paraId="2C1DB0EC" w14:textId="4F03A3F8" w:rsidR="004028FD" w:rsidRPr="00AD2683" w:rsidRDefault="00A71D38" w:rsidP="002E6B68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Karen Falconer, Associate Director, Equity, Well-Being and School Improvement</w:t>
            </w:r>
          </w:p>
        </w:tc>
      </w:tr>
      <w:tr w:rsidR="004028FD" w:rsidRPr="00AD2683" w14:paraId="155424DA" w14:textId="77777777" w:rsidTr="00A71D38">
        <w:tc>
          <w:tcPr>
            <w:tcW w:w="479" w:type="dxa"/>
            <w:shd w:val="clear" w:color="auto" w:fill="auto"/>
          </w:tcPr>
          <w:p w14:paraId="0AB62E17" w14:textId="35A7C22D" w:rsidR="004028FD" w:rsidRPr="00A71D38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F5A79A2" w14:textId="065F97BC" w:rsidR="004028FD" w:rsidRPr="00A71D38" w:rsidRDefault="00A71D38" w:rsidP="00106DA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Centre of Excellence for Black Student Achievement Update</w:t>
            </w:r>
          </w:p>
        </w:tc>
        <w:tc>
          <w:tcPr>
            <w:tcW w:w="6379" w:type="dxa"/>
            <w:shd w:val="clear" w:color="auto" w:fill="auto"/>
          </w:tcPr>
          <w:p w14:paraId="1CF8F998" w14:textId="22811668" w:rsidR="004028FD" w:rsidRPr="00A71D38" w:rsidRDefault="00A71D38" w:rsidP="00A71D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  <w:lang w:val="en-CA"/>
              </w:rPr>
              <w:t>Jacqueline Spence, System Superintendent, Equity, Anti-Oppression and Early Years</w:t>
            </w:r>
          </w:p>
        </w:tc>
      </w:tr>
      <w:tr w:rsidR="005E782A" w:rsidRPr="00AD2683" w14:paraId="0A688304" w14:textId="77777777" w:rsidTr="00A71D38">
        <w:tc>
          <w:tcPr>
            <w:tcW w:w="479" w:type="dxa"/>
            <w:shd w:val="clear" w:color="auto" w:fill="auto"/>
          </w:tcPr>
          <w:p w14:paraId="30395C78" w14:textId="77777777" w:rsidR="005E782A" w:rsidRPr="00A71D38" w:rsidRDefault="005E782A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9D2975" w14:textId="36E56003" w:rsidR="005E782A" w:rsidRPr="00A71D38" w:rsidRDefault="00A71D38" w:rsidP="00106DA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Employment Equity </w:t>
            </w:r>
          </w:p>
        </w:tc>
        <w:tc>
          <w:tcPr>
            <w:tcW w:w="6379" w:type="dxa"/>
            <w:shd w:val="clear" w:color="auto" w:fill="auto"/>
          </w:tcPr>
          <w:p w14:paraId="5F4C3A61" w14:textId="77C71E85" w:rsidR="005E782A" w:rsidRPr="00A71D38" w:rsidRDefault="00A71D38" w:rsidP="00A71D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Pardeep Nagra, Manager, Employment Equity Office</w:t>
            </w:r>
          </w:p>
        </w:tc>
      </w:tr>
      <w:tr w:rsidR="004028FD" w:rsidRPr="00AD2683" w14:paraId="0713AD12" w14:textId="77777777" w:rsidTr="00A71D38">
        <w:tc>
          <w:tcPr>
            <w:tcW w:w="479" w:type="dxa"/>
            <w:shd w:val="clear" w:color="auto" w:fill="auto"/>
          </w:tcPr>
          <w:p w14:paraId="0676AB16" w14:textId="7FD11242" w:rsidR="004028FD" w:rsidRPr="00A71D38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8E21D8" w14:textId="42F5CC8C" w:rsidR="004028FD" w:rsidRPr="00A71D38" w:rsidRDefault="00A71D38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Approval of Minutes:  October 26, 2020</w:t>
            </w:r>
          </w:p>
        </w:tc>
        <w:tc>
          <w:tcPr>
            <w:tcW w:w="6379" w:type="dxa"/>
            <w:shd w:val="clear" w:color="auto" w:fill="auto"/>
          </w:tcPr>
          <w:p w14:paraId="14B50D73" w14:textId="72CA73F4" w:rsidR="004028FD" w:rsidRPr="00A71D38" w:rsidRDefault="00A71D38" w:rsidP="00A71D38">
            <w:pPr>
              <w:spacing w:before="40" w:after="40"/>
            </w:pPr>
            <w:r w:rsidRPr="00A71D38">
              <w:rPr>
                <w:rFonts w:ascii="Arial" w:hAnsi="Arial" w:cs="Arial"/>
                <w:sz w:val="22"/>
                <w:szCs w:val="22"/>
                <w:lang w:val="en-CA"/>
              </w:rPr>
              <w:t xml:space="preserve">To </w:t>
            </w:r>
            <w:r w:rsidR="00895157">
              <w:rPr>
                <w:rFonts w:ascii="Arial" w:hAnsi="Arial" w:cs="Arial"/>
                <w:sz w:val="22"/>
                <w:szCs w:val="22"/>
                <w:lang w:val="en-CA"/>
              </w:rPr>
              <w:t>F</w:t>
            </w:r>
            <w:r w:rsidRPr="00A71D38">
              <w:rPr>
                <w:rFonts w:ascii="Arial" w:hAnsi="Arial" w:cs="Arial"/>
                <w:sz w:val="22"/>
                <w:szCs w:val="22"/>
                <w:lang w:val="en-CA"/>
              </w:rPr>
              <w:t>ollow</w:t>
            </w:r>
          </w:p>
        </w:tc>
      </w:tr>
      <w:tr w:rsidR="00A71D38" w:rsidRPr="00AD2683" w14:paraId="6699D9AC" w14:textId="77777777" w:rsidTr="00A71D38">
        <w:tc>
          <w:tcPr>
            <w:tcW w:w="479" w:type="dxa"/>
            <w:shd w:val="clear" w:color="auto" w:fill="auto"/>
          </w:tcPr>
          <w:p w14:paraId="18353110" w14:textId="77777777" w:rsidR="00A71D38" w:rsidRPr="00A71D38" w:rsidRDefault="00A71D38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BA7FA5E" w14:textId="68CE55C9" w:rsidR="00A71D38" w:rsidRPr="00A71D38" w:rsidRDefault="00A71D38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 and Community Co-Chair Election</w:t>
            </w:r>
          </w:p>
        </w:tc>
        <w:tc>
          <w:tcPr>
            <w:tcW w:w="6379" w:type="dxa"/>
            <w:shd w:val="clear" w:color="auto" w:fill="auto"/>
          </w:tcPr>
          <w:p w14:paraId="063CD3E6" w14:textId="77777777" w:rsidR="00A71D38" w:rsidRPr="00A71D38" w:rsidRDefault="00A71D38" w:rsidP="006B28B6">
            <w:pPr>
              <w:spacing w:before="40" w:after="40"/>
              <w:jc w:val="center"/>
            </w:pPr>
          </w:p>
        </w:tc>
      </w:tr>
      <w:tr w:rsidR="004028FD" w:rsidRPr="00AD2683" w14:paraId="08B98C73" w14:textId="77777777" w:rsidTr="00A71D38">
        <w:tc>
          <w:tcPr>
            <w:tcW w:w="479" w:type="dxa"/>
            <w:shd w:val="clear" w:color="auto" w:fill="auto"/>
          </w:tcPr>
          <w:p w14:paraId="58167405" w14:textId="12B66CFC" w:rsidR="004028FD" w:rsidRPr="00A71D38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1398C9B" w14:textId="77777777" w:rsidR="00A71D38" w:rsidRPr="00A71D38" w:rsidRDefault="00A71D38" w:rsidP="00A71D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Other Business</w:t>
            </w:r>
          </w:p>
          <w:p w14:paraId="47D3F791" w14:textId="772541C4" w:rsidR="00A71D38" w:rsidRPr="007F02F6" w:rsidRDefault="00A71D38" w:rsidP="007F02F6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F02F6">
              <w:rPr>
                <w:rFonts w:ascii="Arial" w:hAnsi="Arial" w:cs="Arial"/>
                <w:sz w:val="22"/>
                <w:szCs w:val="22"/>
              </w:rPr>
              <w:t>Terms of Reference</w:t>
            </w:r>
          </w:p>
          <w:p w14:paraId="29CD46D3" w14:textId="4EDAFEE8" w:rsidR="00A71D38" w:rsidRPr="007F02F6" w:rsidRDefault="00A71D38" w:rsidP="007F02F6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F02F6">
              <w:rPr>
                <w:rFonts w:ascii="Arial" w:hAnsi="Arial" w:cs="Arial"/>
                <w:sz w:val="22"/>
                <w:szCs w:val="22"/>
              </w:rPr>
              <w:t>Membership</w:t>
            </w:r>
          </w:p>
          <w:p w14:paraId="3D6503F4" w14:textId="29E1218D" w:rsidR="004028FD" w:rsidRPr="007F02F6" w:rsidRDefault="00A71D38" w:rsidP="007F02F6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F02F6">
              <w:rPr>
                <w:rFonts w:ascii="Arial" w:hAnsi="Arial" w:cs="Arial"/>
                <w:sz w:val="22"/>
                <w:szCs w:val="22"/>
              </w:rPr>
              <w:t>Next meeting dates</w:t>
            </w:r>
          </w:p>
        </w:tc>
        <w:tc>
          <w:tcPr>
            <w:tcW w:w="6379" w:type="dxa"/>
            <w:shd w:val="clear" w:color="auto" w:fill="auto"/>
          </w:tcPr>
          <w:p w14:paraId="67557CAF" w14:textId="436F2F13" w:rsidR="004028FD" w:rsidRPr="00A71D38" w:rsidRDefault="004028FD" w:rsidP="00DE635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8FD" w:rsidRPr="000305A6" w14:paraId="1AF3EF6B" w14:textId="77777777" w:rsidTr="00A71D38">
        <w:tc>
          <w:tcPr>
            <w:tcW w:w="479" w:type="dxa"/>
            <w:shd w:val="clear" w:color="auto" w:fill="auto"/>
          </w:tcPr>
          <w:p w14:paraId="2DA08687" w14:textId="79B8AF9C" w:rsidR="004028FD" w:rsidRPr="00A71D38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D6D3D6F" w14:textId="1A56AE5A" w:rsidR="004028FD" w:rsidRPr="00A71D38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1D38">
              <w:rPr>
                <w:rFonts w:ascii="Arial" w:hAnsi="Arial" w:cs="Arial"/>
                <w:sz w:val="22"/>
                <w:szCs w:val="22"/>
              </w:rPr>
              <w:t>Adjournment</w:t>
            </w:r>
          </w:p>
        </w:tc>
        <w:tc>
          <w:tcPr>
            <w:tcW w:w="6379" w:type="dxa"/>
            <w:shd w:val="clear" w:color="auto" w:fill="auto"/>
          </w:tcPr>
          <w:p w14:paraId="52DA8AF1" w14:textId="57C76132" w:rsidR="004028FD" w:rsidRPr="00A71D38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49AE3" w14:textId="4D249983" w:rsidR="00647808" w:rsidRPr="006861F4" w:rsidRDefault="00647808" w:rsidP="00DE6350">
      <w:pPr>
        <w:spacing w:before="80" w:after="80"/>
        <w:rPr>
          <w:rFonts w:ascii="Arial" w:hAnsi="Arial" w:cs="Arial"/>
          <w:szCs w:val="24"/>
        </w:rPr>
      </w:pPr>
      <w:bookmarkStart w:id="0" w:name="_GoBack"/>
      <w:bookmarkEnd w:id="0"/>
    </w:p>
    <w:sectPr w:rsidR="00647808" w:rsidRPr="006861F4" w:rsidSect="003A2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0" w:right="1008" w:bottom="1354" w:left="1008" w:header="4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543C7" w14:textId="77777777" w:rsidR="005E596D" w:rsidRDefault="005E596D" w:rsidP="00647808">
      <w:r>
        <w:separator/>
      </w:r>
    </w:p>
  </w:endnote>
  <w:endnote w:type="continuationSeparator" w:id="0">
    <w:p w14:paraId="7D8F9437" w14:textId="77777777" w:rsidR="005E596D" w:rsidRDefault="005E596D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45152" w14:textId="77777777" w:rsidR="005E596D" w:rsidRDefault="005E5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6B8C" w14:textId="77777777" w:rsidR="005E596D" w:rsidRDefault="005E596D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728" behindDoc="0" locked="0" layoutInCell="1" allowOverlap="1" wp14:anchorId="5D34EAE4" wp14:editId="52240DDC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79B6B" w14:textId="77777777" w:rsidR="005E596D" w:rsidRDefault="005E5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7490F" w14:textId="77777777" w:rsidR="005E596D" w:rsidRDefault="005E5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13DC" w14:textId="77777777" w:rsidR="005E596D" w:rsidRDefault="005E596D" w:rsidP="00647808">
      <w:r>
        <w:separator/>
      </w:r>
    </w:p>
  </w:footnote>
  <w:footnote w:type="continuationSeparator" w:id="0">
    <w:p w14:paraId="0E9FC280" w14:textId="77777777" w:rsidR="005E596D" w:rsidRDefault="005E596D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AE3B" w14:textId="77777777" w:rsidR="005E596D" w:rsidRDefault="005E5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2EB9" w14:textId="77777777" w:rsidR="005E596D" w:rsidRDefault="005E596D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6704" behindDoc="0" locked="0" layoutInCell="1" allowOverlap="1" wp14:anchorId="653BD2D1" wp14:editId="431379D0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7277100" cy="10379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33737" w14:textId="77777777" w:rsidR="005E596D" w:rsidRDefault="005E5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C6FF" w14:textId="77777777" w:rsidR="005E596D" w:rsidRDefault="005E5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7616"/>
    <w:multiLevelType w:val="hybridMultilevel"/>
    <w:tmpl w:val="E51A9C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966"/>
    <w:multiLevelType w:val="hybridMultilevel"/>
    <w:tmpl w:val="C2001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C38"/>
    <w:multiLevelType w:val="hybridMultilevel"/>
    <w:tmpl w:val="C4687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04A2"/>
    <w:multiLevelType w:val="multilevel"/>
    <w:tmpl w:val="FE06F1D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24" w:hanging="432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ind w:left="1872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DC72F0"/>
    <w:multiLevelType w:val="hybridMultilevel"/>
    <w:tmpl w:val="7DC69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7F0D"/>
    <w:multiLevelType w:val="hybridMultilevel"/>
    <w:tmpl w:val="65B44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727"/>
    <w:multiLevelType w:val="hybridMultilevel"/>
    <w:tmpl w:val="085E5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358F"/>
    <w:multiLevelType w:val="hybridMultilevel"/>
    <w:tmpl w:val="ED08E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55562"/>
    <w:multiLevelType w:val="hybridMultilevel"/>
    <w:tmpl w:val="B54EE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22C13"/>
    <w:multiLevelType w:val="hybridMultilevel"/>
    <w:tmpl w:val="39306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90A6A"/>
    <w:multiLevelType w:val="hybridMultilevel"/>
    <w:tmpl w:val="780A7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E6C56"/>
    <w:multiLevelType w:val="hybridMultilevel"/>
    <w:tmpl w:val="7A6AAF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yNjA1MzCwNDc2NbRU0lEKTi0uzszPAykwNKgFAApaCh4tAAAA"/>
  </w:docVars>
  <w:rsids>
    <w:rsidRoot w:val="00647808"/>
    <w:rsid w:val="00020EC0"/>
    <w:rsid w:val="00021422"/>
    <w:rsid w:val="00022CCF"/>
    <w:rsid w:val="00024093"/>
    <w:rsid w:val="000305A6"/>
    <w:rsid w:val="0005105F"/>
    <w:rsid w:val="00064F5D"/>
    <w:rsid w:val="0007109E"/>
    <w:rsid w:val="00072DA5"/>
    <w:rsid w:val="00077CE7"/>
    <w:rsid w:val="000A1D22"/>
    <w:rsid w:val="000A3B9F"/>
    <w:rsid w:val="000A3D4E"/>
    <w:rsid w:val="000A7495"/>
    <w:rsid w:val="000A7CF1"/>
    <w:rsid w:val="000C56BA"/>
    <w:rsid w:val="000D5F4F"/>
    <w:rsid w:val="000F41D2"/>
    <w:rsid w:val="000F4C1D"/>
    <w:rsid w:val="000F739E"/>
    <w:rsid w:val="00106DAA"/>
    <w:rsid w:val="00141386"/>
    <w:rsid w:val="001462D5"/>
    <w:rsid w:val="001741C0"/>
    <w:rsid w:val="001763E5"/>
    <w:rsid w:val="001908D3"/>
    <w:rsid w:val="001A6B7A"/>
    <w:rsid w:val="001B45C9"/>
    <w:rsid w:val="001B462C"/>
    <w:rsid w:val="001B5215"/>
    <w:rsid w:val="001B5A5C"/>
    <w:rsid w:val="001D793D"/>
    <w:rsid w:val="00215825"/>
    <w:rsid w:val="00246D98"/>
    <w:rsid w:val="00247A38"/>
    <w:rsid w:val="00260839"/>
    <w:rsid w:val="00261A12"/>
    <w:rsid w:val="0026577F"/>
    <w:rsid w:val="002C0D20"/>
    <w:rsid w:val="002D2528"/>
    <w:rsid w:val="002D67F6"/>
    <w:rsid w:val="002E2942"/>
    <w:rsid w:val="002E5E44"/>
    <w:rsid w:val="002E6B68"/>
    <w:rsid w:val="002F6742"/>
    <w:rsid w:val="002F678E"/>
    <w:rsid w:val="0032081B"/>
    <w:rsid w:val="00327315"/>
    <w:rsid w:val="00332D9A"/>
    <w:rsid w:val="00351463"/>
    <w:rsid w:val="00361DA4"/>
    <w:rsid w:val="0039193B"/>
    <w:rsid w:val="0039301D"/>
    <w:rsid w:val="003949EA"/>
    <w:rsid w:val="00397463"/>
    <w:rsid w:val="003A23C0"/>
    <w:rsid w:val="003B5DCF"/>
    <w:rsid w:val="003C0DC2"/>
    <w:rsid w:val="003D0AC7"/>
    <w:rsid w:val="003D54DE"/>
    <w:rsid w:val="003E2020"/>
    <w:rsid w:val="00401AB7"/>
    <w:rsid w:val="004028FD"/>
    <w:rsid w:val="00411DDB"/>
    <w:rsid w:val="0041620B"/>
    <w:rsid w:val="004266A2"/>
    <w:rsid w:val="00436B4B"/>
    <w:rsid w:val="004779B2"/>
    <w:rsid w:val="004A38CA"/>
    <w:rsid w:val="004A5B8A"/>
    <w:rsid w:val="004C21B9"/>
    <w:rsid w:val="004C253A"/>
    <w:rsid w:val="004C4D65"/>
    <w:rsid w:val="004C77D4"/>
    <w:rsid w:val="004E6869"/>
    <w:rsid w:val="00506EA2"/>
    <w:rsid w:val="005201F7"/>
    <w:rsid w:val="0057537C"/>
    <w:rsid w:val="00576AB7"/>
    <w:rsid w:val="00581CC3"/>
    <w:rsid w:val="005836D9"/>
    <w:rsid w:val="005A0F47"/>
    <w:rsid w:val="005C0EBD"/>
    <w:rsid w:val="005D6DFC"/>
    <w:rsid w:val="005D7ACE"/>
    <w:rsid w:val="005E596D"/>
    <w:rsid w:val="005E782A"/>
    <w:rsid w:val="005F2E33"/>
    <w:rsid w:val="005F59B0"/>
    <w:rsid w:val="00612129"/>
    <w:rsid w:val="006162D7"/>
    <w:rsid w:val="00617171"/>
    <w:rsid w:val="0063016E"/>
    <w:rsid w:val="00647808"/>
    <w:rsid w:val="00661D4C"/>
    <w:rsid w:val="00662D07"/>
    <w:rsid w:val="006649B3"/>
    <w:rsid w:val="0067190C"/>
    <w:rsid w:val="00680588"/>
    <w:rsid w:val="00682D13"/>
    <w:rsid w:val="00683528"/>
    <w:rsid w:val="006861F4"/>
    <w:rsid w:val="006B28B6"/>
    <w:rsid w:val="006C0C07"/>
    <w:rsid w:val="006E07B2"/>
    <w:rsid w:val="00704866"/>
    <w:rsid w:val="00705BC3"/>
    <w:rsid w:val="00705F2E"/>
    <w:rsid w:val="00706FCB"/>
    <w:rsid w:val="00716160"/>
    <w:rsid w:val="0072222F"/>
    <w:rsid w:val="00731840"/>
    <w:rsid w:val="00737AAC"/>
    <w:rsid w:val="0074743F"/>
    <w:rsid w:val="00760F9E"/>
    <w:rsid w:val="00765655"/>
    <w:rsid w:val="0077590C"/>
    <w:rsid w:val="007B3EAD"/>
    <w:rsid w:val="007B533B"/>
    <w:rsid w:val="007D0915"/>
    <w:rsid w:val="007D13E9"/>
    <w:rsid w:val="007F02F6"/>
    <w:rsid w:val="007F4470"/>
    <w:rsid w:val="00844360"/>
    <w:rsid w:val="00870C3D"/>
    <w:rsid w:val="00874EA8"/>
    <w:rsid w:val="00895157"/>
    <w:rsid w:val="008A3D3F"/>
    <w:rsid w:val="008B735E"/>
    <w:rsid w:val="008C6F2E"/>
    <w:rsid w:val="008D0C74"/>
    <w:rsid w:val="008D5C4E"/>
    <w:rsid w:val="008E18D8"/>
    <w:rsid w:val="008E4EDF"/>
    <w:rsid w:val="00915856"/>
    <w:rsid w:val="00915F31"/>
    <w:rsid w:val="009175A0"/>
    <w:rsid w:val="0092120B"/>
    <w:rsid w:val="009379EA"/>
    <w:rsid w:val="00950785"/>
    <w:rsid w:val="00974976"/>
    <w:rsid w:val="00986ED7"/>
    <w:rsid w:val="009909FA"/>
    <w:rsid w:val="009A2C77"/>
    <w:rsid w:val="009B40DA"/>
    <w:rsid w:val="009C0309"/>
    <w:rsid w:val="009C0E0C"/>
    <w:rsid w:val="009C5433"/>
    <w:rsid w:val="009F4574"/>
    <w:rsid w:val="00A00F2F"/>
    <w:rsid w:val="00A10294"/>
    <w:rsid w:val="00A13680"/>
    <w:rsid w:val="00A14F7B"/>
    <w:rsid w:val="00A5088F"/>
    <w:rsid w:val="00A52EA3"/>
    <w:rsid w:val="00A60AA7"/>
    <w:rsid w:val="00A65AD4"/>
    <w:rsid w:val="00A71D38"/>
    <w:rsid w:val="00A73718"/>
    <w:rsid w:val="00A767B1"/>
    <w:rsid w:val="00AA414A"/>
    <w:rsid w:val="00AD2683"/>
    <w:rsid w:val="00AE4E44"/>
    <w:rsid w:val="00AE711D"/>
    <w:rsid w:val="00AF7CB2"/>
    <w:rsid w:val="00B00182"/>
    <w:rsid w:val="00B106F4"/>
    <w:rsid w:val="00B20D58"/>
    <w:rsid w:val="00B60470"/>
    <w:rsid w:val="00B60990"/>
    <w:rsid w:val="00B65C32"/>
    <w:rsid w:val="00B71277"/>
    <w:rsid w:val="00B7588E"/>
    <w:rsid w:val="00B96FA4"/>
    <w:rsid w:val="00BA18ED"/>
    <w:rsid w:val="00BA5510"/>
    <w:rsid w:val="00BD1C31"/>
    <w:rsid w:val="00BF6C63"/>
    <w:rsid w:val="00C118DB"/>
    <w:rsid w:val="00C15235"/>
    <w:rsid w:val="00C2402A"/>
    <w:rsid w:val="00C32CBF"/>
    <w:rsid w:val="00C45694"/>
    <w:rsid w:val="00C836AA"/>
    <w:rsid w:val="00C901B8"/>
    <w:rsid w:val="00C9226F"/>
    <w:rsid w:val="00CA3697"/>
    <w:rsid w:val="00CA761E"/>
    <w:rsid w:val="00CB68DA"/>
    <w:rsid w:val="00CC6421"/>
    <w:rsid w:val="00CC710B"/>
    <w:rsid w:val="00CD0C2B"/>
    <w:rsid w:val="00CE7BA3"/>
    <w:rsid w:val="00CF046A"/>
    <w:rsid w:val="00D402B0"/>
    <w:rsid w:val="00D51976"/>
    <w:rsid w:val="00D6029B"/>
    <w:rsid w:val="00D742B7"/>
    <w:rsid w:val="00D93749"/>
    <w:rsid w:val="00D953CA"/>
    <w:rsid w:val="00DA48D3"/>
    <w:rsid w:val="00DC3F7F"/>
    <w:rsid w:val="00DD071D"/>
    <w:rsid w:val="00DD30B8"/>
    <w:rsid w:val="00DE2EFC"/>
    <w:rsid w:val="00DE6350"/>
    <w:rsid w:val="00DF6DE1"/>
    <w:rsid w:val="00DF7D8A"/>
    <w:rsid w:val="00E17AEA"/>
    <w:rsid w:val="00E23238"/>
    <w:rsid w:val="00E343A6"/>
    <w:rsid w:val="00E35720"/>
    <w:rsid w:val="00E408B0"/>
    <w:rsid w:val="00E4518B"/>
    <w:rsid w:val="00E5542C"/>
    <w:rsid w:val="00E6362D"/>
    <w:rsid w:val="00E811F9"/>
    <w:rsid w:val="00EC5C67"/>
    <w:rsid w:val="00ED0239"/>
    <w:rsid w:val="00ED4888"/>
    <w:rsid w:val="00EE6533"/>
    <w:rsid w:val="00F10520"/>
    <w:rsid w:val="00F4096D"/>
    <w:rsid w:val="00F504C4"/>
    <w:rsid w:val="00F63ADF"/>
    <w:rsid w:val="00F6520F"/>
    <w:rsid w:val="00F87D3D"/>
    <w:rsid w:val="00F90D10"/>
    <w:rsid w:val="00F9204C"/>
    <w:rsid w:val="00F9627D"/>
    <w:rsid w:val="00FA0F6D"/>
    <w:rsid w:val="00FA409C"/>
    <w:rsid w:val="00FB30B0"/>
    <w:rsid w:val="00FB6669"/>
    <w:rsid w:val="00FC0284"/>
    <w:rsid w:val="00FC31DF"/>
    <w:rsid w:val="00F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9F4A6E"/>
  <w15:docId w15:val="{E03C2D47-44BE-4F2E-BB77-3C7395B1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paragraph" w:styleId="ListParagraph">
    <w:name w:val="List Paragraph"/>
    <w:basedOn w:val="Normal"/>
    <w:uiPriority w:val="34"/>
    <w:qFormat/>
    <w:rsid w:val="00AE4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D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62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/>
    </w:rPr>
  </w:style>
  <w:style w:type="character" w:customStyle="1" w:styleId="UnresolvedMention1">
    <w:name w:val="Unresolved Mention1"/>
    <w:basedOn w:val="DefaultParagraphFont"/>
    <w:uiPriority w:val="99"/>
    <w:rsid w:val="002F67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3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u/amLvHkE9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dsb-ca.zoom.us/j/94494282019?pwd=OFgyL2V2UmpuaCtwenA5dWM2SU54Zz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Sidambe, Precious</cp:lastModifiedBy>
  <cp:revision>15</cp:revision>
  <cp:lastPrinted>2020-01-27T22:27:00Z</cp:lastPrinted>
  <dcterms:created xsi:type="dcterms:W3CDTF">2020-10-23T14:58:00Z</dcterms:created>
  <dcterms:modified xsi:type="dcterms:W3CDTF">2020-11-20T22:13:00Z</dcterms:modified>
</cp:coreProperties>
</file>