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AA8F3" w14:textId="1DEB8F7C" w:rsidR="009319DA" w:rsidRPr="009319DA" w:rsidRDefault="009319DA" w:rsidP="009319DA">
      <w:pPr>
        <w:pStyle w:val="Heading1"/>
        <w:rPr>
          <w:rFonts w:cs="Arial"/>
        </w:rPr>
      </w:pPr>
      <w:r w:rsidRPr="009319DA">
        <w:t>Name</w:t>
      </w:r>
      <w:r w:rsidRPr="009319DA">
        <w:rPr>
          <w:spacing w:val="1"/>
        </w:rPr>
        <w:t xml:space="preserve"> </w:t>
      </w:r>
      <w:r w:rsidRPr="009319DA">
        <w:t>of C</w:t>
      </w:r>
      <w:r w:rsidRPr="009319DA">
        <w:rPr>
          <w:spacing w:val="-1"/>
        </w:rPr>
        <w:t>o</w:t>
      </w:r>
      <w:r w:rsidRPr="009319DA">
        <w:t>mm</w:t>
      </w:r>
      <w:r w:rsidRPr="009319DA">
        <w:rPr>
          <w:spacing w:val="1"/>
        </w:rPr>
        <w:t>i</w:t>
      </w:r>
      <w:r w:rsidRPr="009319DA">
        <w:t>t</w:t>
      </w:r>
      <w:r w:rsidRPr="009319DA">
        <w:rPr>
          <w:spacing w:val="-1"/>
        </w:rPr>
        <w:t>t</w:t>
      </w:r>
      <w:r w:rsidRPr="009319DA">
        <w:rPr>
          <w:spacing w:val="1"/>
        </w:rPr>
        <w:t>e</w:t>
      </w:r>
      <w:r w:rsidRPr="009319DA">
        <w:rPr>
          <w:spacing w:val="2"/>
        </w:rPr>
        <w:t>e</w:t>
      </w:r>
      <w:r w:rsidRPr="009319DA">
        <w:t>:</w:t>
      </w:r>
      <w:r w:rsidR="004F51F7">
        <w:tab/>
      </w:r>
      <w:r w:rsidR="004A74FE">
        <w:t xml:space="preserve">Inner City </w:t>
      </w:r>
      <w:r w:rsidRPr="009319DA">
        <w:t>C</w:t>
      </w:r>
      <w:r w:rsidRPr="009319DA">
        <w:rPr>
          <w:spacing w:val="-2"/>
        </w:rPr>
        <w:t>o</w:t>
      </w:r>
      <w:r w:rsidRPr="009319DA">
        <w:rPr>
          <w:spacing w:val="1"/>
        </w:rPr>
        <w:t>m</w:t>
      </w:r>
      <w:r w:rsidRPr="009319DA">
        <w:rPr>
          <w:spacing w:val="-1"/>
        </w:rPr>
        <w:t>m</w:t>
      </w:r>
      <w:r w:rsidRPr="009319DA">
        <w:rPr>
          <w:spacing w:val="1"/>
        </w:rPr>
        <w:t>un</w:t>
      </w:r>
      <w:r w:rsidRPr="009319DA">
        <w:t>ity</w:t>
      </w:r>
      <w:r w:rsidRPr="009319DA">
        <w:rPr>
          <w:spacing w:val="-1"/>
        </w:rPr>
        <w:t xml:space="preserve"> </w:t>
      </w:r>
      <w:r w:rsidRPr="009319DA">
        <w:t>A</w:t>
      </w:r>
      <w:r w:rsidRPr="009319DA">
        <w:rPr>
          <w:spacing w:val="1"/>
        </w:rPr>
        <w:t>d</w:t>
      </w:r>
      <w:r w:rsidRPr="009319DA">
        <w:rPr>
          <w:spacing w:val="-2"/>
        </w:rPr>
        <w:t>v</w:t>
      </w:r>
      <w:r w:rsidRPr="009319DA">
        <w:t>isory</w:t>
      </w:r>
      <w:r w:rsidRPr="009319DA">
        <w:rPr>
          <w:spacing w:val="-3"/>
        </w:rPr>
        <w:t xml:space="preserve"> </w:t>
      </w:r>
      <w:r w:rsidRPr="009319DA">
        <w:t>C</w:t>
      </w:r>
      <w:r w:rsidRPr="009319DA">
        <w:rPr>
          <w:spacing w:val="1"/>
        </w:rPr>
        <w:t>omm</w:t>
      </w:r>
      <w:r w:rsidRPr="009319DA">
        <w:t>itt</w:t>
      </w:r>
      <w:r w:rsidRPr="009319DA">
        <w:rPr>
          <w:spacing w:val="-1"/>
        </w:rPr>
        <w:t>e</w:t>
      </w:r>
      <w:r w:rsidRPr="009319DA">
        <w:t>e</w:t>
      </w:r>
      <w:r w:rsidR="00BF4A39">
        <w:t xml:space="preserve"> (</w:t>
      </w:r>
      <w:r w:rsidR="004A74FE">
        <w:t>IC</w:t>
      </w:r>
      <w:r w:rsidR="00BF4A39">
        <w:t>CAC)</w:t>
      </w:r>
    </w:p>
    <w:p w14:paraId="6C0043F2" w14:textId="4C0714CA" w:rsidR="009319DA" w:rsidRPr="00025D69" w:rsidRDefault="009319DA" w:rsidP="004F51F7">
      <w:pPr>
        <w:tabs>
          <w:tab w:val="left" w:pos="2880"/>
        </w:tabs>
        <w:spacing w:after="0" w:line="240" w:lineRule="auto"/>
        <w:ind w:right="-20"/>
        <w:rPr>
          <w:rFonts w:eastAsia="Arial" w:cs="Arial"/>
          <w:b/>
          <w:szCs w:val="24"/>
        </w:rPr>
      </w:pPr>
      <w:r>
        <w:rPr>
          <w:rFonts w:eastAsia="Arial" w:cs="Arial"/>
          <w:b/>
          <w:bCs/>
          <w:spacing w:val="-1"/>
          <w:szCs w:val="24"/>
        </w:rPr>
        <w:t>M</w:t>
      </w:r>
      <w:r>
        <w:rPr>
          <w:rFonts w:eastAsia="Arial" w:cs="Arial"/>
          <w:b/>
          <w:bCs/>
          <w:spacing w:val="1"/>
          <w:szCs w:val="24"/>
        </w:rPr>
        <w:t>ee</w:t>
      </w:r>
      <w:r>
        <w:rPr>
          <w:rFonts w:eastAsia="Arial" w:cs="Arial"/>
          <w:b/>
          <w:bCs/>
          <w:szCs w:val="24"/>
        </w:rPr>
        <w:t xml:space="preserve">ting </w:t>
      </w:r>
      <w:r>
        <w:rPr>
          <w:rFonts w:eastAsia="Arial" w:cs="Arial"/>
          <w:b/>
          <w:bCs/>
          <w:spacing w:val="-1"/>
          <w:szCs w:val="24"/>
        </w:rPr>
        <w:t>D</w:t>
      </w:r>
      <w:r>
        <w:rPr>
          <w:rFonts w:eastAsia="Arial" w:cs="Arial"/>
          <w:b/>
          <w:bCs/>
          <w:spacing w:val="1"/>
          <w:szCs w:val="24"/>
        </w:rPr>
        <w:t>a</w:t>
      </w:r>
      <w:r>
        <w:rPr>
          <w:rFonts w:eastAsia="Arial" w:cs="Arial"/>
          <w:b/>
          <w:bCs/>
          <w:szCs w:val="24"/>
        </w:rPr>
        <w:t>t</w:t>
      </w:r>
      <w:r>
        <w:rPr>
          <w:rFonts w:eastAsia="Arial" w:cs="Arial"/>
          <w:b/>
          <w:bCs/>
          <w:spacing w:val="1"/>
          <w:szCs w:val="24"/>
        </w:rPr>
        <w:t>e</w:t>
      </w:r>
      <w:r w:rsidR="004F51F7">
        <w:rPr>
          <w:rFonts w:eastAsia="Arial" w:cs="Arial"/>
          <w:szCs w:val="24"/>
        </w:rPr>
        <w:t>:</w:t>
      </w:r>
      <w:r w:rsidR="004F51F7">
        <w:rPr>
          <w:rFonts w:eastAsia="Arial" w:cs="Arial"/>
          <w:szCs w:val="24"/>
        </w:rPr>
        <w:tab/>
      </w:r>
      <w:r w:rsidR="001E4CAE">
        <w:rPr>
          <w:rFonts w:eastAsia="Arial" w:cs="Arial"/>
          <w:b/>
          <w:szCs w:val="24"/>
        </w:rPr>
        <w:t>16 December 2</w:t>
      </w:r>
      <w:r w:rsidR="004A74FE">
        <w:rPr>
          <w:rFonts w:eastAsia="Arial" w:cs="Arial"/>
          <w:b/>
          <w:szCs w:val="24"/>
        </w:rPr>
        <w:t>02</w:t>
      </w:r>
      <w:r w:rsidR="001E4CAE">
        <w:rPr>
          <w:rFonts w:eastAsia="Arial" w:cs="Arial"/>
          <w:b/>
          <w:szCs w:val="24"/>
        </w:rPr>
        <w:t>1</w:t>
      </w:r>
    </w:p>
    <w:p w14:paraId="613B9AAA" w14:textId="77777777" w:rsidR="009319DA" w:rsidRDefault="00D87A8D" w:rsidP="009319DA">
      <w:r>
        <w:t>Notes</w:t>
      </w:r>
    </w:p>
    <w:p w14:paraId="46A9606C" w14:textId="77777777" w:rsidR="009319DA" w:rsidRDefault="009319DA" w:rsidP="002B02AD">
      <w:pPr>
        <w:pStyle w:val="Heading2"/>
        <w:pBdr>
          <w:top w:val="single" w:sz="4" w:space="1" w:color="auto"/>
        </w:pBdr>
      </w:pPr>
      <w:r w:rsidRPr="009319DA">
        <w:t>Attendance</w:t>
      </w:r>
      <w:r w:rsidR="002B02AD">
        <w:t>:</w:t>
      </w:r>
      <w:r w:rsidRPr="009319DA">
        <w:t xml:space="preserve"> via Zoom:</w:t>
      </w:r>
    </w:p>
    <w:p w14:paraId="008D40C9" w14:textId="77777777" w:rsidR="001E4CAE" w:rsidRDefault="001E4CAE" w:rsidP="00887BE8">
      <w:pPr>
        <w:rPr>
          <w:rFonts w:cs="Arial"/>
          <w:szCs w:val="24"/>
        </w:rPr>
      </w:pPr>
      <w:r w:rsidRPr="00F318B4">
        <w:rPr>
          <w:rFonts w:cs="Arial"/>
          <w:szCs w:val="24"/>
        </w:rPr>
        <w:t>Trustee</w:t>
      </w:r>
      <w:r>
        <w:rPr>
          <w:rFonts w:cs="Arial"/>
          <w:szCs w:val="24"/>
        </w:rPr>
        <w:t xml:space="preserve"> </w:t>
      </w:r>
      <w:r w:rsidRPr="00F318B4">
        <w:rPr>
          <w:rFonts w:cs="Arial"/>
          <w:szCs w:val="24"/>
        </w:rPr>
        <w:t xml:space="preserve"> Michelle Aarts, Co-Chair;</w:t>
      </w:r>
      <w:r>
        <w:rPr>
          <w:rFonts w:cs="Arial"/>
          <w:szCs w:val="24"/>
        </w:rPr>
        <w:t xml:space="preserve"> Diane Banks, Toronto Public Library</w:t>
      </w:r>
      <w:r w:rsidRPr="001A3FB9">
        <w:rPr>
          <w:rFonts w:cs="Arial"/>
          <w:color w:val="000000"/>
          <w:szCs w:val="24"/>
        </w:rPr>
        <w:t>; AnnaKay Brown</w:t>
      </w:r>
      <w:r w:rsidRPr="001A3FB9">
        <w:rPr>
          <w:rFonts w:cs="Arial"/>
          <w:szCs w:val="24"/>
        </w:rPr>
        <w:t xml:space="preserve">, </w:t>
      </w:r>
      <w:r w:rsidRPr="001A3FB9">
        <w:rPr>
          <w:rFonts w:cs="Arial"/>
          <w:color w:val="000000"/>
          <w:szCs w:val="24"/>
        </w:rPr>
        <w:t>Jane Finch Education Action Group</w:t>
      </w:r>
      <w:r w:rsidRPr="001A3FB9">
        <w:rPr>
          <w:rFonts w:cs="Arial"/>
          <w:szCs w:val="24"/>
        </w:rPr>
        <w:t xml:space="preserve">; </w:t>
      </w:r>
      <w:r>
        <w:rPr>
          <w:rFonts w:cs="Arial"/>
          <w:color w:val="000000"/>
          <w:szCs w:val="24"/>
        </w:rPr>
        <w:t xml:space="preserve">Rachel Chernos Lin, Trustee Ward 11; </w:t>
      </w:r>
      <w:r>
        <w:rPr>
          <w:rFonts w:cs="Arial"/>
          <w:szCs w:val="24"/>
        </w:rPr>
        <w:t xml:space="preserve">Trixie Doyle, Trustee Ward; 14; Dan MacLean, Trustee Ward 2; Chris Moise, Trustee Ward 10; </w:t>
      </w:r>
      <w:r>
        <w:rPr>
          <w:rFonts w:cs="Arial"/>
          <w:color w:val="000000"/>
          <w:szCs w:val="24"/>
        </w:rPr>
        <w:t>E</w:t>
      </w:r>
      <w:r>
        <w:rPr>
          <w:rFonts w:cs="Arial"/>
          <w:szCs w:val="24"/>
        </w:rPr>
        <w:t>mmy Pantin, Parent Co-Chair; Sejal Patel, Ryerson University; Crystal Stewart, Parent; Fiona Yang, Catholic Crosscultural Services</w:t>
      </w:r>
    </w:p>
    <w:p w14:paraId="0CEAE35E" w14:textId="5AF3099F" w:rsidR="00887BE8" w:rsidRDefault="002B02AD" w:rsidP="00887BE8">
      <w:pPr>
        <w:rPr>
          <w:rFonts w:cs="Arial"/>
          <w:szCs w:val="24"/>
        </w:rPr>
      </w:pPr>
      <w:r>
        <w:t xml:space="preserve">Also present were: </w:t>
      </w:r>
      <w:r w:rsidR="001E4CAE">
        <w:t xml:space="preserve">Mandeep Gabhi, Research and Information Analyst, Research and Development; </w:t>
      </w:r>
      <w:r w:rsidR="001E4CAE">
        <w:rPr>
          <w:rFonts w:cs="Arial"/>
          <w:szCs w:val="24"/>
        </w:rPr>
        <w:t xml:space="preserve">Salima Kassam, Centrally Assigned Principal </w:t>
      </w:r>
      <w:r w:rsidR="001E4CAE" w:rsidRPr="004B6675">
        <w:rPr>
          <w:rFonts w:cs="Arial"/>
          <w:szCs w:val="24"/>
        </w:rPr>
        <w:t>Equity, MSIC, NTIP, English, Literacy</w:t>
      </w:r>
      <w:r w:rsidR="001E4CAE">
        <w:rPr>
          <w:rFonts w:cs="Arial"/>
          <w:szCs w:val="24"/>
        </w:rPr>
        <w:t xml:space="preserve">; Rukiya Mohamed, Coordinator, </w:t>
      </w:r>
      <w:r w:rsidR="001E4CAE" w:rsidRPr="002D649C">
        <w:rPr>
          <w:rFonts w:cs="Arial"/>
          <w:szCs w:val="24"/>
        </w:rPr>
        <w:t>The C</w:t>
      </w:r>
      <w:r w:rsidR="001E4CAE">
        <w:rPr>
          <w:rFonts w:cs="Arial"/>
          <w:szCs w:val="24"/>
        </w:rPr>
        <w:t xml:space="preserve">entre of Excellence for Black Student Achievement and MSIC; Omar </w:t>
      </w:r>
      <w:proofErr w:type="spellStart"/>
      <w:r w:rsidR="001E4CAE">
        <w:rPr>
          <w:rFonts w:cs="Arial"/>
          <w:szCs w:val="24"/>
        </w:rPr>
        <w:t>Omar</w:t>
      </w:r>
      <w:proofErr w:type="spellEnd"/>
      <w:r w:rsidR="001E4CAE">
        <w:rPr>
          <w:rFonts w:cs="Arial"/>
          <w:szCs w:val="24"/>
        </w:rPr>
        <w:t>, Community Support Worker LC2; Janet O’Reilly, Research Coordinator, Research and Development; Aime Presley, Research Coordinator, Research and Development; Sandy Spyropoulos, Executive Superintendent LC4</w:t>
      </w:r>
    </w:p>
    <w:p w14:paraId="1BAE4842" w14:textId="5BE4E8BD" w:rsidR="004F51F7" w:rsidRPr="002E553D" w:rsidRDefault="002B02AD" w:rsidP="002B02AD">
      <w:pPr>
        <w:rPr>
          <w:rFonts w:cs="Arial"/>
          <w:szCs w:val="24"/>
        </w:rPr>
      </w:pPr>
      <w:r>
        <w:t>The following participated by electronic means:</w:t>
      </w:r>
      <w:r w:rsidR="002E553D">
        <w:t xml:space="preserve"> </w:t>
      </w:r>
      <w:r w:rsidR="000F3539" w:rsidRPr="00F318B4">
        <w:rPr>
          <w:rFonts w:cs="Arial"/>
          <w:szCs w:val="24"/>
        </w:rPr>
        <w:t>Michelle Aarts, Co-Chair;</w:t>
      </w:r>
      <w:r w:rsidR="000F3539">
        <w:rPr>
          <w:rFonts w:cs="Arial"/>
          <w:szCs w:val="24"/>
        </w:rPr>
        <w:t xml:space="preserve"> Diane Banks, Toronto Public Library</w:t>
      </w:r>
      <w:r w:rsidR="000F3539" w:rsidRPr="001A3FB9">
        <w:rPr>
          <w:rFonts w:cs="Arial"/>
          <w:color w:val="000000"/>
          <w:szCs w:val="24"/>
        </w:rPr>
        <w:t>; AnnaKay Brown</w:t>
      </w:r>
      <w:r w:rsidR="000F3539" w:rsidRPr="001A3FB9">
        <w:rPr>
          <w:rFonts w:cs="Arial"/>
          <w:szCs w:val="24"/>
        </w:rPr>
        <w:t xml:space="preserve">, </w:t>
      </w:r>
      <w:r w:rsidR="000F3539" w:rsidRPr="001A3FB9">
        <w:rPr>
          <w:rFonts w:cs="Arial"/>
          <w:color w:val="000000"/>
          <w:szCs w:val="24"/>
        </w:rPr>
        <w:t>Jane Finch Education Action Group</w:t>
      </w:r>
      <w:r w:rsidR="000F3539" w:rsidRPr="001A3FB9">
        <w:rPr>
          <w:rFonts w:cs="Arial"/>
          <w:szCs w:val="24"/>
        </w:rPr>
        <w:t xml:space="preserve">; </w:t>
      </w:r>
      <w:r w:rsidR="000F3539">
        <w:rPr>
          <w:rFonts w:cs="Arial"/>
          <w:color w:val="000000"/>
          <w:szCs w:val="24"/>
        </w:rPr>
        <w:t xml:space="preserve">Rachel Chernos Lin, Trustee Ward 11; </w:t>
      </w:r>
      <w:r w:rsidR="000F3539">
        <w:rPr>
          <w:rFonts w:cs="Arial"/>
          <w:szCs w:val="24"/>
        </w:rPr>
        <w:t xml:space="preserve">Trixie Doyle, Trustee Ward; 14; Dan MacLean, Trustee Ward 2; Chris Moise, Trustee Ward 10; </w:t>
      </w:r>
      <w:r w:rsidR="000F3539">
        <w:rPr>
          <w:rFonts w:cs="Arial"/>
          <w:color w:val="000000"/>
          <w:szCs w:val="24"/>
        </w:rPr>
        <w:t>E</w:t>
      </w:r>
      <w:r w:rsidR="000F3539">
        <w:rPr>
          <w:rFonts w:cs="Arial"/>
          <w:szCs w:val="24"/>
        </w:rPr>
        <w:t xml:space="preserve">mmy Pantin, Parent Co-Chair; Sejal Patel, Ryerson University; Crystal Stewart, Parent; Fiona Yang, Catholic Crosscultural Services; </w:t>
      </w:r>
      <w:r w:rsidR="000F3539">
        <w:t xml:space="preserve">Mandeep Gabhi, Research and Information Analyst, Research and Development; </w:t>
      </w:r>
      <w:r w:rsidR="000F3539">
        <w:rPr>
          <w:rFonts w:cs="Arial"/>
          <w:szCs w:val="24"/>
        </w:rPr>
        <w:t xml:space="preserve">Salima Kassam, Centrally Assigned Principal </w:t>
      </w:r>
      <w:r w:rsidR="000F3539" w:rsidRPr="004B6675">
        <w:rPr>
          <w:rFonts w:cs="Arial"/>
          <w:szCs w:val="24"/>
        </w:rPr>
        <w:t>Equity, MSIC, NTIP, English, Literacy</w:t>
      </w:r>
      <w:r w:rsidR="000F3539">
        <w:rPr>
          <w:rFonts w:cs="Arial"/>
          <w:szCs w:val="24"/>
        </w:rPr>
        <w:t xml:space="preserve">; Rukiya Mohamed, Coordinator, </w:t>
      </w:r>
      <w:r w:rsidR="000F3539" w:rsidRPr="002D649C">
        <w:rPr>
          <w:rFonts w:cs="Arial"/>
          <w:szCs w:val="24"/>
        </w:rPr>
        <w:t>The C</w:t>
      </w:r>
      <w:r w:rsidR="000F3539">
        <w:rPr>
          <w:rFonts w:cs="Arial"/>
          <w:szCs w:val="24"/>
        </w:rPr>
        <w:t xml:space="preserve">entre of Excellence for Black Student Achievement and MSIC; Omar </w:t>
      </w:r>
      <w:proofErr w:type="spellStart"/>
      <w:r w:rsidR="000F3539">
        <w:rPr>
          <w:rFonts w:cs="Arial"/>
          <w:szCs w:val="24"/>
        </w:rPr>
        <w:t>Omar</w:t>
      </w:r>
      <w:proofErr w:type="spellEnd"/>
      <w:r w:rsidR="000F3539">
        <w:rPr>
          <w:rFonts w:cs="Arial"/>
          <w:szCs w:val="24"/>
        </w:rPr>
        <w:t>, Community Support Worker LC2; Janet O’Reilly, Research Coordinator, Research and Development; Aime Presley, Research Coordinator, Research and Development; Sandy Spyropoulos, Executive Superintendent LC4</w:t>
      </w:r>
    </w:p>
    <w:p w14:paraId="0816BD95" w14:textId="77777777" w:rsidR="009319DA" w:rsidRPr="009319DA" w:rsidRDefault="009319DA" w:rsidP="004F51F7">
      <w:pPr>
        <w:pStyle w:val="Heading2"/>
      </w:pPr>
      <w:r w:rsidRPr="009319DA">
        <w:t>Regrets:</w:t>
      </w:r>
    </w:p>
    <w:p w14:paraId="6B73BA0B" w14:textId="70F11119" w:rsidR="009319DA" w:rsidRDefault="000F3539" w:rsidP="00407729">
      <w:pPr>
        <w:pBdr>
          <w:bottom w:val="single" w:sz="4" w:space="1" w:color="auto"/>
        </w:pBdr>
        <w:rPr>
          <w:rFonts w:cs="Arial"/>
          <w:szCs w:val="24"/>
        </w:rPr>
      </w:pPr>
      <w:r w:rsidRPr="001A3FB9">
        <w:rPr>
          <w:rFonts w:cs="Arial"/>
          <w:szCs w:val="24"/>
        </w:rPr>
        <w:t xml:space="preserve">Sheila Cary-Meagher, Community Member; Laurie Green, St. Michael’s Hospital; </w:t>
      </w:r>
      <w:r w:rsidRPr="001A3FB9">
        <w:rPr>
          <w:rFonts w:cs="Arial"/>
          <w:color w:val="000000"/>
          <w:szCs w:val="24"/>
        </w:rPr>
        <w:t>Josette Holness</w:t>
      </w:r>
      <w:r w:rsidRPr="001A3FB9">
        <w:rPr>
          <w:rFonts w:cs="Arial"/>
          <w:szCs w:val="24"/>
        </w:rPr>
        <w:t xml:space="preserve">, City of Toronto; Michael Kerr, Colour of Poverty Colour of Change; </w:t>
      </w:r>
      <w:r>
        <w:rPr>
          <w:rFonts w:cs="Arial"/>
          <w:szCs w:val="24"/>
        </w:rPr>
        <w:t xml:space="preserve">Omar Khan, Parent; </w:t>
      </w:r>
      <w:r w:rsidRPr="001A3FB9">
        <w:rPr>
          <w:rFonts w:cs="Arial"/>
          <w:color w:val="000000"/>
          <w:szCs w:val="24"/>
        </w:rPr>
        <w:t>Ingrid Palmer, Parent</w:t>
      </w:r>
      <w:r>
        <w:rPr>
          <w:rFonts w:cs="Arial"/>
          <w:color w:val="000000"/>
          <w:szCs w:val="24"/>
        </w:rPr>
        <w:t xml:space="preserve">; Robert Spencer, Parent; </w:t>
      </w:r>
      <w:r w:rsidRPr="001A3FB9">
        <w:rPr>
          <w:rFonts w:cs="Arial"/>
          <w:color w:val="000000"/>
          <w:szCs w:val="24"/>
        </w:rPr>
        <w:t>Cherie Mordecai Steer, Parent;</w:t>
      </w:r>
      <w:r w:rsidRPr="001A3FB9">
        <w:rPr>
          <w:rFonts w:cs="Arial"/>
          <w:szCs w:val="24"/>
        </w:rPr>
        <w:t xml:space="preserve"> </w:t>
      </w:r>
      <w:r>
        <w:rPr>
          <w:rFonts w:cs="Arial"/>
          <w:szCs w:val="24"/>
        </w:rPr>
        <w:t>Aamir Sukhera, The Neighbourhood Organization</w:t>
      </w:r>
      <w:r w:rsidR="004B6168">
        <w:rPr>
          <w:rFonts w:cs="Arial"/>
          <w:szCs w:val="24"/>
        </w:rPr>
        <w:t xml:space="preserve"> </w:t>
      </w:r>
      <w:r w:rsidR="009319DA">
        <w:rPr>
          <w:rFonts w:cs="Arial"/>
          <w:szCs w:val="24"/>
        </w:rPr>
        <w:br w:type="page"/>
      </w:r>
    </w:p>
    <w:tbl>
      <w:tblPr>
        <w:tblStyle w:val="TableGrid"/>
        <w:tblW w:w="14616" w:type="dxa"/>
        <w:tblLayout w:type="fixed"/>
        <w:tblLook w:val="04A0" w:firstRow="1" w:lastRow="0" w:firstColumn="1" w:lastColumn="0" w:noHBand="0" w:noVBand="1"/>
        <w:tblDescription w:val="ITEM DISCUSSION RECOMMENDATION/MOTION"/>
      </w:tblPr>
      <w:tblGrid>
        <w:gridCol w:w="4872"/>
        <w:gridCol w:w="6846"/>
        <w:gridCol w:w="2898"/>
      </w:tblGrid>
      <w:tr w:rsidR="009319DA" w14:paraId="11DFDABD" w14:textId="77777777" w:rsidTr="00977655">
        <w:trPr>
          <w:tblHeader/>
        </w:trPr>
        <w:tc>
          <w:tcPr>
            <w:tcW w:w="4872" w:type="dxa"/>
            <w:shd w:val="clear" w:color="auto" w:fill="F2F2F2" w:themeFill="background1" w:themeFillShade="F2"/>
          </w:tcPr>
          <w:p w14:paraId="51B52BAF" w14:textId="77777777" w:rsidR="009319DA" w:rsidRPr="000A7A1E" w:rsidRDefault="009319DA" w:rsidP="000F39DF">
            <w:pPr>
              <w:rPr>
                <w:b/>
              </w:rPr>
            </w:pPr>
            <w:r w:rsidRPr="000A7A1E">
              <w:rPr>
                <w:b/>
              </w:rPr>
              <w:lastRenderedPageBreak/>
              <w:t>ITEM</w:t>
            </w:r>
          </w:p>
        </w:tc>
        <w:tc>
          <w:tcPr>
            <w:tcW w:w="6846" w:type="dxa"/>
            <w:shd w:val="clear" w:color="auto" w:fill="F2F2F2" w:themeFill="background1" w:themeFillShade="F2"/>
          </w:tcPr>
          <w:p w14:paraId="2E59C3CC" w14:textId="77777777" w:rsidR="009319DA" w:rsidRPr="009319DA" w:rsidRDefault="009319DA" w:rsidP="000F39DF">
            <w:pPr>
              <w:rPr>
                <w:b/>
              </w:rPr>
            </w:pPr>
            <w:r w:rsidRPr="009319DA">
              <w:rPr>
                <w:b/>
              </w:rPr>
              <w:t>DISCUSSION</w:t>
            </w:r>
          </w:p>
        </w:tc>
        <w:tc>
          <w:tcPr>
            <w:tcW w:w="2898" w:type="dxa"/>
            <w:shd w:val="clear" w:color="auto" w:fill="F2F2F2" w:themeFill="background1" w:themeFillShade="F2"/>
          </w:tcPr>
          <w:p w14:paraId="44B9402D" w14:textId="67D365F7" w:rsidR="009319DA" w:rsidRPr="009319DA" w:rsidRDefault="009319DA" w:rsidP="000F39DF">
            <w:pPr>
              <w:rPr>
                <w:b/>
              </w:rPr>
            </w:pPr>
            <w:r w:rsidRPr="009319DA">
              <w:rPr>
                <w:b/>
              </w:rPr>
              <w:t>RECOMMENDATION/</w:t>
            </w:r>
            <w:r w:rsidR="004A74FE">
              <w:rPr>
                <w:b/>
              </w:rPr>
              <w:t xml:space="preserve"> </w:t>
            </w:r>
            <w:r w:rsidRPr="009319DA">
              <w:rPr>
                <w:b/>
              </w:rPr>
              <w:t>MOTION</w:t>
            </w:r>
          </w:p>
        </w:tc>
      </w:tr>
      <w:tr w:rsidR="002B02AD" w:rsidRPr="00CC7708" w14:paraId="476BB86F" w14:textId="77777777" w:rsidTr="00977655">
        <w:tc>
          <w:tcPr>
            <w:tcW w:w="4872" w:type="dxa"/>
          </w:tcPr>
          <w:p w14:paraId="53D736B6" w14:textId="77777777" w:rsidR="002B02AD" w:rsidRPr="00CC7708" w:rsidRDefault="002B02AD" w:rsidP="0032240A">
            <w:pPr>
              <w:rPr>
                <w:rFonts w:cs="Arial"/>
                <w:szCs w:val="24"/>
              </w:rPr>
            </w:pPr>
            <w:r w:rsidRPr="00CC7708">
              <w:rPr>
                <w:rFonts w:cs="Arial"/>
                <w:szCs w:val="24"/>
              </w:rPr>
              <w:t>Call to Order / Quorum</w:t>
            </w:r>
          </w:p>
        </w:tc>
        <w:tc>
          <w:tcPr>
            <w:tcW w:w="6846" w:type="dxa"/>
          </w:tcPr>
          <w:p w14:paraId="025ACAD9" w14:textId="7510B5C0" w:rsidR="002B02AD" w:rsidRPr="00CC7708" w:rsidRDefault="00150791" w:rsidP="005E11F9">
            <w:pPr>
              <w:ind w:left="360" w:hanging="360"/>
              <w:rPr>
                <w:rFonts w:cs="Arial"/>
                <w:szCs w:val="24"/>
              </w:rPr>
            </w:pPr>
            <w:r w:rsidRPr="00CC7708">
              <w:rPr>
                <w:rFonts w:cs="Arial"/>
                <w:szCs w:val="24"/>
              </w:rPr>
              <w:t>Meeting was called to order at 9:15 a.m.</w:t>
            </w:r>
          </w:p>
        </w:tc>
        <w:tc>
          <w:tcPr>
            <w:tcW w:w="2898" w:type="dxa"/>
          </w:tcPr>
          <w:p w14:paraId="70249B6E" w14:textId="77777777" w:rsidR="002B02AD" w:rsidRPr="00CC7708" w:rsidRDefault="002B02AD" w:rsidP="009319DA">
            <w:pPr>
              <w:rPr>
                <w:rFonts w:cs="Arial"/>
                <w:szCs w:val="24"/>
              </w:rPr>
            </w:pPr>
          </w:p>
        </w:tc>
      </w:tr>
      <w:tr w:rsidR="005E11F9" w:rsidRPr="00CC7708" w14:paraId="33C4EDFD" w14:textId="77777777" w:rsidTr="00977655">
        <w:tc>
          <w:tcPr>
            <w:tcW w:w="4872" w:type="dxa"/>
          </w:tcPr>
          <w:p w14:paraId="0A8F5345" w14:textId="6A4F5DC7" w:rsidR="005E11F9" w:rsidRPr="00CC7708" w:rsidRDefault="005E11F9" w:rsidP="005E11F9">
            <w:pPr>
              <w:rPr>
                <w:rFonts w:cs="Arial"/>
                <w:szCs w:val="24"/>
              </w:rPr>
            </w:pPr>
            <w:r w:rsidRPr="00CC7708">
              <w:rPr>
                <w:rFonts w:cs="Arial"/>
                <w:szCs w:val="24"/>
              </w:rPr>
              <w:t>Welcome and Introductions o</w:t>
            </w:r>
            <w:r w:rsidR="00425541" w:rsidRPr="00CC7708">
              <w:rPr>
                <w:rFonts w:cs="Arial"/>
                <w:szCs w:val="24"/>
              </w:rPr>
              <w:t>f</w:t>
            </w:r>
            <w:r w:rsidRPr="00CC7708">
              <w:rPr>
                <w:rFonts w:cs="Arial"/>
                <w:szCs w:val="24"/>
              </w:rPr>
              <w:t xml:space="preserve"> new and returning members.  Setting meeting norms</w:t>
            </w:r>
          </w:p>
        </w:tc>
        <w:tc>
          <w:tcPr>
            <w:tcW w:w="6846" w:type="dxa"/>
          </w:tcPr>
          <w:p w14:paraId="377A227B" w14:textId="7C944946" w:rsidR="005E11F9" w:rsidRPr="00CC7708" w:rsidRDefault="005E11F9" w:rsidP="005E11F9">
            <w:pPr>
              <w:rPr>
                <w:rFonts w:cs="Arial"/>
                <w:szCs w:val="24"/>
              </w:rPr>
            </w:pPr>
            <w:r w:rsidRPr="00CC7708">
              <w:rPr>
                <w:rFonts w:cs="Arial"/>
                <w:szCs w:val="24"/>
              </w:rPr>
              <w:t>Everyone was welcomed to the meeting and introductions were made.</w:t>
            </w:r>
          </w:p>
        </w:tc>
        <w:tc>
          <w:tcPr>
            <w:tcW w:w="2898" w:type="dxa"/>
          </w:tcPr>
          <w:p w14:paraId="6389AD29" w14:textId="77777777" w:rsidR="005E11F9" w:rsidRPr="00CC7708" w:rsidRDefault="005E11F9" w:rsidP="005E11F9">
            <w:pPr>
              <w:rPr>
                <w:rFonts w:cs="Arial"/>
                <w:szCs w:val="24"/>
              </w:rPr>
            </w:pPr>
          </w:p>
        </w:tc>
      </w:tr>
      <w:tr w:rsidR="005E11F9" w:rsidRPr="00CC7708" w14:paraId="3CEEEFC6" w14:textId="77777777" w:rsidTr="00977655">
        <w:tc>
          <w:tcPr>
            <w:tcW w:w="4872" w:type="dxa"/>
          </w:tcPr>
          <w:p w14:paraId="24EAD290" w14:textId="21AAD2C0" w:rsidR="005E11F9" w:rsidRPr="00CC7708" w:rsidRDefault="005E11F9" w:rsidP="005E11F9">
            <w:pPr>
              <w:rPr>
                <w:rFonts w:cs="Arial"/>
                <w:b/>
                <w:szCs w:val="24"/>
              </w:rPr>
            </w:pPr>
            <w:r w:rsidRPr="00CC7708">
              <w:rPr>
                <w:rFonts w:cs="Arial"/>
                <w:szCs w:val="24"/>
              </w:rPr>
              <w:t>Approval of Agenda</w:t>
            </w:r>
          </w:p>
        </w:tc>
        <w:tc>
          <w:tcPr>
            <w:tcW w:w="6846" w:type="dxa"/>
          </w:tcPr>
          <w:p w14:paraId="5AC82EC9" w14:textId="77777777" w:rsidR="00150791" w:rsidRPr="00CC7708" w:rsidRDefault="00150791" w:rsidP="00150791">
            <w:pPr>
              <w:rPr>
                <w:rFonts w:cs="Arial"/>
                <w:szCs w:val="24"/>
              </w:rPr>
            </w:pPr>
            <w:r w:rsidRPr="00CC7708">
              <w:rPr>
                <w:rFonts w:cs="Arial"/>
                <w:szCs w:val="24"/>
              </w:rPr>
              <w:t>The agenda was approved with the following amendment:</w:t>
            </w:r>
          </w:p>
          <w:p w14:paraId="4CB7B6A7" w14:textId="77777777" w:rsidR="00150791" w:rsidRPr="00CC7708" w:rsidRDefault="00150791" w:rsidP="00150791">
            <w:pPr>
              <w:widowControl/>
              <w:numPr>
                <w:ilvl w:val="0"/>
                <w:numId w:val="26"/>
              </w:numPr>
              <w:autoSpaceDE/>
              <w:autoSpaceDN/>
              <w:spacing w:before="0" w:after="0" w:line="240" w:lineRule="auto"/>
              <w:rPr>
                <w:rFonts w:cs="Arial"/>
                <w:szCs w:val="24"/>
              </w:rPr>
            </w:pPr>
            <w:r w:rsidRPr="00CC7708">
              <w:rPr>
                <w:rFonts w:cs="Arial"/>
                <w:szCs w:val="24"/>
              </w:rPr>
              <w:t>CSW Update was moved to item 4</w:t>
            </w:r>
          </w:p>
          <w:p w14:paraId="5F9C9502" w14:textId="1734AC71" w:rsidR="005E11F9" w:rsidRPr="00CC7708" w:rsidRDefault="005E11F9" w:rsidP="001D1735">
            <w:pPr>
              <w:rPr>
                <w:rFonts w:cs="Arial"/>
                <w:szCs w:val="24"/>
              </w:rPr>
            </w:pPr>
          </w:p>
        </w:tc>
        <w:tc>
          <w:tcPr>
            <w:tcW w:w="2898" w:type="dxa"/>
          </w:tcPr>
          <w:p w14:paraId="150D5E7F" w14:textId="77777777" w:rsidR="005E11F9" w:rsidRPr="00CC7708" w:rsidRDefault="005E11F9" w:rsidP="005E11F9">
            <w:pPr>
              <w:rPr>
                <w:rFonts w:cs="Arial"/>
                <w:szCs w:val="24"/>
              </w:rPr>
            </w:pPr>
          </w:p>
        </w:tc>
      </w:tr>
      <w:tr w:rsidR="005E11F9" w:rsidRPr="00CC7708" w14:paraId="1AFFAB9E" w14:textId="77777777" w:rsidTr="00977655">
        <w:tc>
          <w:tcPr>
            <w:tcW w:w="4872" w:type="dxa"/>
          </w:tcPr>
          <w:p w14:paraId="35715D44" w14:textId="3394FFC7" w:rsidR="005E11F9" w:rsidRPr="00CC7708" w:rsidRDefault="001D1735" w:rsidP="005E11F9">
            <w:pPr>
              <w:rPr>
                <w:rFonts w:cs="Arial"/>
                <w:b/>
                <w:szCs w:val="24"/>
              </w:rPr>
            </w:pPr>
            <w:r w:rsidRPr="00CC7708">
              <w:rPr>
                <w:rFonts w:cs="Arial"/>
                <w:w w:val="110"/>
                <w:szCs w:val="24"/>
              </w:rPr>
              <w:t>Review and Approval of the Not</w:t>
            </w:r>
            <w:r w:rsidR="00345B74" w:rsidRPr="00CC7708">
              <w:rPr>
                <w:rFonts w:cs="Arial"/>
                <w:w w:val="110"/>
                <w:szCs w:val="24"/>
              </w:rPr>
              <w:t>es – September 23</w:t>
            </w:r>
            <w:r w:rsidRPr="00CC7708">
              <w:rPr>
                <w:rFonts w:cs="Arial"/>
                <w:w w:val="110"/>
                <w:szCs w:val="24"/>
              </w:rPr>
              <w:t>, 2021</w:t>
            </w:r>
          </w:p>
        </w:tc>
        <w:tc>
          <w:tcPr>
            <w:tcW w:w="6846" w:type="dxa"/>
          </w:tcPr>
          <w:p w14:paraId="5913C77A" w14:textId="6960679D" w:rsidR="005E11F9" w:rsidRPr="00CC7708" w:rsidRDefault="00150791" w:rsidP="001D1735">
            <w:pPr>
              <w:rPr>
                <w:rFonts w:cs="Arial"/>
                <w:szCs w:val="24"/>
              </w:rPr>
            </w:pPr>
            <w:r w:rsidRPr="00CC7708">
              <w:rPr>
                <w:rFonts w:cs="Arial"/>
                <w:szCs w:val="24"/>
              </w:rPr>
              <w:t>The notes from September 23, 2021 were approved.</w:t>
            </w:r>
          </w:p>
        </w:tc>
        <w:tc>
          <w:tcPr>
            <w:tcW w:w="2898" w:type="dxa"/>
          </w:tcPr>
          <w:p w14:paraId="66D881FD" w14:textId="77777777" w:rsidR="005E11F9" w:rsidRPr="00CC7708" w:rsidRDefault="005E11F9" w:rsidP="005E11F9">
            <w:pPr>
              <w:rPr>
                <w:rFonts w:cs="Arial"/>
                <w:szCs w:val="24"/>
              </w:rPr>
            </w:pPr>
          </w:p>
        </w:tc>
      </w:tr>
      <w:tr w:rsidR="00150791" w:rsidRPr="00CC7708" w14:paraId="7D8FF6EC" w14:textId="77777777" w:rsidTr="00D6497E">
        <w:trPr>
          <w:trHeight w:val="821"/>
        </w:trPr>
        <w:tc>
          <w:tcPr>
            <w:tcW w:w="4872" w:type="dxa"/>
          </w:tcPr>
          <w:p w14:paraId="37FD32AE" w14:textId="395D42A5" w:rsidR="00150791" w:rsidRPr="00CC7708" w:rsidRDefault="00150791" w:rsidP="00150791">
            <w:pPr>
              <w:rPr>
                <w:rFonts w:cs="Arial"/>
                <w:w w:val="110"/>
                <w:szCs w:val="24"/>
              </w:rPr>
            </w:pPr>
            <w:r w:rsidRPr="00CC7708">
              <w:rPr>
                <w:rFonts w:cs="Arial"/>
                <w:szCs w:val="24"/>
              </w:rPr>
              <w:t>CSW Update</w:t>
            </w:r>
          </w:p>
        </w:tc>
        <w:tc>
          <w:tcPr>
            <w:tcW w:w="6846" w:type="dxa"/>
          </w:tcPr>
          <w:p w14:paraId="302F9C5E" w14:textId="77777777" w:rsidR="000C02F6" w:rsidRPr="00CC7708" w:rsidRDefault="000C02F6" w:rsidP="000C02F6">
            <w:pPr>
              <w:rPr>
                <w:rFonts w:cs="Arial"/>
                <w:szCs w:val="24"/>
              </w:rPr>
            </w:pPr>
            <w:r w:rsidRPr="00CC7708">
              <w:rPr>
                <w:rFonts w:cs="Arial"/>
                <w:szCs w:val="24"/>
              </w:rPr>
              <w:t xml:space="preserve">Omar </w:t>
            </w:r>
            <w:proofErr w:type="spellStart"/>
            <w:r w:rsidRPr="00CC7708">
              <w:rPr>
                <w:rFonts w:cs="Arial"/>
                <w:szCs w:val="24"/>
              </w:rPr>
              <w:t>Omar</w:t>
            </w:r>
            <w:proofErr w:type="spellEnd"/>
            <w:r w:rsidRPr="00CC7708">
              <w:rPr>
                <w:rFonts w:cs="Arial"/>
                <w:szCs w:val="24"/>
              </w:rPr>
              <w:t xml:space="preserve">, Community Support Worker LC2, provided the CSW Update.  He informed the Committee that the CSWs were delivering food hampers to families before the holiday break.  The food obtained for these hampers was collected from food drives held by schools from across the district.   </w:t>
            </w:r>
          </w:p>
          <w:p w14:paraId="2D8EA1D5" w14:textId="77777777" w:rsidR="000C02F6" w:rsidRPr="00CC7708" w:rsidRDefault="000C02F6" w:rsidP="000C02F6">
            <w:pPr>
              <w:rPr>
                <w:rFonts w:cs="Arial"/>
                <w:szCs w:val="24"/>
              </w:rPr>
            </w:pPr>
          </w:p>
          <w:p w14:paraId="078E19E7" w14:textId="12CAFC8A" w:rsidR="00150791" w:rsidRPr="00CC7708" w:rsidRDefault="000C02F6" w:rsidP="000C02F6">
            <w:pPr>
              <w:rPr>
                <w:rFonts w:cs="Arial"/>
                <w:szCs w:val="24"/>
              </w:rPr>
            </w:pPr>
            <w:r w:rsidRPr="00CC7708">
              <w:rPr>
                <w:rFonts w:cs="Arial"/>
                <w:szCs w:val="24"/>
              </w:rPr>
              <w:t xml:space="preserve">Omar also mentioned that the </w:t>
            </w:r>
            <w:hyperlink r:id="rId8" w:history="1">
              <w:r w:rsidRPr="00CC7708">
                <w:rPr>
                  <w:rStyle w:val="Hyperlink"/>
                  <w:rFonts w:cs="Arial"/>
                  <w:szCs w:val="24"/>
                </w:rPr>
                <w:t>MSIC Ambassador Program</w:t>
              </w:r>
            </w:hyperlink>
            <w:r w:rsidRPr="00CC7708">
              <w:rPr>
                <w:rFonts w:cs="Arial"/>
                <w:szCs w:val="24"/>
              </w:rPr>
              <w:t xml:space="preserve"> is underway and that there were 250 participant applications for 30 available spaces.  The program is for parents/caregivers who are interested in being a voice/advocate in the community, building leadership/communication skills and learning how the TDSB works.  Workshops being offered </w:t>
            </w:r>
            <w:r w:rsidRPr="00CC7708">
              <w:rPr>
                <w:rFonts w:cs="Arial"/>
                <w:szCs w:val="24"/>
              </w:rPr>
              <w:lastRenderedPageBreak/>
              <w:t xml:space="preserve">through the Ambassador Program include public speaking and navigating the education system. </w:t>
            </w:r>
          </w:p>
        </w:tc>
        <w:tc>
          <w:tcPr>
            <w:tcW w:w="2898" w:type="dxa"/>
          </w:tcPr>
          <w:p w14:paraId="71845A7A" w14:textId="68B6CC64" w:rsidR="00150791" w:rsidRPr="00CC7708" w:rsidRDefault="00150791" w:rsidP="00150791">
            <w:pPr>
              <w:rPr>
                <w:rFonts w:cs="Arial"/>
                <w:szCs w:val="24"/>
              </w:rPr>
            </w:pPr>
          </w:p>
        </w:tc>
      </w:tr>
      <w:tr w:rsidR="00150791" w:rsidRPr="00CC7708" w14:paraId="67ECEEEE" w14:textId="77777777" w:rsidTr="00977655">
        <w:tc>
          <w:tcPr>
            <w:tcW w:w="4872" w:type="dxa"/>
          </w:tcPr>
          <w:p w14:paraId="3FE96F12" w14:textId="7A10FA4F" w:rsidR="00150791" w:rsidRPr="00CC7708" w:rsidRDefault="00150791" w:rsidP="00150791">
            <w:pPr>
              <w:rPr>
                <w:rFonts w:cs="Arial"/>
                <w:szCs w:val="24"/>
              </w:rPr>
            </w:pPr>
            <w:r w:rsidRPr="00CC7708">
              <w:rPr>
                <w:rFonts w:cs="Arial"/>
                <w:szCs w:val="24"/>
              </w:rPr>
              <w:t>Consultation: Student Census 2022</w:t>
            </w:r>
          </w:p>
        </w:tc>
        <w:tc>
          <w:tcPr>
            <w:tcW w:w="6846" w:type="dxa"/>
          </w:tcPr>
          <w:p w14:paraId="38734E03" w14:textId="77777777" w:rsidR="00DC7CCF" w:rsidRPr="00CC7708" w:rsidRDefault="00DC7CCF" w:rsidP="00DC7CCF">
            <w:pPr>
              <w:pStyle w:val="TableParagraph"/>
              <w:spacing w:line="310" w:lineRule="exact"/>
              <w:ind w:left="0"/>
              <w:rPr>
                <w:rFonts w:ascii="Arial" w:hAnsi="Arial" w:cs="Arial"/>
                <w:sz w:val="24"/>
                <w:szCs w:val="24"/>
              </w:rPr>
            </w:pPr>
            <w:r w:rsidRPr="00CC7708">
              <w:rPr>
                <w:rFonts w:ascii="Arial" w:eastAsia="Times New Roman" w:hAnsi="Arial" w:cs="Arial"/>
                <w:sz w:val="24"/>
                <w:szCs w:val="24"/>
                <w:lang w:val="en-CA"/>
              </w:rPr>
              <w:t xml:space="preserve">Aime Presley, Research Coordinator – Research and Development, Janet O’Reilly, Research Coordinator – Research and Development, and Mandeep Gabhi, Research and Information Analyst – Research and Development, </w:t>
            </w:r>
            <w:r w:rsidRPr="00CC7708">
              <w:rPr>
                <w:rFonts w:ascii="Arial" w:eastAsia="Times New Roman" w:hAnsi="Arial" w:cs="Arial"/>
                <w:sz w:val="24"/>
                <w:szCs w:val="24"/>
              </w:rPr>
              <w:t>presented information for feedback/input on the upcoming Student Census 2022.</w:t>
            </w:r>
            <w:r w:rsidRPr="00CC7708">
              <w:rPr>
                <w:rFonts w:ascii="Arial" w:hAnsi="Arial" w:cs="Arial"/>
                <w:sz w:val="24"/>
                <w:szCs w:val="24"/>
              </w:rPr>
              <w:t xml:space="preserve">  </w:t>
            </w:r>
          </w:p>
          <w:p w14:paraId="7956DE2D" w14:textId="3A8497FD" w:rsidR="00150791" w:rsidRPr="00CC7708" w:rsidRDefault="00DC7CCF" w:rsidP="00DC7CCF">
            <w:pPr>
              <w:rPr>
                <w:rFonts w:cs="Arial"/>
                <w:szCs w:val="24"/>
              </w:rPr>
            </w:pPr>
            <w:r w:rsidRPr="00CC7708">
              <w:rPr>
                <w:rFonts w:cs="Arial"/>
                <w:szCs w:val="24"/>
              </w:rPr>
              <w:object w:dxaOrig="1536" w:dyaOrig="992" w14:anchorId="5EF35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bat.Document.DC" ShapeID="_x0000_i1025" DrawAspect="Icon" ObjectID="_1705485426" r:id="rId10"/>
              </w:object>
            </w:r>
          </w:p>
        </w:tc>
        <w:tc>
          <w:tcPr>
            <w:tcW w:w="2898" w:type="dxa"/>
          </w:tcPr>
          <w:p w14:paraId="14965FFB" w14:textId="620E7131" w:rsidR="00150791" w:rsidRPr="00CC7708" w:rsidRDefault="00150791" w:rsidP="00150791">
            <w:pPr>
              <w:rPr>
                <w:rFonts w:cs="Arial"/>
                <w:szCs w:val="24"/>
              </w:rPr>
            </w:pPr>
          </w:p>
        </w:tc>
      </w:tr>
      <w:tr w:rsidR="005E11F9" w:rsidRPr="00CC7708" w14:paraId="3DCDC7F4" w14:textId="77777777" w:rsidTr="00977655">
        <w:tc>
          <w:tcPr>
            <w:tcW w:w="4872" w:type="dxa"/>
          </w:tcPr>
          <w:p w14:paraId="5D6784AB" w14:textId="2E62A67D" w:rsidR="005E11F9" w:rsidRPr="00CC7708" w:rsidRDefault="00D86792" w:rsidP="005E11F9">
            <w:pPr>
              <w:rPr>
                <w:rFonts w:cs="Arial"/>
                <w:b/>
                <w:szCs w:val="24"/>
              </w:rPr>
            </w:pPr>
            <w:r w:rsidRPr="00CC7708">
              <w:rPr>
                <w:rFonts w:cs="Arial"/>
                <w:szCs w:val="24"/>
              </w:rPr>
              <w:t>Co-Chairs’ Report</w:t>
            </w:r>
          </w:p>
        </w:tc>
        <w:tc>
          <w:tcPr>
            <w:tcW w:w="6846" w:type="dxa"/>
          </w:tcPr>
          <w:p w14:paraId="6CF492B8" w14:textId="77777777" w:rsidR="00150791" w:rsidRPr="00CC7708" w:rsidRDefault="00150791" w:rsidP="00150791">
            <w:pPr>
              <w:spacing w:before="0" w:after="0" w:line="240" w:lineRule="auto"/>
              <w:rPr>
                <w:rFonts w:cs="Arial"/>
                <w:szCs w:val="24"/>
              </w:rPr>
            </w:pPr>
            <w:r w:rsidRPr="00CC7708">
              <w:rPr>
                <w:rFonts w:cs="Arial"/>
                <w:szCs w:val="24"/>
              </w:rPr>
              <w:t>Trustee Aarts informed the Committee that the TDSB is looking at submitting a final response to the Ministry of Education’s budget consultation report by December 17, 2021.  She indicated that there are five areas that feedback will be provided on:</w:t>
            </w:r>
          </w:p>
          <w:p w14:paraId="7DAD8CB5" w14:textId="77777777" w:rsidR="00150791" w:rsidRPr="00CC7708" w:rsidRDefault="00150791" w:rsidP="00150791">
            <w:pPr>
              <w:widowControl/>
              <w:numPr>
                <w:ilvl w:val="0"/>
                <w:numId w:val="26"/>
              </w:numPr>
              <w:autoSpaceDE/>
              <w:autoSpaceDN/>
              <w:spacing w:before="0" w:after="0" w:line="240" w:lineRule="auto"/>
              <w:rPr>
                <w:rFonts w:cs="Arial"/>
                <w:szCs w:val="24"/>
              </w:rPr>
            </w:pPr>
            <w:r w:rsidRPr="00CC7708">
              <w:rPr>
                <w:rFonts w:cs="Arial"/>
                <w:szCs w:val="24"/>
              </w:rPr>
              <w:t>Mental Health &amp; Well-Being Supports;</w:t>
            </w:r>
          </w:p>
          <w:p w14:paraId="05FC034E" w14:textId="77777777" w:rsidR="00150791" w:rsidRPr="00CC7708" w:rsidRDefault="00150791" w:rsidP="00150791">
            <w:pPr>
              <w:widowControl/>
              <w:numPr>
                <w:ilvl w:val="0"/>
                <w:numId w:val="26"/>
              </w:numPr>
              <w:autoSpaceDE/>
              <w:autoSpaceDN/>
              <w:spacing w:before="0" w:after="0" w:line="240" w:lineRule="auto"/>
              <w:rPr>
                <w:rFonts w:cs="Arial"/>
                <w:szCs w:val="24"/>
              </w:rPr>
            </w:pPr>
            <w:r w:rsidRPr="00CC7708">
              <w:rPr>
                <w:rFonts w:cs="Arial"/>
                <w:szCs w:val="24"/>
              </w:rPr>
              <w:t>Reducing Administrative Burden;</w:t>
            </w:r>
          </w:p>
          <w:p w14:paraId="30176B14" w14:textId="77777777" w:rsidR="00150791" w:rsidRPr="00CC7708" w:rsidRDefault="00150791" w:rsidP="00150791">
            <w:pPr>
              <w:widowControl/>
              <w:numPr>
                <w:ilvl w:val="0"/>
                <w:numId w:val="26"/>
              </w:numPr>
              <w:autoSpaceDE/>
              <w:autoSpaceDN/>
              <w:spacing w:before="0" w:after="0" w:line="240" w:lineRule="auto"/>
              <w:rPr>
                <w:rFonts w:cs="Arial"/>
                <w:szCs w:val="24"/>
              </w:rPr>
            </w:pPr>
            <w:r w:rsidRPr="00CC7708">
              <w:rPr>
                <w:rFonts w:cs="Arial"/>
                <w:szCs w:val="24"/>
              </w:rPr>
              <w:t>Learning Opportunities Grant;</w:t>
            </w:r>
          </w:p>
          <w:p w14:paraId="0D73AA65" w14:textId="77777777" w:rsidR="00150791" w:rsidRPr="00CC7708" w:rsidRDefault="00150791" w:rsidP="00150791">
            <w:pPr>
              <w:widowControl/>
              <w:numPr>
                <w:ilvl w:val="0"/>
                <w:numId w:val="26"/>
              </w:numPr>
              <w:autoSpaceDE/>
              <w:autoSpaceDN/>
              <w:spacing w:before="0" w:after="0" w:line="240" w:lineRule="auto"/>
              <w:rPr>
                <w:rFonts w:cs="Arial"/>
                <w:szCs w:val="24"/>
              </w:rPr>
            </w:pPr>
            <w:r w:rsidRPr="00CC7708">
              <w:rPr>
                <w:rFonts w:cs="Arial"/>
                <w:szCs w:val="24"/>
              </w:rPr>
              <w:t xml:space="preserve">Urban and Priority High Schools; and </w:t>
            </w:r>
          </w:p>
          <w:p w14:paraId="295CAD26" w14:textId="77777777" w:rsidR="00150791" w:rsidRPr="00CC7708" w:rsidRDefault="00150791" w:rsidP="00150791">
            <w:pPr>
              <w:widowControl/>
              <w:numPr>
                <w:ilvl w:val="0"/>
                <w:numId w:val="26"/>
              </w:numPr>
              <w:autoSpaceDE/>
              <w:autoSpaceDN/>
              <w:spacing w:before="0" w:after="0" w:line="240" w:lineRule="auto"/>
              <w:rPr>
                <w:rFonts w:cs="Arial"/>
                <w:szCs w:val="24"/>
              </w:rPr>
            </w:pPr>
            <w:r w:rsidRPr="00CC7708">
              <w:rPr>
                <w:rFonts w:cs="Arial"/>
                <w:szCs w:val="24"/>
              </w:rPr>
              <w:t xml:space="preserve">New Teacher Induction Program. </w:t>
            </w:r>
          </w:p>
          <w:p w14:paraId="636B5714" w14:textId="77777777" w:rsidR="00150791" w:rsidRPr="00CC7708" w:rsidRDefault="00150791" w:rsidP="00150791">
            <w:pPr>
              <w:spacing w:before="0" w:after="0" w:line="240" w:lineRule="auto"/>
              <w:rPr>
                <w:rFonts w:cs="Arial"/>
                <w:szCs w:val="24"/>
              </w:rPr>
            </w:pPr>
            <w:r w:rsidRPr="00CC7708">
              <w:rPr>
                <w:rFonts w:cs="Arial"/>
                <w:szCs w:val="24"/>
              </w:rPr>
              <w:t>She also mentioned that the Board received a report from Facility Services on revitalizing school grounds and building exteriors.  This report provided details on improving/greening school grounds and improving school buildings.</w:t>
            </w:r>
          </w:p>
          <w:p w14:paraId="27F89706" w14:textId="77777777" w:rsidR="00150791" w:rsidRPr="00CC7708" w:rsidRDefault="00150791" w:rsidP="00150791">
            <w:pPr>
              <w:spacing w:before="0" w:after="0" w:line="240" w:lineRule="auto"/>
              <w:rPr>
                <w:rFonts w:cs="Arial"/>
                <w:szCs w:val="24"/>
              </w:rPr>
            </w:pPr>
          </w:p>
          <w:p w14:paraId="67597DC5" w14:textId="06C68538" w:rsidR="00704D1B" w:rsidRPr="00CC7708" w:rsidRDefault="00150791" w:rsidP="00150791">
            <w:pPr>
              <w:spacing w:before="0" w:after="0" w:line="240" w:lineRule="auto"/>
              <w:rPr>
                <w:rFonts w:cs="Arial"/>
                <w:szCs w:val="24"/>
              </w:rPr>
            </w:pPr>
            <w:r w:rsidRPr="00CC7708">
              <w:rPr>
                <w:rFonts w:cs="Arial"/>
                <w:szCs w:val="24"/>
              </w:rPr>
              <w:lastRenderedPageBreak/>
              <w:t>Emmy Pantin provided an update from the CAC Co-chair meeting she attended.  She indicated that some areas of concern from other CAC Co-chairs were bussing for students in French Immersion and Education and Community Partnership programs, and access to school cash online.</w:t>
            </w:r>
          </w:p>
        </w:tc>
        <w:tc>
          <w:tcPr>
            <w:tcW w:w="2898" w:type="dxa"/>
          </w:tcPr>
          <w:p w14:paraId="6F3ACCC0" w14:textId="77777777" w:rsidR="005E11F9" w:rsidRPr="00CC7708" w:rsidRDefault="005E11F9" w:rsidP="005E11F9">
            <w:pPr>
              <w:rPr>
                <w:rFonts w:cs="Arial"/>
                <w:szCs w:val="24"/>
              </w:rPr>
            </w:pPr>
          </w:p>
        </w:tc>
      </w:tr>
      <w:tr w:rsidR="005E11F9" w:rsidRPr="00CC7708" w14:paraId="1714431C" w14:textId="77777777" w:rsidTr="00977655">
        <w:tc>
          <w:tcPr>
            <w:tcW w:w="4872" w:type="dxa"/>
          </w:tcPr>
          <w:p w14:paraId="5FCE2023" w14:textId="77777777" w:rsidR="00C70DC6" w:rsidRPr="00CC7708" w:rsidRDefault="00C70DC6" w:rsidP="00C70DC6">
            <w:pPr>
              <w:pStyle w:val="TableParagraph"/>
              <w:spacing w:line="310" w:lineRule="exact"/>
              <w:ind w:left="22"/>
              <w:rPr>
                <w:rFonts w:ascii="Arial" w:hAnsi="Arial" w:cs="Arial"/>
                <w:sz w:val="24"/>
                <w:szCs w:val="24"/>
              </w:rPr>
            </w:pPr>
            <w:r w:rsidRPr="00CC7708">
              <w:rPr>
                <w:rFonts w:ascii="Arial" w:hAnsi="Arial" w:cs="Arial"/>
                <w:sz w:val="24"/>
                <w:szCs w:val="24"/>
              </w:rPr>
              <w:t>CAC Annual Report and Self Evaluation – Follow Up</w:t>
            </w:r>
          </w:p>
          <w:p w14:paraId="2C20A35D" w14:textId="77777777" w:rsidR="005E11F9" w:rsidRPr="00CC7708" w:rsidRDefault="005E11F9" w:rsidP="005E11F9">
            <w:pPr>
              <w:rPr>
                <w:rFonts w:cs="Arial"/>
                <w:b/>
                <w:szCs w:val="24"/>
              </w:rPr>
            </w:pPr>
          </w:p>
        </w:tc>
        <w:tc>
          <w:tcPr>
            <w:tcW w:w="6846" w:type="dxa"/>
          </w:tcPr>
          <w:p w14:paraId="2B24B344" w14:textId="77777777" w:rsidR="00150791" w:rsidRPr="00CC7708" w:rsidRDefault="00150791" w:rsidP="00150791">
            <w:pPr>
              <w:spacing w:before="0" w:after="0" w:line="240" w:lineRule="auto"/>
              <w:rPr>
                <w:rFonts w:cs="Arial"/>
                <w:szCs w:val="24"/>
              </w:rPr>
            </w:pPr>
            <w:r w:rsidRPr="00CC7708">
              <w:rPr>
                <w:rFonts w:cs="Arial"/>
                <w:szCs w:val="24"/>
              </w:rPr>
              <w:t xml:space="preserve">It was agreed that the CAC Annual Report and the Self Evaluation tool would be converted into Google documents to make it more convenient for members to complete. </w:t>
            </w:r>
          </w:p>
          <w:p w14:paraId="7B27E379" w14:textId="68FC1E56" w:rsidR="005E11F9" w:rsidRPr="00CC7708" w:rsidRDefault="005E11F9" w:rsidP="00D94409">
            <w:pPr>
              <w:widowControl/>
              <w:autoSpaceDE/>
              <w:autoSpaceDN/>
              <w:spacing w:before="0" w:after="0"/>
              <w:rPr>
                <w:rFonts w:cs="Arial"/>
                <w:szCs w:val="24"/>
              </w:rPr>
            </w:pPr>
          </w:p>
        </w:tc>
        <w:tc>
          <w:tcPr>
            <w:tcW w:w="2898" w:type="dxa"/>
          </w:tcPr>
          <w:p w14:paraId="444E9E1B" w14:textId="77777777" w:rsidR="005E11F9" w:rsidRPr="00CC7708" w:rsidRDefault="005E11F9" w:rsidP="005E11F9">
            <w:pPr>
              <w:rPr>
                <w:rFonts w:cs="Arial"/>
                <w:szCs w:val="24"/>
              </w:rPr>
            </w:pPr>
          </w:p>
        </w:tc>
      </w:tr>
      <w:tr w:rsidR="00977655" w:rsidRPr="00CC7708" w14:paraId="23D759E9" w14:textId="77777777" w:rsidTr="00977655">
        <w:trPr>
          <w:trHeight w:val="702"/>
        </w:trPr>
        <w:tc>
          <w:tcPr>
            <w:tcW w:w="4872" w:type="dxa"/>
          </w:tcPr>
          <w:p w14:paraId="29057FE4" w14:textId="77777777" w:rsidR="00977655" w:rsidRPr="00CC7708" w:rsidRDefault="00977655" w:rsidP="00B43B15">
            <w:pPr>
              <w:rPr>
                <w:rFonts w:cs="Arial"/>
                <w:szCs w:val="24"/>
              </w:rPr>
            </w:pPr>
            <w:r w:rsidRPr="00CC7708">
              <w:rPr>
                <w:rFonts w:cs="Arial"/>
                <w:szCs w:val="24"/>
              </w:rPr>
              <w:t>Meeting Dates – January to June 2022</w:t>
            </w:r>
          </w:p>
        </w:tc>
        <w:tc>
          <w:tcPr>
            <w:tcW w:w="6846" w:type="dxa"/>
          </w:tcPr>
          <w:p w14:paraId="5308196E" w14:textId="77777777" w:rsidR="00977655" w:rsidRPr="00CC7708" w:rsidRDefault="00977655" w:rsidP="00B43B15">
            <w:pPr>
              <w:spacing w:before="0" w:after="0" w:line="240" w:lineRule="auto"/>
              <w:rPr>
                <w:rFonts w:cs="Arial"/>
                <w:szCs w:val="24"/>
              </w:rPr>
            </w:pPr>
            <w:r w:rsidRPr="00CC7708">
              <w:rPr>
                <w:rFonts w:cs="Arial"/>
                <w:szCs w:val="24"/>
              </w:rPr>
              <w:t>The proposed meeting dates for January to June 2022 were approved.</w:t>
            </w:r>
          </w:p>
        </w:tc>
        <w:tc>
          <w:tcPr>
            <w:tcW w:w="2898" w:type="dxa"/>
          </w:tcPr>
          <w:p w14:paraId="78C4755D" w14:textId="77777777" w:rsidR="00977655" w:rsidRPr="00CC7708" w:rsidRDefault="00977655" w:rsidP="00B43B15">
            <w:pPr>
              <w:rPr>
                <w:rFonts w:cs="Arial"/>
                <w:szCs w:val="24"/>
              </w:rPr>
            </w:pPr>
          </w:p>
        </w:tc>
      </w:tr>
      <w:tr w:rsidR="00977655" w:rsidRPr="00CC7708" w14:paraId="4858EB09" w14:textId="77777777" w:rsidTr="00977655">
        <w:trPr>
          <w:trHeight w:val="702"/>
        </w:trPr>
        <w:tc>
          <w:tcPr>
            <w:tcW w:w="4872" w:type="dxa"/>
          </w:tcPr>
          <w:p w14:paraId="35284F01" w14:textId="77777777" w:rsidR="00977655" w:rsidRPr="00CC7708" w:rsidRDefault="00977655" w:rsidP="00B43B15">
            <w:pPr>
              <w:rPr>
                <w:rFonts w:cs="Arial"/>
                <w:szCs w:val="24"/>
              </w:rPr>
            </w:pPr>
            <w:bookmarkStart w:id="0" w:name="_Hlk62463612"/>
            <w:r w:rsidRPr="00CC7708">
              <w:rPr>
                <w:rFonts w:cs="Arial"/>
                <w:szCs w:val="24"/>
              </w:rPr>
              <w:t>Business Arising from September 23 Meeting</w:t>
            </w:r>
          </w:p>
        </w:tc>
        <w:tc>
          <w:tcPr>
            <w:tcW w:w="6846" w:type="dxa"/>
          </w:tcPr>
          <w:p w14:paraId="666B9D40" w14:textId="77777777" w:rsidR="00977655" w:rsidRPr="00CC7708" w:rsidRDefault="00977655" w:rsidP="00B43B15">
            <w:pPr>
              <w:spacing w:before="0" w:after="0" w:line="240" w:lineRule="auto"/>
              <w:rPr>
                <w:rFonts w:cs="Arial"/>
                <w:szCs w:val="24"/>
              </w:rPr>
            </w:pPr>
            <w:r w:rsidRPr="00CC7708">
              <w:rPr>
                <w:rFonts w:cs="Arial"/>
                <w:szCs w:val="24"/>
              </w:rPr>
              <w:t>There was no business arising from the September 23 meeting.</w:t>
            </w:r>
          </w:p>
        </w:tc>
        <w:tc>
          <w:tcPr>
            <w:tcW w:w="2898" w:type="dxa"/>
          </w:tcPr>
          <w:p w14:paraId="497C8075" w14:textId="77777777" w:rsidR="00977655" w:rsidRPr="00CC7708" w:rsidRDefault="00977655" w:rsidP="00B43B15">
            <w:pPr>
              <w:rPr>
                <w:rFonts w:cs="Arial"/>
                <w:szCs w:val="24"/>
              </w:rPr>
            </w:pPr>
          </w:p>
        </w:tc>
      </w:tr>
      <w:tr w:rsidR="00977655" w:rsidRPr="00CC7708" w14:paraId="35B5E7D6" w14:textId="77777777" w:rsidTr="00977655">
        <w:tc>
          <w:tcPr>
            <w:tcW w:w="4872" w:type="dxa"/>
          </w:tcPr>
          <w:p w14:paraId="45E1D196" w14:textId="77777777" w:rsidR="00977655" w:rsidRPr="00CC7708" w:rsidRDefault="00977655" w:rsidP="00B43B15">
            <w:pPr>
              <w:rPr>
                <w:rFonts w:cs="Arial"/>
                <w:szCs w:val="24"/>
              </w:rPr>
            </w:pPr>
            <w:r w:rsidRPr="00CC7708">
              <w:rPr>
                <w:rFonts w:cs="Arial"/>
                <w:szCs w:val="24"/>
              </w:rPr>
              <w:t>MSIC Update</w:t>
            </w:r>
          </w:p>
        </w:tc>
        <w:tc>
          <w:tcPr>
            <w:tcW w:w="6846" w:type="dxa"/>
          </w:tcPr>
          <w:p w14:paraId="03323CC4" w14:textId="77777777" w:rsidR="00977655" w:rsidRPr="00CC7708" w:rsidRDefault="00977655" w:rsidP="00B43B15">
            <w:pPr>
              <w:rPr>
                <w:rFonts w:cs="Arial"/>
                <w:szCs w:val="24"/>
              </w:rPr>
            </w:pPr>
            <w:r w:rsidRPr="00CC7708">
              <w:rPr>
                <w:rFonts w:cs="Arial"/>
                <w:szCs w:val="24"/>
              </w:rPr>
              <w:t xml:space="preserve">Rukiya Mohamed, Coordinator, The Centre of Excellence for Black Student Achievement and MSIC, provided the MSIC Update.  She informed the Committee about the professional learning opportunities available for staff to encourage positive racial identities of students.  </w:t>
            </w:r>
          </w:p>
          <w:p w14:paraId="3951D371" w14:textId="77777777" w:rsidR="00977655" w:rsidRPr="00CC7708" w:rsidRDefault="00977655" w:rsidP="00B43B15">
            <w:pPr>
              <w:rPr>
                <w:rFonts w:cs="Arial"/>
                <w:szCs w:val="24"/>
              </w:rPr>
            </w:pPr>
          </w:p>
          <w:p w14:paraId="3512E4E5" w14:textId="27005376" w:rsidR="00977655" w:rsidRPr="00CC7708" w:rsidRDefault="00977655" w:rsidP="00B43B15">
            <w:pPr>
              <w:rPr>
                <w:rFonts w:cs="Arial"/>
                <w:szCs w:val="24"/>
              </w:rPr>
            </w:pPr>
            <w:r w:rsidRPr="00CC7708">
              <w:rPr>
                <w:rFonts w:cs="Arial"/>
                <w:szCs w:val="24"/>
              </w:rPr>
              <w:t xml:space="preserve">Rukiya also informed the Committee that the budget roll out for MSIC schools will be coming in the new year.  She mentioned that the budget is based on a formula that takes into consideration the number of students within the school, both in-person learners and those who are learning virtually.  </w:t>
            </w:r>
          </w:p>
        </w:tc>
        <w:tc>
          <w:tcPr>
            <w:tcW w:w="2898" w:type="dxa"/>
          </w:tcPr>
          <w:p w14:paraId="30E3FEE2" w14:textId="77777777" w:rsidR="00977655" w:rsidRPr="00CC7708" w:rsidRDefault="00977655" w:rsidP="00B43B15">
            <w:pPr>
              <w:rPr>
                <w:rFonts w:cs="Arial"/>
                <w:szCs w:val="24"/>
              </w:rPr>
            </w:pPr>
          </w:p>
        </w:tc>
      </w:tr>
      <w:bookmarkEnd w:id="0"/>
      <w:tr w:rsidR="00FA0155" w:rsidRPr="00CC7708" w14:paraId="0678D308" w14:textId="77777777" w:rsidTr="00977655">
        <w:tc>
          <w:tcPr>
            <w:tcW w:w="4872" w:type="dxa"/>
          </w:tcPr>
          <w:p w14:paraId="7F5F3FB7" w14:textId="591FC3AC" w:rsidR="00FA0155" w:rsidRPr="00CC7708" w:rsidRDefault="00FA0155" w:rsidP="00FA0155">
            <w:pPr>
              <w:rPr>
                <w:rFonts w:cs="Arial"/>
                <w:bCs/>
                <w:szCs w:val="24"/>
              </w:rPr>
            </w:pPr>
            <w:r w:rsidRPr="00CC7708">
              <w:rPr>
                <w:rFonts w:cs="Arial"/>
                <w:bCs/>
                <w:szCs w:val="24"/>
              </w:rPr>
              <w:lastRenderedPageBreak/>
              <w:t>Re-Imagining ICCAC</w:t>
            </w:r>
          </w:p>
        </w:tc>
        <w:tc>
          <w:tcPr>
            <w:tcW w:w="6846" w:type="dxa"/>
          </w:tcPr>
          <w:p w14:paraId="041C58AE" w14:textId="51CAC26F" w:rsidR="00FA0155" w:rsidRPr="00CC7708" w:rsidRDefault="00FA0155" w:rsidP="00FA0155">
            <w:pPr>
              <w:rPr>
                <w:rFonts w:cs="Arial"/>
                <w:szCs w:val="24"/>
              </w:rPr>
            </w:pPr>
            <w:r w:rsidRPr="00CC7708">
              <w:rPr>
                <w:rFonts w:cs="Arial"/>
                <w:szCs w:val="24"/>
              </w:rPr>
              <w:t>Deferred to the January 2022 meeting.</w:t>
            </w:r>
          </w:p>
        </w:tc>
        <w:tc>
          <w:tcPr>
            <w:tcW w:w="2898" w:type="dxa"/>
          </w:tcPr>
          <w:p w14:paraId="4E82AECD" w14:textId="77777777" w:rsidR="00FA0155" w:rsidRPr="00CC7708" w:rsidRDefault="00FA0155" w:rsidP="00FA0155">
            <w:pPr>
              <w:rPr>
                <w:rFonts w:cs="Arial"/>
                <w:szCs w:val="24"/>
              </w:rPr>
            </w:pPr>
          </w:p>
        </w:tc>
      </w:tr>
      <w:tr w:rsidR="00FA0155" w:rsidRPr="00CC7708" w14:paraId="516F89EF" w14:textId="77777777" w:rsidTr="00977655">
        <w:tc>
          <w:tcPr>
            <w:tcW w:w="4872" w:type="dxa"/>
          </w:tcPr>
          <w:p w14:paraId="38703FDD" w14:textId="77777777" w:rsidR="00FA0155" w:rsidRPr="00CC7708" w:rsidRDefault="00FA0155" w:rsidP="00FA0155">
            <w:pPr>
              <w:rPr>
                <w:rFonts w:cs="Arial"/>
                <w:szCs w:val="24"/>
              </w:rPr>
            </w:pPr>
            <w:r w:rsidRPr="00CC7708">
              <w:rPr>
                <w:rFonts w:cs="Arial"/>
                <w:szCs w:val="24"/>
              </w:rPr>
              <w:t>Working Group Updates</w:t>
            </w:r>
          </w:p>
          <w:p w14:paraId="0E03C125" w14:textId="77777777" w:rsidR="00FA0155" w:rsidRPr="00CC7708" w:rsidRDefault="00FA0155" w:rsidP="00FA0155">
            <w:pPr>
              <w:pStyle w:val="ListParagraph"/>
              <w:rPr>
                <w:rFonts w:cs="Arial"/>
                <w:szCs w:val="24"/>
              </w:rPr>
            </w:pPr>
            <w:r w:rsidRPr="00CC7708">
              <w:rPr>
                <w:rFonts w:cs="Arial"/>
                <w:szCs w:val="24"/>
              </w:rPr>
              <w:t>Membership</w:t>
            </w:r>
          </w:p>
          <w:p w14:paraId="63058A4F" w14:textId="77777777" w:rsidR="00FA0155" w:rsidRPr="00CC7708" w:rsidRDefault="00FA0155" w:rsidP="00FA0155">
            <w:pPr>
              <w:pStyle w:val="ListParagraph"/>
              <w:rPr>
                <w:rFonts w:cs="Arial"/>
                <w:szCs w:val="24"/>
              </w:rPr>
            </w:pPr>
            <w:r w:rsidRPr="00CC7708">
              <w:rPr>
                <w:rFonts w:cs="Arial"/>
                <w:szCs w:val="24"/>
              </w:rPr>
              <w:t>LOI</w:t>
            </w:r>
          </w:p>
          <w:p w14:paraId="140C782E" w14:textId="77777777" w:rsidR="00FA0155" w:rsidRPr="00CC7708" w:rsidRDefault="00FA0155" w:rsidP="00FA0155">
            <w:pPr>
              <w:pStyle w:val="ListParagraph"/>
              <w:rPr>
                <w:rFonts w:cs="Arial"/>
                <w:szCs w:val="24"/>
              </w:rPr>
            </w:pPr>
            <w:r w:rsidRPr="00CC7708">
              <w:rPr>
                <w:rFonts w:cs="Arial"/>
                <w:szCs w:val="24"/>
              </w:rPr>
              <w:t>Child Care</w:t>
            </w:r>
          </w:p>
          <w:p w14:paraId="30DA098E" w14:textId="7743B70C" w:rsidR="00FA0155" w:rsidRPr="00CC7708" w:rsidRDefault="00FA0155" w:rsidP="00FA0155">
            <w:pPr>
              <w:pStyle w:val="ListParagraph"/>
              <w:rPr>
                <w:rFonts w:cs="Arial"/>
                <w:szCs w:val="24"/>
              </w:rPr>
            </w:pPr>
            <w:r w:rsidRPr="00CC7708">
              <w:rPr>
                <w:rFonts w:cs="Arial"/>
                <w:szCs w:val="24"/>
              </w:rPr>
              <w:t>Communication</w:t>
            </w:r>
          </w:p>
        </w:tc>
        <w:tc>
          <w:tcPr>
            <w:tcW w:w="6846" w:type="dxa"/>
          </w:tcPr>
          <w:p w14:paraId="37AD59C3" w14:textId="0B48AF63" w:rsidR="00FA0155" w:rsidRPr="00CC7708" w:rsidRDefault="00FA0155" w:rsidP="00FA0155">
            <w:pPr>
              <w:rPr>
                <w:rFonts w:cs="Arial"/>
                <w:szCs w:val="24"/>
              </w:rPr>
            </w:pPr>
            <w:r w:rsidRPr="00CC7708">
              <w:rPr>
                <w:rFonts w:cs="Arial"/>
                <w:szCs w:val="24"/>
              </w:rPr>
              <w:t>Deferred to the January 2022 meeting.</w:t>
            </w:r>
          </w:p>
        </w:tc>
        <w:tc>
          <w:tcPr>
            <w:tcW w:w="2898" w:type="dxa"/>
          </w:tcPr>
          <w:p w14:paraId="10596B21" w14:textId="77777777" w:rsidR="00FA0155" w:rsidRPr="00CC7708" w:rsidRDefault="00FA0155" w:rsidP="00FA0155">
            <w:pPr>
              <w:rPr>
                <w:rFonts w:cs="Arial"/>
                <w:szCs w:val="24"/>
              </w:rPr>
            </w:pPr>
          </w:p>
        </w:tc>
      </w:tr>
      <w:tr w:rsidR="00FA0155" w:rsidRPr="00CC7708" w14:paraId="4D512974" w14:textId="77777777" w:rsidTr="00977655">
        <w:tc>
          <w:tcPr>
            <w:tcW w:w="4872" w:type="dxa"/>
          </w:tcPr>
          <w:p w14:paraId="710206A7" w14:textId="42C9A119" w:rsidR="00FA0155" w:rsidRPr="00CC7708" w:rsidRDefault="00FA0155" w:rsidP="00FA0155">
            <w:pPr>
              <w:rPr>
                <w:rFonts w:cs="Arial"/>
                <w:szCs w:val="24"/>
              </w:rPr>
            </w:pPr>
            <w:r w:rsidRPr="00CC7708">
              <w:rPr>
                <w:rFonts w:cs="Arial"/>
                <w:szCs w:val="24"/>
              </w:rPr>
              <w:t>Other Business</w:t>
            </w:r>
          </w:p>
        </w:tc>
        <w:tc>
          <w:tcPr>
            <w:tcW w:w="6846" w:type="dxa"/>
          </w:tcPr>
          <w:p w14:paraId="75C639E3" w14:textId="11762408" w:rsidR="00FA0155" w:rsidRPr="00CC7708" w:rsidRDefault="000C02F6" w:rsidP="00FA0155">
            <w:pPr>
              <w:rPr>
                <w:rFonts w:cs="Arial"/>
                <w:szCs w:val="24"/>
              </w:rPr>
            </w:pPr>
            <w:r w:rsidRPr="00CC7708">
              <w:rPr>
                <w:rFonts w:cs="Arial"/>
                <w:szCs w:val="24"/>
              </w:rPr>
              <w:t>There was no other business brought up.</w:t>
            </w:r>
          </w:p>
        </w:tc>
        <w:tc>
          <w:tcPr>
            <w:tcW w:w="2898" w:type="dxa"/>
          </w:tcPr>
          <w:p w14:paraId="50A7B82B" w14:textId="77777777" w:rsidR="00FA0155" w:rsidRPr="00CC7708" w:rsidRDefault="00FA0155" w:rsidP="00FA0155">
            <w:pPr>
              <w:rPr>
                <w:rFonts w:cs="Arial"/>
                <w:szCs w:val="24"/>
              </w:rPr>
            </w:pPr>
          </w:p>
        </w:tc>
      </w:tr>
      <w:tr w:rsidR="00FA0155" w:rsidRPr="00CC7708" w14:paraId="73185C8F" w14:textId="77777777" w:rsidTr="00977655">
        <w:tc>
          <w:tcPr>
            <w:tcW w:w="4872" w:type="dxa"/>
          </w:tcPr>
          <w:p w14:paraId="2CF93F61" w14:textId="0281EA78" w:rsidR="00FA0155" w:rsidRPr="00CC7708" w:rsidRDefault="00FA0155" w:rsidP="00FA0155">
            <w:pPr>
              <w:rPr>
                <w:rFonts w:cs="Arial"/>
                <w:szCs w:val="24"/>
              </w:rPr>
            </w:pPr>
            <w:r w:rsidRPr="00CC7708">
              <w:rPr>
                <w:rFonts w:cs="Arial"/>
                <w:szCs w:val="24"/>
              </w:rPr>
              <w:t>Next Meeting</w:t>
            </w:r>
          </w:p>
        </w:tc>
        <w:tc>
          <w:tcPr>
            <w:tcW w:w="6846" w:type="dxa"/>
          </w:tcPr>
          <w:p w14:paraId="71012ABA" w14:textId="76D711C7" w:rsidR="00FA0155" w:rsidRPr="00CC7708" w:rsidRDefault="000C02F6" w:rsidP="00FA0155">
            <w:pPr>
              <w:rPr>
                <w:rFonts w:cs="Arial"/>
                <w:szCs w:val="24"/>
              </w:rPr>
            </w:pPr>
            <w:r w:rsidRPr="00CC7708">
              <w:rPr>
                <w:rFonts w:cs="Arial"/>
                <w:szCs w:val="24"/>
              </w:rPr>
              <w:t>Thursday, January 20, 2022 at 6:00 p.m.</w:t>
            </w:r>
          </w:p>
        </w:tc>
        <w:tc>
          <w:tcPr>
            <w:tcW w:w="2898" w:type="dxa"/>
          </w:tcPr>
          <w:p w14:paraId="54D10E24" w14:textId="77777777" w:rsidR="00FA0155" w:rsidRPr="00CC7708" w:rsidRDefault="00FA0155" w:rsidP="00FA0155">
            <w:pPr>
              <w:rPr>
                <w:rFonts w:cs="Arial"/>
                <w:szCs w:val="24"/>
              </w:rPr>
            </w:pPr>
          </w:p>
        </w:tc>
      </w:tr>
      <w:tr w:rsidR="00FA0155" w:rsidRPr="00CC7708" w14:paraId="581C560E" w14:textId="77777777" w:rsidTr="00977655">
        <w:tc>
          <w:tcPr>
            <w:tcW w:w="4872" w:type="dxa"/>
            <w:shd w:val="clear" w:color="auto" w:fill="D6E3BC" w:themeFill="accent3" w:themeFillTint="66"/>
          </w:tcPr>
          <w:p w14:paraId="3D3EF2BA" w14:textId="77777777" w:rsidR="00FA0155" w:rsidRPr="00CC7708" w:rsidRDefault="00FA0155" w:rsidP="00FA0155">
            <w:pPr>
              <w:rPr>
                <w:rFonts w:cs="Arial"/>
                <w:b/>
                <w:szCs w:val="24"/>
              </w:rPr>
            </w:pPr>
            <w:r w:rsidRPr="00CC7708">
              <w:rPr>
                <w:rFonts w:cs="Arial"/>
                <w:b/>
                <w:szCs w:val="24"/>
              </w:rPr>
              <w:t>Adjournment</w:t>
            </w:r>
          </w:p>
        </w:tc>
        <w:tc>
          <w:tcPr>
            <w:tcW w:w="6846" w:type="dxa"/>
            <w:shd w:val="clear" w:color="auto" w:fill="D6E3BC" w:themeFill="accent3" w:themeFillTint="66"/>
          </w:tcPr>
          <w:p w14:paraId="32F293D3" w14:textId="4959D1C9" w:rsidR="00FA0155" w:rsidRPr="00CC7708" w:rsidRDefault="00FA0155" w:rsidP="00FA0155">
            <w:pPr>
              <w:rPr>
                <w:rFonts w:cs="Arial"/>
                <w:szCs w:val="24"/>
              </w:rPr>
            </w:pPr>
            <w:r w:rsidRPr="00CC7708">
              <w:rPr>
                <w:rFonts w:cs="Arial"/>
                <w:szCs w:val="24"/>
              </w:rPr>
              <w:t xml:space="preserve">Thursday, </w:t>
            </w:r>
            <w:r w:rsidR="000C02F6" w:rsidRPr="00CC7708">
              <w:rPr>
                <w:rFonts w:cs="Arial"/>
                <w:szCs w:val="24"/>
              </w:rPr>
              <w:t>December 16</w:t>
            </w:r>
            <w:r w:rsidRPr="00CC7708">
              <w:rPr>
                <w:rFonts w:cs="Arial"/>
                <w:szCs w:val="24"/>
              </w:rPr>
              <w:t>, 202</w:t>
            </w:r>
            <w:r w:rsidR="000C02F6" w:rsidRPr="00CC7708">
              <w:rPr>
                <w:rFonts w:cs="Arial"/>
                <w:szCs w:val="24"/>
              </w:rPr>
              <w:t>1</w:t>
            </w:r>
            <w:r w:rsidRPr="00CC7708">
              <w:rPr>
                <w:rFonts w:cs="Arial"/>
                <w:szCs w:val="24"/>
              </w:rPr>
              <w:t xml:space="preserve"> at </w:t>
            </w:r>
            <w:r w:rsidR="000C02F6" w:rsidRPr="00CC7708">
              <w:rPr>
                <w:rFonts w:cs="Arial"/>
                <w:szCs w:val="24"/>
              </w:rPr>
              <w:t>10:10 a</w:t>
            </w:r>
            <w:r w:rsidRPr="00CC7708">
              <w:rPr>
                <w:rFonts w:cs="Arial"/>
                <w:szCs w:val="24"/>
              </w:rPr>
              <w:t xml:space="preserve">.m. </w:t>
            </w:r>
          </w:p>
        </w:tc>
        <w:tc>
          <w:tcPr>
            <w:tcW w:w="2898" w:type="dxa"/>
            <w:shd w:val="clear" w:color="auto" w:fill="D6E3BC" w:themeFill="accent3" w:themeFillTint="66"/>
          </w:tcPr>
          <w:p w14:paraId="1F1DDFB8" w14:textId="77777777" w:rsidR="00FA0155" w:rsidRPr="00CC7708" w:rsidRDefault="00FA0155" w:rsidP="00FA0155">
            <w:pPr>
              <w:rPr>
                <w:rFonts w:cs="Arial"/>
                <w:b/>
                <w:color w:val="000000" w:themeColor="text1"/>
                <w:szCs w:val="24"/>
              </w:rPr>
            </w:pPr>
          </w:p>
        </w:tc>
      </w:tr>
    </w:tbl>
    <w:p w14:paraId="521E4A7A" w14:textId="77777777" w:rsidR="009319DA" w:rsidRPr="009319DA" w:rsidRDefault="009319DA" w:rsidP="009319DA">
      <w:pPr>
        <w:rPr>
          <w:b/>
        </w:rPr>
      </w:pPr>
    </w:p>
    <w:sectPr w:rsidR="009319DA" w:rsidRPr="009319DA" w:rsidSect="009319DA">
      <w:headerReference w:type="default" r:id="rId11"/>
      <w:footerReference w:type="default" r:id="rId12"/>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49BFB" w14:textId="77777777" w:rsidR="0063064C" w:rsidRDefault="0063064C" w:rsidP="009319DA">
      <w:pPr>
        <w:spacing w:before="0" w:after="0" w:line="240" w:lineRule="auto"/>
      </w:pPr>
      <w:r>
        <w:separator/>
      </w:r>
    </w:p>
  </w:endnote>
  <w:endnote w:type="continuationSeparator" w:id="0">
    <w:p w14:paraId="3A252556" w14:textId="77777777" w:rsidR="0063064C" w:rsidRDefault="0063064C" w:rsidP="009319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8065916"/>
      <w:docPartObj>
        <w:docPartGallery w:val="Page Numbers (Bottom of Page)"/>
        <w:docPartUnique/>
      </w:docPartObj>
    </w:sdtPr>
    <w:sdtEndPr>
      <w:rPr>
        <w:noProof/>
      </w:rPr>
    </w:sdtEndPr>
    <w:sdtContent>
      <w:p w14:paraId="0DF0958C" w14:textId="77777777" w:rsidR="009319DA" w:rsidRDefault="009319DA" w:rsidP="009319DA">
        <w:pPr>
          <w:pStyle w:val="Footer"/>
          <w:jc w:val="right"/>
        </w:pPr>
        <w:r>
          <w:fldChar w:fldCharType="begin"/>
        </w:r>
        <w:r>
          <w:instrText xml:space="preserve"> PAGE   \* MERGEFORMAT </w:instrText>
        </w:r>
        <w:r>
          <w:fldChar w:fldCharType="separate"/>
        </w:r>
        <w:r w:rsidR="00BF4A3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A4C41" w14:textId="77777777" w:rsidR="0063064C" w:rsidRDefault="0063064C" w:rsidP="009319DA">
      <w:pPr>
        <w:spacing w:before="0" w:after="0" w:line="240" w:lineRule="auto"/>
      </w:pPr>
      <w:r>
        <w:separator/>
      </w:r>
    </w:p>
  </w:footnote>
  <w:footnote w:type="continuationSeparator" w:id="0">
    <w:p w14:paraId="4B36E432" w14:textId="77777777" w:rsidR="0063064C" w:rsidRDefault="0063064C" w:rsidP="009319D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51F07" w14:textId="77777777" w:rsidR="00A66C9E" w:rsidRDefault="00A66C9E" w:rsidP="00A66C9E">
    <w:pPr>
      <w:pStyle w:val="Header"/>
      <w:jc w:val="right"/>
    </w:pPr>
    <w:r>
      <w:rPr>
        <w:noProof/>
        <w:lang w:eastAsia="en-CA"/>
      </w:rPr>
      <w:drawing>
        <wp:anchor distT="0" distB="0" distL="114300" distR="114300" simplePos="0" relativeHeight="251658240" behindDoc="0" locked="0" layoutInCell="1" allowOverlap="1" wp14:anchorId="105DF46D" wp14:editId="7F76B038">
          <wp:simplePos x="0" y="0"/>
          <wp:positionH relativeFrom="margin">
            <wp:posOffset>-277495</wp:posOffset>
          </wp:positionH>
          <wp:positionV relativeFrom="margin">
            <wp:posOffset>-973455</wp:posOffset>
          </wp:positionV>
          <wp:extent cx="790575" cy="714375"/>
          <wp:effectExtent l="0" t="0" r="9525" b="9525"/>
          <wp:wrapSquare wrapText="bothSides"/>
          <wp:docPr id="3" name="Picture 2" descr="TD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anchor>
      </w:drawing>
    </w:r>
  </w:p>
  <w:p w14:paraId="7F541359" w14:textId="77777777" w:rsidR="00A66C9E" w:rsidRPr="00A66C9E" w:rsidRDefault="00A66C9E" w:rsidP="00A66C9E">
    <w:pPr>
      <w:pStyle w:val="Header"/>
      <w:jc w:val="right"/>
      <w:rPr>
        <w:color w:val="365F91" w:themeColor="accent1" w:themeShade="BF"/>
        <w:sz w:val="36"/>
        <w:szCs w:val="36"/>
      </w:rPr>
    </w:pPr>
    <w:r w:rsidRPr="00A66C9E">
      <w:rPr>
        <w:color w:val="365F91" w:themeColor="accent1" w:themeShade="BF"/>
        <w:sz w:val="36"/>
        <w:szCs w:val="36"/>
      </w:rPr>
      <w:t>Community Advisory Committees</w:t>
    </w:r>
  </w:p>
  <w:p w14:paraId="57774C4C" w14:textId="77777777" w:rsidR="00A66C9E" w:rsidRDefault="00A66C9E">
    <w:pPr>
      <w:pStyle w:val="Header"/>
    </w:pPr>
  </w:p>
  <w:p w14:paraId="16B6E00C" w14:textId="77777777" w:rsidR="00A66C9E" w:rsidRDefault="00A66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53DF"/>
    <w:multiLevelType w:val="hybridMultilevel"/>
    <w:tmpl w:val="95FA2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F24EF9"/>
    <w:multiLevelType w:val="hybridMultilevel"/>
    <w:tmpl w:val="D1B0D36A"/>
    <w:lvl w:ilvl="0" w:tplc="45BA3E26">
      <w:start w:val="1"/>
      <w:numFmt w:val="bullet"/>
      <w:pStyle w:val="ListParagraph"/>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2" w15:restartNumberingAfterBreak="0">
    <w:nsid w:val="0D0C3A6D"/>
    <w:multiLevelType w:val="hybridMultilevel"/>
    <w:tmpl w:val="1B48FF0C"/>
    <w:lvl w:ilvl="0" w:tplc="E6DE8162">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CA21FA1"/>
    <w:multiLevelType w:val="hybridMultilevel"/>
    <w:tmpl w:val="1F9E61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DC70FFC"/>
    <w:multiLevelType w:val="hybridMultilevel"/>
    <w:tmpl w:val="A4F49A24"/>
    <w:lvl w:ilvl="0" w:tplc="F7F89882">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36338ED"/>
    <w:multiLevelType w:val="hybridMultilevel"/>
    <w:tmpl w:val="9A202E0E"/>
    <w:lvl w:ilvl="0" w:tplc="CCA46B0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6701522"/>
    <w:multiLevelType w:val="hybridMultilevel"/>
    <w:tmpl w:val="FD08A0BE"/>
    <w:lvl w:ilvl="0" w:tplc="5DC02428">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0C05318"/>
    <w:multiLevelType w:val="hybridMultilevel"/>
    <w:tmpl w:val="3F0AD58E"/>
    <w:lvl w:ilvl="0" w:tplc="2286DB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2724118"/>
    <w:multiLevelType w:val="hybridMultilevel"/>
    <w:tmpl w:val="D05E6200"/>
    <w:lvl w:ilvl="0" w:tplc="F996B54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4EC821DC"/>
    <w:multiLevelType w:val="hybridMultilevel"/>
    <w:tmpl w:val="5BF8C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7360896"/>
    <w:multiLevelType w:val="multilevel"/>
    <w:tmpl w:val="47F03E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021BCD"/>
    <w:multiLevelType w:val="hybridMultilevel"/>
    <w:tmpl w:val="CCC2EB7A"/>
    <w:lvl w:ilvl="0" w:tplc="FF3C2B7C">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20C24D0"/>
    <w:multiLevelType w:val="hybridMultilevel"/>
    <w:tmpl w:val="5B86C128"/>
    <w:lvl w:ilvl="0" w:tplc="A15258F6">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62366EB0"/>
    <w:multiLevelType w:val="hybridMultilevel"/>
    <w:tmpl w:val="22044308"/>
    <w:lvl w:ilvl="0" w:tplc="B426BF3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74C2ED4"/>
    <w:multiLevelType w:val="hybridMultilevel"/>
    <w:tmpl w:val="717ADBE4"/>
    <w:lvl w:ilvl="0" w:tplc="ED14D6CC">
      <w:start w:val="1"/>
      <w:numFmt w:val="bullet"/>
      <w:lvlText w:val=""/>
      <w:lvlJc w:val="left"/>
      <w:pPr>
        <w:ind w:left="817" w:hanging="360"/>
      </w:pPr>
      <w:rPr>
        <w:rFonts w:ascii="Symbol" w:hAnsi="Symbol" w:hint="default"/>
      </w:rPr>
    </w:lvl>
    <w:lvl w:ilvl="1" w:tplc="10090003" w:tentative="1">
      <w:start w:val="1"/>
      <w:numFmt w:val="bullet"/>
      <w:lvlText w:val="o"/>
      <w:lvlJc w:val="left"/>
      <w:pPr>
        <w:ind w:left="1537" w:hanging="360"/>
      </w:pPr>
      <w:rPr>
        <w:rFonts w:ascii="Courier New" w:hAnsi="Courier New" w:cs="Courier New" w:hint="default"/>
      </w:rPr>
    </w:lvl>
    <w:lvl w:ilvl="2" w:tplc="10090005" w:tentative="1">
      <w:start w:val="1"/>
      <w:numFmt w:val="bullet"/>
      <w:lvlText w:val=""/>
      <w:lvlJc w:val="left"/>
      <w:pPr>
        <w:ind w:left="2257" w:hanging="360"/>
      </w:pPr>
      <w:rPr>
        <w:rFonts w:ascii="Wingdings" w:hAnsi="Wingdings" w:hint="default"/>
      </w:rPr>
    </w:lvl>
    <w:lvl w:ilvl="3" w:tplc="10090001" w:tentative="1">
      <w:start w:val="1"/>
      <w:numFmt w:val="bullet"/>
      <w:lvlText w:val=""/>
      <w:lvlJc w:val="left"/>
      <w:pPr>
        <w:ind w:left="2977" w:hanging="360"/>
      </w:pPr>
      <w:rPr>
        <w:rFonts w:ascii="Symbol" w:hAnsi="Symbol" w:hint="default"/>
      </w:rPr>
    </w:lvl>
    <w:lvl w:ilvl="4" w:tplc="10090003" w:tentative="1">
      <w:start w:val="1"/>
      <w:numFmt w:val="bullet"/>
      <w:lvlText w:val="o"/>
      <w:lvlJc w:val="left"/>
      <w:pPr>
        <w:ind w:left="3697" w:hanging="360"/>
      </w:pPr>
      <w:rPr>
        <w:rFonts w:ascii="Courier New" w:hAnsi="Courier New" w:cs="Courier New" w:hint="default"/>
      </w:rPr>
    </w:lvl>
    <w:lvl w:ilvl="5" w:tplc="10090005" w:tentative="1">
      <w:start w:val="1"/>
      <w:numFmt w:val="bullet"/>
      <w:lvlText w:val=""/>
      <w:lvlJc w:val="left"/>
      <w:pPr>
        <w:ind w:left="4417" w:hanging="360"/>
      </w:pPr>
      <w:rPr>
        <w:rFonts w:ascii="Wingdings" w:hAnsi="Wingdings" w:hint="default"/>
      </w:rPr>
    </w:lvl>
    <w:lvl w:ilvl="6" w:tplc="10090001" w:tentative="1">
      <w:start w:val="1"/>
      <w:numFmt w:val="bullet"/>
      <w:lvlText w:val=""/>
      <w:lvlJc w:val="left"/>
      <w:pPr>
        <w:ind w:left="5137" w:hanging="360"/>
      </w:pPr>
      <w:rPr>
        <w:rFonts w:ascii="Symbol" w:hAnsi="Symbol" w:hint="default"/>
      </w:rPr>
    </w:lvl>
    <w:lvl w:ilvl="7" w:tplc="10090003" w:tentative="1">
      <w:start w:val="1"/>
      <w:numFmt w:val="bullet"/>
      <w:lvlText w:val="o"/>
      <w:lvlJc w:val="left"/>
      <w:pPr>
        <w:ind w:left="5857" w:hanging="360"/>
      </w:pPr>
      <w:rPr>
        <w:rFonts w:ascii="Courier New" w:hAnsi="Courier New" w:cs="Courier New" w:hint="default"/>
      </w:rPr>
    </w:lvl>
    <w:lvl w:ilvl="8" w:tplc="10090005" w:tentative="1">
      <w:start w:val="1"/>
      <w:numFmt w:val="bullet"/>
      <w:lvlText w:val=""/>
      <w:lvlJc w:val="left"/>
      <w:pPr>
        <w:ind w:left="6577" w:hanging="360"/>
      </w:pPr>
      <w:rPr>
        <w:rFonts w:ascii="Wingdings" w:hAnsi="Wingdings" w:hint="default"/>
      </w:rPr>
    </w:lvl>
  </w:abstractNum>
  <w:num w:numId="1">
    <w:abstractNumId w:val="8"/>
  </w:num>
  <w:num w:numId="2">
    <w:abstractNumId w:val="4"/>
  </w:num>
  <w:num w:numId="3">
    <w:abstractNumId w:val="2"/>
  </w:num>
  <w:num w:numId="4">
    <w:abstractNumId w:val="2"/>
  </w:num>
  <w:num w:numId="5">
    <w:abstractNumId w:val="6"/>
  </w:num>
  <w:num w:numId="6">
    <w:abstractNumId w:val="4"/>
  </w:num>
  <w:num w:numId="7">
    <w:abstractNumId w:val="4"/>
  </w:num>
  <w:num w:numId="8">
    <w:abstractNumId w:val="11"/>
  </w:num>
  <w:num w:numId="9">
    <w:abstractNumId w:val="11"/>
  </w:num>
  <w:num w:numId="10">
    <w:abstractNumId w:val="7"/>
  </w:num>
  <w:num w:numId="11">
    <w:abstractNumId w:val="13"/>
  </w:num>
  <w:num w:numId="12">
    <w:abstractNumId w:val="13"/>
  </w:num>
  <w:num w:numId="13">
    <w:abstractNumId w:val="14"/>
  </w:num>
  <w:num w:numId="14">
    <w:abstractNumId w:val="14"/>
  </w:num>
  <w:num w:numId="15">
    <w:abstractNumId w:val="14"/>
  </w:num>
  <w:num w:numId="16">
    <w:abstractNumId w:val="14"/>
  </w:num>
  <w:num w:numId="17">
    <w:abstractNumId w:val="5"/>
  </w:num>
  <w:num w:numId="18">
    <w:abstractNumId w:val="5"/>
  </w:num>
  <w:num w:numId="19">
    <w:abstractNumId w:val="12"/>
  </w:num>
  <w:num w:numId="20">
    <w:abstractNumId w:val="12"/>
  </w:num>
  <w:num w:numId="21">
    <w:abstractNumId w:val="0"/>
  </w:num>
  <w:num w:numId="22">
    <w:abstractNumId w:val="12"/>
  </w:num>
  <w:num w:numId="23">
    <w:abstractNumId w:val="1"/>
  </w:num>
  <w:num w:numId="24">
    <w:abstractNumId w:val="10"/>
  </w:num>
  <w:num w:numId="25">
    <w:abstractNumId w:val="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1tDA3MzUzMTUzszRT0lEKTi0uzszPAykwrQUA0YFDRiwAAAA="/>
  </w:docVars>
  <w:rsids>
    <w:rsidRoot w:val="00A66C9E"/>
    <w:rsid w:val="000007A1"/>
    <w:rsid w:val="000048D1"/>
    <w:rsid w:val="00025D69"/>
    <w:rsid w:val="000A379D"/>
    <w:rsid w:val="000A7A1E"/>
    <w:rsid w:val="000C02F6"/>
    <w:rsid w:val="000C5E71"/>
    <w:rsid w:val="000E11C9"/>
    <w:rsid w:val="000F3539"/>
    <w:rsid w:val="001111B3"/>
    <w:rsid w:val="00122950"/>
    <w:rsid w:val="00126AD7"/>
    <w:rsid w:val="001329C0"/>
    <w:rsid w:val="00150791"/>
    <w:rsid w:val="00154175"/>
    <w:rsid w:val="00174624"/>
    <w:rsid w:val="00195117"/>
    <w:rsid w:val="001A0BC5"/>
    <w:rsid w:val="001A74C3"/>
    <w:rsid w:val="001C615F"/>
    <w:rsid w:val="001D1735"/>
    <w:rsid w:val="001D2E45"/>
    <w:rsid w:val="001E4CAE"/>
    <w:rsid w:val="00222A97"/>
    <w:rsid w:val="002765A9"/>
    <w:rsid w:val="00297762"/>
    <w:rsid w:val="002A166B"/>
    <w:rsid w:val="002A19D9"/>
    <w:rsid w:val="002A6D4C"/>
    <w:rsid w:val="002B02AD"/>
    <w:rsid w:val="002E553D"/>
    <w:rsid w:val="00302551"/>
    <w:rsid w:val="00326A22"/>
    <w:rsid w:val="00336264"/>
    <w:rsid w:val="00345B74"/>
    <w:rsid w:val="0037682E"/>
    <w:rsid w:val="00395EDA"/>
    <w:rsid w:val="0039736A"/>
    <w:rsid w:val="003A07D3"/>
    <w:rsid w:val="003A3231"/>
    <w:rsid w:val="003A5398"/>
    <w:rsid w:val="003E4342"/>
    <w:rsid w:val="003F7052"/>
    <w:rsid w:val="004001BA"/>
    <w:rsid w:val="00407729"/>
    <w:rsid w:val="00415DA7"/>
    <w:rsid w:val="00425541"/>
    <w:rsid w:val="004A74FE"/>
    <w:rsid w:val="004B6168"/>
    <w:rsid w:val="004B61A5"/>
    <w:rsid w:val="004F51F7"/>
    <w:rsid w:val="00502698"/>
    <w:rsid w:val="00586AE1"/>
    <w:rsid w:val="005E11F9"/>
    <w:rsid w:val="00606A4C"/>
    <w:rsid w:val="0062381E"/>
    <w:rsid w:val="0063064C"/>
    <w:rsid w:val="006504E9"/>
    <w:rsid w:val="006700EA"/>
    <w:rsid w:val="006B5860"/>
    <w:rsid w:val="006F21F5"/>
    <w:rsid w:val="00704D1B"/>
    <w:rsid w:val="00705D11"/>
    <w:rsid w:val="00714862"/>
    <w:rsid w:val="00716A7F"/>
    <w:rsid w:val="00757423"/>
    <w:rsid w:val="007825D0"/>
    <w:rsid w:val="008111AA"/>
    <w:rsid w:val="00822A5F"/>
    <w:rsid w:val="00837ECD"/>
    <w:rsid w:val="00847FC0"/>
    <w:rsid w:val="008513EA"/>
    <w:rsid w:val="0085215F"/>
    <w:rsid w:val="00864C6F"/>
    <w:rsid w:val="00887BE8"/>
    <w:rsid w:val="008E2C89"/>
    <w:rsid w:val="008E3A40"/>
    <w:rsid w:val="009064BD"/>
    <w:rsid w:val="009319DA"/>
    <w:rsid w:val="0093779E"/>
    <w:rsid w:val="00977655"/>
    <w:rsid w:val="009A651F"/>
    <w:rsid w:val="009D2C58"/>
    <w:rsid w:val="009E6AD2"/>
    <w:rsid w:val="009F7BDC"/>
    <w:rsid w:val="00A566F7"/>
    <w:rsid w:val="00A66C9E"/>
    <w:rsid w:val="00A81D3C"/>
    <w:rsid w:val="00A8637F"/>
    <w:rsid w:val="00A934F4"/>
    <w:rsid w:val="00AB1BA7"/>
    <w:rsid w:val="00AB342E"/>
    <w:rsid w:val="00AE6BB4"/>
    <w:rsid w:val="00AF5495"/>
    <w:rsid w:val="00B15F2E"/>
    <w:rsid w:val="00B4047D"/>
    <w:rsid w:val="00B5158B"/>
    <w:rsid w:val="00BA7433"/>
    <w:rsid w:val="00BD16C9"/>
    <w:rsid w:val="00BE6586"/>
    <w:rsid w:val="00BF4A39"/>
    <w:rsid w:val="00BF5FAA"/>
    <w:rsid w:val="00C70DC6"/>
    <w:rsid w:val="00C86CFC"/>
    <w:rsid w:val="00CA6A82"/>
    <w:rsid w:val="00CB0815"/>
    <w:rsid w:val="00CB0BA3"/>
    <w:rsid w:val="00CC6175"/>
    <w:rsid w:val="00CC7708"/>
    <w:rsid w:val="00D62660"/>
    <w:rsid w:val="00D6497E"/>
    <w:rsid w:val="00D83B3E"/>
    <w:rsid w:val="00D85167"/>
    <w:rsid w:val="00D86792"/>
    <w:rsid w:val="00D87A8D"/>
    <w:rsid w:val="00D94409"/>
    <w:rsid w:val="00DC7CCF"/>
    <w:rsid w:val="00DD3599"/>
    <w:rsid w:val="00DD378C"/>
    <w:rsid w:val="00E118F7"/>
    <w:rsid w:val="00E54075"/>
    <w:rsid w:val="00F04E7D"/>
    <w:rsid w:val="00F4114D"/>
    <w:rsid w:val="00F45722"/>
    <w:rsid w:val="00F55499"/>
    <w:rsid w:val="00F8788F"/>
    <w:rsid w:val="00FA0155"/>
    <w:rsid w:val="00FE16E1"/>
    <w:rsid w:val="00FE2028"/>
    <w:rsid w:val="00FE51D1"/>
    <w:rsid w:val="00FF1A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3D734"/>
  <w15:docId w15:val="{1D6585F6-72AF-48B7-AB42-42B56EB0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yriad Pro" w:hAnsiTheme="minorHAnsi" w:cstheme="minorBidi"/>
        <w:sz w:val="22"/>
        <w:szCs w:val="22"/>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9DA"/>
    <w:pPr>
      <w:widowControl w:val="0"/>
      <w:autoSpaceDE w:val="0"/>
      <w:autoSpaceDN w:val="0"/>
      <w:spacing w:before="120" w:after="120" w:line="288" w:lineRule="auto"/>
    </w:pPr>
    <w:rPr>
      <w:rFonts w:ascii="Arial" w:hAnsi="Arial" w:cs="Myriad Pro"/>
      <w:sz w:val="24"/>
      <w:lang w:val="en-US" w:eastAsia="en-US"/>
    </w:rPr>
  </w:style>
  <w:style w:type="paragraph" w:styleId="Heading1">
    <w:name w:val="heading 1"/>
    <w:basedOn w:val="Normal"/>
    <w:next w:val="Normal"/>
    <w:link w:val="Heading1Char"/>
    <w:autoRedefine/>
    <w:uiPriority w:val="9"/>
    <w:qFormat/>
    <w:rsid w:val="009319DA"/>
    <w:pPr>
      <w:keepNext/>
      <w:keepLines/>
      <w:spacing w:before="240"/>
      <w:outlineLvl w:val="0"/>
    </w:pPr>
    <w:rPr>
      <w:rFonts w:eastAsia="Arial" w:cstheme="majorBidi"/>
      <w:b/>
      <w:bCs/>
      <w:sz w:val="28"/>
      <w:szCs w:val="28"/>
    </w:rPr>
  </w:style>
  <w:style w:type="paragraph" w:styleId="Heading2">
    <w:name w:val="heading 2"/>
    <w:basedOn w:val="Normal"/>
    <w:next w:val="Normal"/>
    <w:link w:val="Heading2Char"/>
    <w:autoRedefine/>
    <w:uiPriority w:val="9"/>
    <w:unhideWhenUsed/>
    <w:qFormat/>
    <w:rsid w:val="009319DA"/>
    <w:pPr>
      <w:keepNext/>
      <w:keepLines/>
      <w:widowControl/>
      <w:shd w:val="clear" w:color="auto" w:fill="FFFFFF" w:themeFill="background1"/>
      <w:autoSpaceDE/>
      <w:autoSpaceDN/>
      <w:spacing w:before="200"/>
      <w:outlineLvl w:val="1"/>
    </w:pPr>
    <w:rPr>
      <w:rFonts w:eastAsiaTheme="majorEastAsia" w:cstheme="majorBidi"/>
      <w:b/>
      <w:bCs/>
      <w:sz w:val="28"/>
      <w:szCs w:val="26"/>
      <w:lang w:val="en" w:eastAsia="en-CA"/>
    </w:rPr>
  </w:style>
  <w:style w:type="paragraph" w:styleId="Heading3">
    <w:name w:val="heading 3"/>
    <w:basedOn w:val="Normal"/>
    <w:link w:val="Heading3Char"/>
    <w:autoRedefine/>
    <w:uiPriority w:val="9"/>
    <w:unhideWhenUsed/>
    <w:qFormat/>
    <w:rsid w:val="0093779E"/>
    <w:pPr>
      <w:keepNext/>
      <w:keepLines/>
      <w:spacing w:before="240"/>
      <w:outlineLvl w:val="2"/>
    </w:pPr>
    <w:rPr>
      <w:b/>
      <w:bCs/>
      <w:color w:val="365F91" w:themeColor="accent1" w:themeShade="BF"/>
      <w:lang w:val="en"/>
    </w:rPr>
  </w:style>
  <w:style w:type="paragraph" w:styleId="Heading4">
    <w:name w:val="heading 4"/>
    <w:basedOn w:val="Heading5"/>
    <w:next w:val="Normal"/>
    <w:link w:val="Heading4Char"/>
    <w:autoRedefine/>
    <w:uiPriority w:val="9"/>
    <w:unhideWhenUsed/>
    <w:qFormat/>
    <w:rsid w:val="00AF5495"/>
    <w:pPr>
      <w:tabs>
        <w:tab w:val="left" w:pos="4887"/>
      </w:tabs>
      <w:outlineLvl w:val="3"/>
    </w:pPr>
    <w:rPr>
      <w:rFonts w:ascii="Arial" w:hAnsi="Arial"/>
      <w:b/>
      <w:bCs/>
      <w:color w:val="1F497D" w:themeColor="text2"/>
      <w:lang w:val="en" w:eastAsia="en-CA"/>
    </w:rPr>
  </w:style>
  <w:style w:type="paragraph" w:styleId="Heading5">
    <w:name w:val="heading 5"/>
    <w:basedOn w:val="Normal"/>
    <w:next w:val="Normal"/>
    <w:link w:val="Heading5Char"/>
    <w:uiPriority w:val="9"/>
    <w:semiHidden/>
    <w:unhideWhenUsed/>
    <w:qFormat/>
    <w:rsid w:val="00AF54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9DA"/>
    <w:rPr>
      <w:rFonts w:ascii="Myriad Pro" w:eastAsia="Arial" w:hAnsi="Myriad Pro" w:cstheme="majorBidi"/>
      <w:b/>
      <w:bCs/>
      <w:sz w:val="28"/>
      <w:szCs w:val="28"/>
      <w:lang w:val="en-US" w:eastAsia="en-US"/>
    </w:rPr>
  </w:style>
  <w:style w:type="character" w:customStyle="1" w:styleId="Heading2Char">
    <w:name w:val="Heading 2 Char"/>
    <w:basedOn w:val="DefaultParagraphFont"/>
    <w:link w:val="Heading2"/>
    <w:uiPriority w:val="9"/>
    <w:rsid w:val="009319DA"/>
    <w:rPr>
      <w:rFonts w:ascii="Arial" w:eastAsiaTheme="majorEastAsia" w:hAnsi="Arial" w:cstheme="majorBidi"/>
      <w:b/>
      <w:bCs/>
      <w:sz w:val="28"/>
      <w:szCs w:val="26"/>
      <w:shd w:val="clear" w:color="auto" w:fill="FFFFFF" w:themeFill="background1"/>
    </w:rPr>
  </w:style>
  <w:style w:type="paragraph" w:styleId="ListParagraph">
    <w:name w:val="List Paragraph"/>
    <w:basedOn w:val="Normal"/>
    <w:autoRedefine/>
    <w:uiPriority w:val="34"/>
    <w:qFormat/>
    <w:rsid w:val="00F45722"/>
    <w:pPr>
      <w:numPr>
        <w:numId w:val="23"/>
      </w:numPr>
      <w:spacing w:before="40" w:after="40" w:line="240" w:lineRule="auto"/>
    </w:pPr>
  </w:style>
  <w:style w:type="character" w:customStyle="1" w:styleId="Heading3Char">
    <w:name w:val="Heading 3 Char"/>
    <w:basedOn w:val="DefaultParagraphFont"/>
    <w:link w:val="Heading3"/>
    <w:uiPriority w:val="9"/>
    <w:rsid w:val="0093779E"/>
    <w:rPr>
      <w:rFonts w:ascii="Arial" w:hAnsi="Arial" w:cs="Myriad Pro"/>
      <w:b/>
      <w:bCs/>
      <w:color w:val="365F91" w:themeColor="accent1" w:themeShade="BF"/>
      <w:sz w:val="24"/>
      <w:lang w:eastAsia="en-US"/>
    </w:rPr>
  </w:style>
  <w:style w:type="character" w:customStyle="1" w:styleId="Heading4Char">
    <w:name w:val="Heading 4 Char"/>
    <w:basedOn w:val="DefaultParagraphFont"/>
    <w:link w:val="Heading4"/>
    <w:uiPriority w:val="9"/>
    <w:rsid w:val="00AF5495"/>
    <w:rPr>
      <w:rFonts w:ascii="Arial" w:eastAsiaTheme="majorEastAsia" w:hAnsi="Arial" w:cstheme="majorBidi"/>
      <w:b/>
      <w:bCs/>
      <w:color w:val="1F497D" w:themeColor="text2"/>
      <w:sz w:val="24"/>
    </w:rPr>
  </w:style>
  <w:style w:type="character" w:customStyle="1" w:styleId="Heading5Char">
    <w:name w:val="Heading 5 Char"/>
    <w:basedOn w:val="DefaultParagraphFont"/>
    <w:link w:val="Heading5"/>
    <w:uiPriority w:val="9"/>
    <w:semiHidden/>
    <w:rsid w:val="00AF5495"/>
    <w:rPr>
      <w:rFonts w:asciiTheme="majorHAnsi" w:eastAsiaTheme="majorEastAsia" w:hAnsiTheme="majorHAnsi" w:cstheme="majorBidi"/>
      <w:color w:val="243F60" w:themeColor="accent1" w:themeShade="7F"/>
      <w:sz w:val="24"/>
      <w:lang w:val="en-US" w:eastAsia="en-US" w:bidi="en-US"/>
    </w:rPr>
  </w:style>
  <w:style w:type="paragraph" w:styleId="Title">
    <w:name w:val="Title"/>
    <w:basedOn w:val="Normal"/>
    <w:next w:val="Normal"/>
    <w:link w:val="TitleChar"/>
    <w:autoRedefine/>
    <w:uiPriority w:val="10"/>
    <w:qFormat/>
    <w:rsid w:val="008E3A40"/>
    <w:pPr>
      <w:pBdr>
        <w:bottom w:val="single" w:sz="8" w:space="4" w:color="4F81BD" w:themeColor="accent1"/>
      </w:pBdr>
      <w:spacing w:before="0"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3A40"/>
    <w:rPr>
      <w:rFonts w:ascii="Myriad Pro" w:eastAsiaTheme="majorEastAsia" w:hAnsi="Myriad Pro" w:cstheme="majorBidi"/>
      <w:color w:val="17365D" w:themeColor="text2" w:themeShade="BF"/>
      <w:spacing w:val="5"/>
      <w:kern w:val="28"/>
      <w:sz w:val="52"/>
      <w:szCs w:val="52"/>
      <w:lang w:val="en-US" w:eastAsia="en-US"/>
    </w:rPr>
  </w:style>
  <w:style w:type="paragraph" w:styleId="BalloonText">
    <w:name w:val="Balloon Text"/>
    <w:basedOn w:val="Normal"/>
    <w:link w:val="BalloonTextChar"/>
    <w:uiPriority w:val="99"/>
    <w:semiHidden/>
    <w:unhideWhenUsed/>
    <w:rsid w:val="009319D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9DA"/>
    <w:rPr>
      <w:rFonts w:ascii="Tahoma" w:hAnsi="Tahoma" w:cs="Tahoma"/>
      <w:sz w:val="16"/>
      <w:szCs w:val="16"/>
      <w:lang w:val="en-US" w:eastAsia="en-US"/>
    </w:rPr>
  </w:style>
  <w:style w:type="paragraph" w:styleId="Header">
    <w:name w:val="header"/>
    <w:basedOn w:val="Normal"/>
    <w:link w:val="HeaderChar"/>
    <w:uiPriority w:val="99"/>
    <w:unhideWhenUsed/>
    <w:rsid w:val="009319D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319DA"/>
    <w:rPr>
      <w:rFonts w:ascii="Myriad Pro" w:hAnsi="Myriad Pro" w:cs="Myriad Pro"/>
      <w:sz w:val="24"/>
      <w:lang w:val="en-US" w:eastAsia="en-US"/>
    </w:rPr>
  </w:style>
  <w:style w:type="paragraph" w:styleId="Footer">
    <w:name w:val="footer"/>
    <w:basedOn w:val="Normal"/>
    <w:link w:val="FooterChar"/>
    <w:uiPriority w:val="99"/>
    <w:unhideWhenUsed/>
    <w:rsid w:val="009319D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319DA"/>
    <w:rPr>
      <w:rFonts w:ascii="Myriad Pro" w:hAnsi="Myriad Pro" w:cs="Myriad Pro"/>
      <w:sz w:val="24"/>
      <w:lang w:val="en-US" w:eastAsia="en-US"/>
    </w:rPr>
  </w:style>
  <w:style w:type="table" w:styleId="TableGrid">
    <w:name w:val="Table Grid"/>
    <w:basedOn w:val="TableNormal"/>
    <w:uiPriority w:val="59"/>
    <w:rsid w:val="0093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18F7"/>
    <w:rPr>
      <w:color w:val="0000FF" w:themeColor="hyperlink"/>
      <w:u w:val="single"/>
    </w:rPr>
  </w:style>
  <w:style w:type="paragraph" w:styleId="Caption">
    <w:name w:val="caption"/>
    <w:basedOn w:val="Normal"/>
    <w:next w:val="Normal"/>
    <w:uiPriority w:val="35"/>
    <w:unhideWhenUsed/>
    <w:qFormat/>
    <w:rsid w:val="001A0BC5"/>
    <w:pPr>
      <w:spacing w:before="0" w:after="200" w:line="240" w:lineRule="auto"/>
    </w:pPr>
    <w:rPr>
      <w:b/>
      <w:bCs/>
      <w:color w:val="4F81BD" w:themeColor="accent1"/>
      <w:sz w:val="18"/>
      <w:szCs w:val="18"/>
    </w:rPr>
  </w:style>
  <w:style w:type="paragraph" w:customStyle="1" w:styleId="TableParagraph">
    <w:name w:val="Table Paragraph"/>
    <w:basedOn w:val="Normal"/>
    <w:uiPriority w:val="1"/>
    <w:qFormat/>
    <w:rsid w:val="00D86792"/>
    <w:pPr>
      <w:spacing w:before="0" w:after="0" w:line="240" w:lineRule="auto"/>
      <w:ind w:left="112"/>
    </w:pPr>
    <w:rPr>
      <w:rFonts w:ascii="Arial Unicode MS" w:eastAsia="Arial Unicode MS" w:hAnsi="Arial Unicode MS" w:cs="Arial Unicode MS"/>
      <w:sz w:val="22"/>
    </w:rPr>
  </w:style>
  <w:style w:type="character" w:styleId="UnresolvedMention">
    <w:name w:val="Unresolved Mention"/>
    <w:basedOn w:val="DefaultParagraphFont"/>
    <w:uiPriority w:val="99"/>
    <w:semiHidden/>
    <w:unhideWhenUsed/>
    <w:rsid w:val="00A934F4"/>
    <w:rPr>
      <w:color w:val="605E5C"/>
      <w:shd w:val="clear" w:color="auto" w:fill="E1DFDD"/>
    </w:rPr>
  </w:style>
  <w:style w:type="character" w:styleId="FollowedHyperlink">
    <w:name w:val="FollowedHyperlink"/>
    <w:basedOn w:val="DefaultParagraphFont"/>
    <w:uiPriority w:val="99"/>
    <w:semiHidden/>
    <w:unhideWhenUsed/>
    <w:rsid w:val="00395E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47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tdsb.on.ca/csws/parentacademy/model-schools-ambassadors?authuser=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ADF36-7033-408F-B559-820FE0E8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CAC Minutes Templaate</vt:lpstr>
    </vt:vector>
  </TitlesOfParts>
  <Company>Toronto District School Board</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 Minutes Templaate</dc:title>
  <dc:creator>Horvath, Margaret</dc:creator>
  <cp:lastModifiedBy>Fox, Leslie</cp:lastModifiedBy>
  <cp:revision>13</cp:revision>
  <dcterms:created xsi:type="dcterms:W3CDTF">2022-02-04T17:47:00Z</dcterms:created>
  <dcterms:modified xsi:type="dcterms:W3CDTF">2022-02-04T18:11:00Z</dcterms:modified>
</cp:coreProperties>
</file>