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4BC" w:rsidRPr="00EA6E63" w:rsidRDefault="00A314BC" w:rsidP="00A314BC">
      <w:pPr>
        <w:spacing w:after="0" w:line="240" w:lineRule="auto"/>
        <w:jc w:val="center"/>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 xml:space="preserve">SEAC Meeting </w:t>
      </w:r>
    </w:p>
    <w:p w:rsidR="00A314BC" w:rsidRPr="00EA6E63" w:rsidRDefault="00A314BC" w:rsidP="00A314BC">
      <w:pPr>
        <w:spacing w:after="0" w:line="240" w:lineRule="auto"/>
        <w:jc w:val="center"/>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 xml:space="preserve">Date: 4 </w:t>
      </w:r>
      <w:proofErr w:type="gramStart"/>
      <w:r w:rsidRPr="00EA6E63">
        <w:rPr>
          <w:rFonts w:ascii="Arial" w:eastAsia="Times New Roman" w:hAnsi="Arial" w:cs="Arial"/>
          <w:b/>
          <w:bCs/>
          <w:color w:val="000000"/>
          <w:sz w:val="24"/>
          <w:szCs w:val="24"/>
          <w:lang w:eastAsia="en-CA"/>
        </w:rPr>
        <w:t>March,</w:t>
      </w:r>
      <w:proofErr w:type="gramEnd"/>
      <w:r w:rsidRPr="00EA6E63">
        <w:rPr>
          <w:rFonts w:ascii="Arial" w:eastAsia="Times New Roman" w:hAnsi="Arial" w:cs="Arial"/>
          <w:b/>
          <w:bCs/>
          <w:color w:val="000000"/>
          <w:sz w:val="24"/>
          <w:szCs w:val="24"/>
          <w:lang w:eastAsia="en-CA"/>
        </w:rPr>
        <w:t xml:space="preserve"> 2019  </w:t>
      </w:r>
      <w:r w:rsidR="007C6CB9" w:rsidRPr="00EA6E63">
        <w:rPr>
          <w:rFonts w:ascii="Arial" w:eastAsia="Times New Roman" w:hAnsi="Arial" w:cs="Arial"/>
          <w:b/>
          <w:bCs/>
          <w:color w:val="000000"/>
          <w:sz w:val="24"/>
          <w:szCs w:val="24"/>
          <w:lang w:eastAsia="en-CA"/>
        </w:rPr>
        <w:t xml:space="preserve"> </w:t>
      </w:r>
      <w:r w:rsidRPr="00EA6E63">
        <w:rPr>
          <w:rFonts w:ascii="Arial" w:eastAsia="Times New Roman" w:hAnsi="Arial" w:cs="Arial"/>
          <w:b/>
          <w:bCs/>
          <w:color w:val="000000"/>
          <w:sz w:val="24"/>
          <w:szCs w:val="24"/>
          <w:lang w:eastAsia="en-CA"/>
        </w:rPr>
        <w:t>Location:  Board Room, 5050 Yonge St.</w:t>
      </w:r>
    </w:p>
    <w:p w:rsidR="00A314BC" w:rsidRPr="00EA6E63" w:rsidRDefault="00A314BC" w:rsidP="00A314BC">
      <w:pPr>
        <w:spacing w:after="0" w:line="240" w:lineRule="auto"/>
        <w:jc w:val="center"/>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 xml:space="preserve">Time: 7:00 </w:t>
      </w:r>
    </w:p>
    <w:p w:rsidR="00A314BC" w:rsidRPr="00EA6E63" w:rsidRDefault="00A314BC" w:rsidP="00A314BC">
      <w:pPr>
        <w:spacing w:after="0" w:line="240" w:lineRule="auto"/>
        <w:jc w:val="center"/>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 xml:space="preserve">Committee Chair:   Richard Carter </w:t>
      </w:r>
    </w:p>
    <w:p w:rsidR="00BA583E" w:rsidRPr="00EA6E63" w:rsidRDefault="00A314BC" w:rsidP="00BA583E">
      <w:pPr>
        <w:spacing w:after="0" w:line="240" w:lineRule="auto"/>
        <w:ind w:left="3600" w:firstLine="720"/>
        <w:rPr>
          <w:rFonts w:ascii="Arial" w:eastAsia="Times New Roman" w:hAnsi="Arial" w:cs="Arial"/>
          <w:color w:val="000000"/>
          <w:sz w:val="24"/>
          <w:szCs w:val="24"/>
          <w:lang w:eastAsia="en-CA"/>
        </w:rPr>
      </w:pPr>
      <w:r w:rsidRPr="00EA6E63">
        <w:rPr>
          <w:rFonts w:ascii="Arial" w:eastAsia="Times New Roman" w:hAnsi="Arial" w:cs="Arial"/>
          <w:b/>
          <w:bCs/>
          <w:color w:val="000000"/>
          <w:sz w:val="24"/>
          <w:szCs w:val="24"/>
          <w:lang w:eastAsia="en-CA"/>
        </w:rPr>
        <w:t xml:space="preserve">Committee Vice-Chair:  Steven Lynette </w:t>
      </w:r>
      <w:r w:rsidRPr="00EA6E63">
        <w:rPr>
          <w:rFonts w:ascii="Arial" w:eastAsia="Times New Roman" w:hAnsi="Arial" w:cs="Arial"/>
          <w:color w:val="000000"/>
          <w:sz w:val="24"/>
          <w:szCs w:val="24"/>
          <w:lang w:eastAsia="en-CA"/>
        </w:rPr>
        <w:t>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 xml:space="preserve">A meeting of the Special Education Advisory Committee convened on </w:t>
      </w:r>
      <w:r w:rsidR="007C6CB9" w:rsidRPr="00EA6E63">
        <w:rPr>
          <w:rFonts w:ascii="Arial" w:hAnsi="Arial" w:cs="Arial"/>
          <w:sz w:val="24"/>
          <w:szCs w:val="24"/>
        </w:rPr>
        <w:t>March 4</w:t>
      </w:r>
      <w:r w:rsidRPr="00EA6E63">
        <w:rPr>
          <w:rFonts w:ascii="Arial" w:hAnsi="Arial" w:cs="Arial"/>
          <w:sz w:val="24"/>
          <w:szCs w:val="24"/>
        </w:rPr>
        <w:t>, 2019 from 7:00 pm to 9:</w:t>
      </w:r>
      <w:r w:rsidR="00641B27" w:rsidRPr="00EA6E63">
        <w:rPr>
          <w:rFonts w:ascii="Arial" w:hAnsi="Arial" w:cs="Arial"/>
          <w:sz w:val="24"/>
          <w:szCs w:val="24"/>
        </w:rPr>
        <w:t>30</w:t>
      </w:r>
      <w:r w:rsidRPr="00EA6E63">
        <w:rPr>
          <w:rFonts w:ascii="Arial" w:hAnsi="Arial" w:cs="Arial"/>
          <w:sz w:val="24"/>
          <w:szCs w:val="24"/>
        </w:rPr>
        <w:t xml:space="preserve"> pm in the TDSB Cafeteria (5050 Yonge Street, Toronto, ON).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w:t>
      </w:r>
    </w:p>
    <w:p w:rsidR="00BA583E" w:rsidRPr="00EA6E63" w:rsidRDefault="00BA583E" w:rsidP="00BA583E">
      <w:pPr>
        <w:pStyle w:val="NoSpacing"/>
        <w:rPr>
          <w:rFonts w:ascii="Arial" w:hAnsi="Arial" w:cs="Arial"/>
          <w:b/>
          <w:sz w:val="24"/>
          <w:szCs w:val="24"/>
        </w:rPr>
      </w:pPr>
      <w:r w:rsidRPr="00EA6E63">
        <w:rPr>
          <w:rFonts w:ascii="Arial" w:hAnsi="Arial" w:cs="Arial"/>
          <w:b/>
          <w:sz w:val="24"/>
          <w:szCs w:val="24"/>
        </w:rPr>
        <w:t>Attendance:</w:t>
      </w:r>
      <w:r w:rsidRPr="00EA6E63">
        <w:rPr>
          <w:rFonts w:ascii="Arial" w:hAnsi="Arial" w:cs="Arial"/>
          <w:b/>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 xml:space="preserve">Association for Bright Children (ABC) </w:t>
      </w:r>
      <w:r w:rsidRPr="00EA6E63">
        <w:rPr>
          <w:rFonts w:ascii="Arial" w:hAnsi="Arial" w:cs="Arial"/>
          <w:sz w:val="24"/>
          <w:szCs w:val="24"/>
        </w:rPr>
        <w:tab/>
        <w:t xml:space="preserve">           </w:t>
      </w:r>
      <w:r w:rsidRPr="00EA6E63">
        <w:rPr>
          <w:rFonts w:ascii="Arial" w:hAnsi="Arial" w:cs="Arial"/>
          <w:sz w:val="24"/>
          <w:szCs w:val="24"/>
        </w:rPr>
        <w:tab/>
        <w:t xml:space="preserve">Melissa Rosen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Autism Society of Ontario – Toronto</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 xml:space="preserve">Lisa </w:t>
      </w:r>
      <w:proofErr w:type="spellStart"/>
      <w:r w:rsidRPr="00EA6E63">
        <w:rPr>
          <w:rFonts w:ascii="Arial" w:hAnsi="Arial" w:cs="Arial"/>
          <w:sz w:val="24"/>
          <w:szCs w:val="24"/>
        </w:rPr>
        <w:t>Kness</w:t>
      </w:r>
      <w:proofErr w:type="spellEnd"/>
      <w:r w:rsidRPr="00EA6E63">
        <w:rPr>
          <w:rFonts w:ascii="Arial" w:hAnsi="Arial" w:cs="Arial"/>
          <w:sz w:val="24"/>
          <w:szCs w:val="24"/>
        </w:rPr>
        <w:t xml:space="preserve">  </w:t>
      </w:r>
      <w:r w:rsidRPr="00EA6E63">
        <w:rPr>
          <w:rFonts w:ascii="Arial" w:hAnsi="Arial" w:cs="Arial"/>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Community Living Toronto</w:t>
      </w:r>
      <w:r w:rsidRPr="00EA6E63">
        <w:rPr>
          <w:rFonts w:ascii="Arial" w:hAnsi="Arial" w:cs="Arial"/>
          <w:sz w:val="24"/>
          <w:szCs w:val="24"/>
        </w:rPr>
        <w:tab/>
      </w:r>
      <w:r w:rsidRPr="00EA6E63">
        <w:rPr>
          <w:rFonts w:ascii="Arial" w:hAnsi="Arial" w:cs="Arial"/>
          <w:sz w:val="24"/>
          <w:szCs w:val="24"/>
        </w:rPr>
        <w:tab/>
        <w:t xml:space="preserve">               </w:t>
      </w:r>
      <w:r w:rsidRPr="00EA6E63">
        <w:rPr>
          <w:rFonts w:ascii="Arial" w:hAnsi="Arial" w:cs="Arial"/>
          <w:sz w:val="24"/>
          <w:szCs w:val="24"/>
        </w:rPr>
        <w:tab/>
      </w:r>
      <w:r w:rsidRPr="00EA6E63">
        <w:rPr>
          <w:rFonts w:ascii="Arial" w:hAnsi="Arial" w:cs="Arial"/>
          <w:sz w:val="24"/>
          <w:szCs w:val="24"/>
        </w:rPr>
        <w:tab/>
        <w:t xml:space="preserve">Tracey </w:t>
      </w:r>
      <w:proofErr w:type="spellStart"/>
      <w:r w:rsidRPr="00EA6E63">
        <w:rPr>
          <w:rFonts w:ascii="Arial" w:hAnsi="Arial" w:cs="Arial"/>
          <w:sz w:val="24"/>
          <w:szCs w:val="24"/>
        </w:rPr>
        <w:t>O’Regan</w:t>
      </w:r>
      <w:proofErr w:type="spellEnd"/>
      <w:r w:rsidRPr="00EA6E63">
        <w:rPr>
          <w:rFonts w:ascii="Arial" w:hAnsi="Arial" w:cs="Arial"/>
          <w:sz w:val="24"/>
          <w:szCs w:val="24"/>
        </w:rPr>
        <w:t xml:space="preserve">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 xml:space="preserve">Down Syndrome Association of Toronto </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Richard Carter</w:t>
      </w:r>
      <w:r w:rsidRPr="00EA6E63">
        <w:rPr>
          <w:rFonts w:ascii="Arial" w:hAnsi="Arial" w:cs="Arial"/>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Easter Seals Ontario</w:t>
      </w:r>
      <w:r w:rsidRPr="00EA6E63">
        <w:rPr>
          <w:rFonts w:ascii="Arial" w:hAnsi="Arial" w:cs="Arial"/>
          <w:sz w:val="24"/>
          <w:szCs w:val="24"/>
        </w:rPr>
        <w:tab/>
      </w:r>
      <w:r w:rsidRPr="00EA6E63">
        <w:rPr>
          <w:rFonts w:ascii="Arial" w:hAnsi="Arial" w:cs="Arial"/>
          <w:sz w:val="24"/>
          <w:szCs w:val="24"/>
        </w:rPr>
        <w:tab/>
        <w:t xml:space="preserve">                      </w:t>
      </w:r>
      <w:r w:rsidRPr="00EA6E63">
        <w:rPr>
          <w:rFonts w:ascii="Arial" w:hAnsi="Arial" w:cs="Arial"/>
          <w:sz w:val="24"/>
          <w:szCs w:val="24"/>
        </w:rPr>
        <w:tab/>
        <w:t>Deborah Fletcher</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Epilepsy Toronto</w:t>
      </w:r>
      <w:r w:rsidRPr="00EA6E63">
        <w:rPr>
          <w:rFonts w:ascii="Arial" w:hAnsi="Arial" w:cs="Arial"/>
          <w:sz w:val="24"/>
          <w:szCs w:val="24"/>
        </w:rPr>
        <w:tab/>
      </w:r>
      <w:r w:rsidRPr="00EA6E63">
        <w:rPr>
          <w:rFonts w:ascii="Arial" w:hAnsi="Arial" w:cs="Arial"/>
          <w:sz w:val="24"/>
          <w:szCs w:val="24"/>
        </w:rPr>
        <w:tab/>
        <w:t xml:space="preserve">                             </w:t>
      </w:r>
      <w:r w:rsidRPr="00EA6E63">
        <w:rPr>
          <w:rFonts w:ascii="Arial" w:hAnsi="Arial" w:cs="Arial"/>
          <w:sz w:val="24"/>
          <w:szCs w:val="24"/>
        </w:rPr>
        <w:tab/>
      </w:r>
      <w:r w:rsidRPr="00EA6E63">
        <w:rPr>
          <w:rFonts w:ascii="Arial" w:hAnsi="Arial" w:cs="Arial"/>
          <w:sz w:val="24"/>
          <w:szCs w:val="24"/>
        </w:rPr>
        <w:tab/>
        <w:t>Steven Lynette</w:t>
      </w:r>
      <w:r w:rsidRPr="00EA6E63">
        <w:rPr>
          <w:rFonts w:ascii="Arial" w:hAnsi="Arial" w:cs="Arial"/>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Integrated Action for Inclusion (IAI)</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Tania Principe (phone)</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Learning Disabilities Association Toronto</w:t>
      </w:r>
      <w:r w:rsidRPr="00EA6E63">
        <w:rPr>
          <w:rFonts w:ascii="Arial" w:hAnsi="Arial" w:cs="Arial"/>
          <w:sz w:val="24"/>
          <w:szCs w:val="24"/>
        </w:rPr>
        <w:tab/>
      </w:r>
      <w:r w:rsidRPr="00EA6E63">
        <w:rPr>
          <w:rFonts w:ascii="Arial" w:hAnsi="Arial" w:cs="Arial"/>
          <w:sz w:val="24"/>
          <w:szCs w:val="24"/>
        </w:rPr>
        <w:tab/>
        <w:t>Regrets</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VIEWS for the Visually Impaired</w:t>
      </w:r>
      <w:r w:rsidRPr="00EA6E63">
        <w:rPr>
          <w:rFonts w:ascii="Arial" w:hAnsi="Arial" w:cs="Arial"/>
          <w:sz w:val="24"/>
          <w:szCs w:val="24"/>
        </w:rPr>
        <w:tab/>
      </w:r>
      <w:r w:rsidRPr="00EA6E63">
        <w:rPr>
          <w:rFonts w:ascii="Arial" w:hAnsi="Arial" w:cs="Arial"/>
          <w:sz w:val="24"/>
          <w:szCs w:val="24"/>
        </w:rPr>
        <w:tab/>
        <w:t xml:space="preserve">           </w:t>
      </w:r>
      <w:r w:rsidRPr="00EA6E63">
        <w:rPr>
          <w:rFonts w:ascii="Arial" w:hAnsi="Arial" w:cs="Arial"/>
          <w:sz w:val="24"/>
          <w:szCs w:val="24"/>
        </w:rPr>
        <w:tab/>
        <w:t>David Lepofsky</w:t>
      </w:r>
      <w:r w:rsidRPr="00EA6E63">
        <w:rPr>
          <w:rFonts w:ascii="Arial" w:hAnsi="Arial" w:cs="Arial"/>
          <w:i/>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VOICE for Hearing Impaired Children</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Paul Cross</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LC1</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Nora Green</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Aline Chan</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LC2</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 xml:space="preserve">Jean-Paul </w:t>
      </w:r>
      <w:proofErr w:type="spellStart"/>
      <w:r w:rsidRPr="00EA6E63">
        <w:rPr>
          <w:rFonts w:ascii="Arial" w:hAnsi="Arial" w:cs="Arial"/>
          <w:sz w:val="24"/>
          <w:szCs w:val="24"/>
        </w:rPr>
        <w:t>Ngana</w:t>
      </w:r>
      <w:proofErr w:type="spellEnd"/>
      <w:r w:rsidRPr="00EA6E63">
        <w:rPr>
          <w:rFonts w:ascii="Arial" w:hAnsi="Arial" w:cs="Arial"/>
          <w:sz w:val="24"/>
          <w:szCs w:val="24"/>
        </w:rPr>
        <w:t xml:space="preserve">  </w:t>
      </w:r>
      <w:r w:rsidRPr="00EA6E63">
        <w:rPr>
          <w:rFonts w:ascii="Arial" w:hAnsi="Arial" w:cs="Arial"/>
          <w:sz w:val="24"/>
          <w:szCs w:val="24"/>
        </w:rPr>
        <w:tab/>
      </w:r>
      <w:r w:rsidRPr="00EA6E63">
        <w:rPr>
          <w:rFonts w:ascii="Arial" w:hAnsi="Arial" w:cs="Arial"/>
          <w:sz w:val="24"/>
          <w:szCs w:val="24"/>
        </w:rPr>
        <w:tab/>
        <w:t>Jordan Glass</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LC3</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Olga Ingrahm</w:t>
      </w:r>
      <w:r w:rsidRPr="00EA6E63">
        <w:rPr>
          <w:rFonts w:ascii="Arial" w:hAnsi="Arial" w:cs="Arial"/>
          <w:sz w:val="24"/>
          <w:szCs w:val="24"/>
        </w:rPr>
        <w:tab/>
      </w:r>
      <w:r w:rsidRPr="00EA6E63">
        <w:rPr>
          <w:rFonts w:ascii="Arial" w:hAnsi="Arial" w:cs="Arial"/>
          <w:sz w:val="24"/>
          <w:szCs w:val="24"/>
        </w:rPr>
        <w:tab/>
        <w:t>Kirsten Doyle</w:t>
      </w:r>
      <w:r w:rsidRPr="00EA6E63">
        <w:rPr>
          <w:rFonts w:ascii="Arial" w:hAnsi="Arial" w:cs="Arial"/>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LC4</w:t>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t>Diane Montgomery</w:t>
      </w:r>
      <w:r w:rsidRPr="00EA6E63">
        <w:rPr>
          <w:rFonts w:ascii="Arial" w:hAnsi="Arial" w:cs="Arial"/>
          <w:sz w:val="24"/>
          <w:szCs w:val="24"/>
        </w:rPr>
        <w:tab/>
      </w:r>
      <w:r w:rsidRPr="00EA6E63">
        <w:rPr>
          <w:rFonts w:ascii="Arial" w:hAnsi="Arial" w:cs="Arial"/>
          <w:sz w:val="24"/>
          <w:szCs w:val="24"/>
        </w:rPr>
        <w:tab/>
        <w:t xml:space="preserve">Paula Boutis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ab/>
      </w:r>
      <w:r w:rsidRPr="00EA6E63">
        <w:rPr>
          <w:rFonts w:ascii="Arial" w:hAnsi="Arial" w:cs="Arial"/>
          <w:sz w:val="24"/>
          <w:szCs w:val="24"/>
        </w:rPr>
        <w:tab/>
      </w:r>
      <w:r w:rsidRPr="00EA6E63">
        <w:rPr>
          <w:rFonts w:ascii="Arial" w:hAnsi="Arial" w:cs="Arial"/>
          <w:sz w:val="24"/>
          <w:szCs w:val="24"/>
        </w:rPr>
        <w:tab/>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TDSB Trustees</w:t>
      </w:r>
      <w:r w:rsidRPr="00EA6E63">
        <w:rPr>
          <w:rFonts w:ascii="Arial" w:hAnsi="Arial" w:cs="Arial"/>
          <w:sz w:val="24"/>
          <w:szCs w:val="24"/>
        </w:rPr>
        <w:tab/>
      </w:r>
      <w:r w:rsidRPr="00EA6E63">
        <w:rPr>
          <w:rFonts w:ascii="Arial" w:hAnsi="Arial" w:cs="Arial"/>
          <w:sz w:val="24"/>
          <w:szCs w:val="24"/>
        </w:rPr>
        <w:tab/>
        <w:t xml:space="preserve">                             Trustee Alexander Brown, Trustee Alexandra </w:t>
      </w:r>
      <w:proofErr w:type="spellStart"/>
      <w:r w:rsidRPr="00EA6E63">
        <w:rPr>
          <w:rFonts w:ascii="Arial" w:hAnsi="Arial" w:cs="Arial"/>
          <w:sz w:val="24"/>
          <w:szCs w:val="24"/>
        </w:rPr>
        <w:t>Lulka</w:t>
      </w:r>
      <w:proofErr w:type="spellEnd"/>
      <w:r w:rsidRPr="00EA6E63">
        <w:rPr>
          <w:rFonts w:ascii="Arial" w:hAnsi="Arial" w:cs="Arial"/>
          <w:sz w:val="24"/>
          <w:szCs w:val="24"/>
        </w:rPr>
        <w:t xml:space="preserve"> </w:t>
      </w:r>
    </w:p>
    <w:p w:rsidR="00BA583E" w:rsidRPr="00EA6E63" w:rsidRDefault="00BA583E" w:rsidP="00BA583E">
      <w:pPr>
        <w:pStyle w:val="NoSpacing"/>
        <w:rPr>
          <w:rFonts w:ascii="Arial" w:hAnsi="Arial" w:cs="Arial"/>
          <w:sz w:val="24"/>
          <w:szCs w:val="24"/>
        </w:rPr>
      </w:pPr>
    </w:p>
    <w:p w:rsidR="00BA583E" w:rsidRPr="00EA6E63" w:rsidRDefault="00BA583E" w:rsidP="00BA583E">
      <w:pPr>
        <w:pStyle w:val="NoSpacing"/>
        <w:rPr>
          <w:rFonts w:ascii="Arial" w:hAnsi="Arial" w:cs="Arial"/>
          <w:b/>
          <w:sz w:val="24"/>
          <w:szCs w:val="24"/>
        </w:rPr>
      </w:pPr>
      <w:r w:rsidRPr="00EA6E63">
        <w:rPr>
          <w:rFonts w:ascii="Arial" w:hAnsi="Arial" w:cs="Arial"/>
          <w:b/>
          <w:sz w:val="24"/>
          <w:szCs w:val="24"/>
        </w:rPr>
        <w:t xml:space="preserve">Also present were: </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Kathy Witherow, Associate Director, Leadership, Learning and School Improvement</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Brendan Browne, Executive Superintendent, Leadership, Learning and School Improvement</w:t>
      </w:r>
    </w:p>
    <w:p w:rsidR="00BA583E" w:rsidRPr="00EA6E63" w:rsidRDefault="00BA583E" w:rsidP="00BA583E">
      <w:pPr>
        <w:pStyle w:val="NoSpacing"/>
        <w:rPr>
          <w:rFonts w:ascii="Arial" w:hAnsi="Arial" w:cs="Arial"/>
          <w:sz w:val="24"/>
          <w:szCs w:val="24"/>
        </w:rPr>
      </w:pPr>
      <w:r w:rsidRPr="00EA6E63">
        <w:rPr>
          <w:rFonts w:ascii="Arial" w:hAnsi="Arial" w:cs="Arial"/>
          <w:sz w:val="24"/>
          <w:szCs w:val="24"/>
        </w:rPr>
        <w:t>Vicky Branco, System Superintendent, Leadership, Learning and School Improvement</w:t>
      </w:r>
    </w:p>
    <w:p w:rsidR="00BA583E" w:rsidRDefault="00BA583E" w:rsidP="00BA583E">
      <w:pPr>
        <w:pStyle w:val="NoSpacing"/>
        <w:rPr>
          <w:rFonts w:ascii="Arial" w:hAnsi="Arial" w:cs="Arial"/>
          <w:sz w:val="24"/>
          <w:szCs w:val="24"/>
        </w:rPr>
      </w:pPr>
      <w:r w:rsidRPr="00EA6E63">
        <w:rPr>
          <w:rFonts w:ascii="Arial" w:hAnsi="Arial" w:cs="Arial"/>
          <w:sz w:val="24"/>
          <w:szCs w:val="24"/>
        </w:rPr>
        <w:t>Craig Snider, Associate Director</w:t>
      </w:r>
    </w:p>
    <w:p w:rsidR="005F4A40" w:rsidRPr="002637AC" w:rsidRDefault="005F4A40" w:rsidP="00BA583E">
      <w:pPr>
        <w:pStyle w:val="NoSpacing"/>
        <w:rPr>
          <w:rFonts w:ascii="Arial" w:hAnsi="Arial" w:cs="Arial"/>
          <w:sz w:val="24"/>
          <w:szCs w:val="24"/>
        </w:rPr>
      </w:pPr>
      <w:r w:rsidRPr="002637AC">
        <w:rPr>
          <w:rFonts w:ascii="Arial" w:hAnsi="Arial" w:cs="Arial"/>
          <w:sz w:val="24"/>
          <w:szCs w:val="24"/>
        </w:rPr>
        <w:t xml:space="preserve">Lianne Dixon, TDSB SEAC </w:t>
      </w:r>
      <w:proofErr w:type="spellStart"/>
      <w:r w:rsidRPr="002637AC">
        <w:rPr>
          <w:rFonts w:ascii="Arial" w:hAnsi="Arial" w:cs="Arial"/>
          <w:sz w:val="24"/>
          <w:szCs w:val="24"/>
        </w:rPr>
        <w:t>L</w:t>
      </w:r>
      <w:r w:rsidR="002637AC">
        <w:rPr>
          <w:rFonts w:ascii="Arial" w:hAnsi="Arial" w:cs="Arial"/>
          <w:sz w:val="24"/>
          <w:szCs w:val="24"/>
        </w:rPr>
        <w:t>i</w:t>
      </w:r>
      <w:r w:rsidRPr="002637AC">
        <w:rPr>
          <w:rFonts w:ascii="Arial" w:hAnsi="Arial" w:cs="Arial"/>
          <w:sz w:val="24"/>
          <w:szCs w:val="24"/>
        </w:rPr>
        <w:t>asion</w:t>
      </w:r>
      <w:proofErr w:type="spellEnd"/>
    </w:p>
    <w:p w:rsidR="00BA583E" w:rsidRPr="005F4A40" w:rsidRDefault="00BA583E" w:rsidP="00BA583E">
      <w:pPr>
        <w:pStyle w:val="NoSpacing"/>
        <w:rPr>
          <w:rFonts w:ascii="Arial" w:hAnsi="Arial" w:cs="Arial"/>
          <w:color w:val="FF0000"/>
          <w:sz w:val="24"/>
          <w:szCs w:val="24"/>
        </w:rPr>
      </w:pPr>
      <w:r w:rsidRPr="002637AC">
        <w:rPr>
          <w:rFonts w:ascii="Arial" w:hAnsi="Arial" w:cs="Arial"/>
          <w:sz w:val="24"/>
          <w:szCs w:val="24"/>
        </w:rPr>
        <w:t xml:space="preserve">Regrets: Patrick </w:t>
      </w:r>
      <w:r w:rsidR="002637AC">
        <w:rPr>
          <w:rFonts w:ascii="Arial" w:hAnsi="Arial" w:cs="Arial"/>
          <w:sz w:val="24"/>
          <w:szCs w:val="24"/>
        </w:rPr>
        <w:t>Smith (Learning Disabilities Association Toronto)</w:t>
      </w:r>
    </w:p>
    <w:p w:rsidR="00A314BC" w:rsidRPr="007D62D2" w:rsidRDefault="007D62D2" w:rsidP="00A314BC">
      <w:pPr>
        <w:spacing w:after="0" w:line="480" w:lineRule="auto"/>
        <w:ind w:right="6460"/>
        <w:rPr>
          <w:rFonts w:ascii="Arial" w:eastAsia="Times New Roman" w:hAnsi="Arial" w:cs="Arial"/>
          <w:b/>
          <w:sz w:val="24"/>
          <w:szCs w:val="24"/>
          <w:lang w:eastAsia="en-CA"/>
        </w:rPr>
      </w:pPr>
      <w:r w:rsidRPr="007D62D2">
        <w:rPr>
          <w:rFonts w:ascii="Arial" w:eastAsia="Times New Roman" w:hAnsi="Arial" w:cs="Arial"/>
          <w:b/>
          <w:color w:val="000000"/>
          <w:sz w:val="24"/>
          <w:szCs w:val="24"/>
          <w:lang w:eastAsia="en-CA"/>
        </w:rPr>
        <w:lastRenderedPageBreak/>
        <w:t>APPROVED</w:t>
      </w:r>
      <w:r w:rsidR="00A314BC" w:rsidRPr="007D62D2">
        <w:rPr>
          <w:rFonts w:ascii="Arial" w:eastAsia="Times New Roman" w:hAnsi="Arial" w:cs="Arial"/>
          <w:b/>
          <w:bCs/>
          <w:color w:val="000000"/>
          <w:sz w:val="24"/>
          <w:szCs w:val="24"/>
          <w:lang w:eastAsia="en-CA"/>
        </w:rPr>
        <w:t xml:space="preserve"> </w:t>
      </w:r>
      <w:r w:rsidR="0097749D" w:rsidRPr="007D62D2">
        <w:rPr>
          <w:rFonts w:ascii="Arial" w:eastAsia="Times New Roman" w:hAnsi="Arial" w:cs="Arial"/>
          <w:b/>
          <w:bCs/>
          <w:color w:val="000000"/>
          <w:sz w:val="24"/>
          <w:szCs w:val="24"/>
          <w:lang w:eastAsia="en-CA"/>
        </w:rPr>
        <w:t>MINUTES</w:t>
      </w:r>
      <w:bookmarkStart w:id="0" w:name="_GoBack"/>
      <w:bookmarkEnd w:id="0"/>
    </w:p>
    <w:tbl>
      <w:tblPr>
        <w:tblW w:w="15210" w:type="dxa"/>
        <w:tblInd w:w="-980" w:type="dxa"/>
        <w:tblCellMar>
          <w:top w:w="15" w:type="dxa"/>
          <w:left w:w="15" w:type="dxa"/>
          <w:bottom w:w="15" w:type="dxa"/>
          <w:right w:w="15" w:type="dxa"/>
        </w:tblCellMar>
        <w:tblLook w:val="04A0" w:firstRow="1" w:lastRow="0" w:firstColumn="1" w:lastColumn="0" w:noHBand="0" w:noVBand="1"/>
      </w:tblPr>
      <w:tblGrid>
        <w:gridCol w:w="614"/>
        <w:gridCol w:w="4438"/>
        <w:gridCol w:w="7897"/>
        <w:gridCol w:w="2261"/>
      </w:tblGrid>
      <w:tr w:rsidR="0097749D" w:rsidRPr="00EA6E63" w:rsidTr="0097749D">
        <w:trPr>
          <w:trHeight w:val="365"/>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 </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ind w:right="1300"/>
              <w:jc w:val="center"/>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Item</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C0030C" w:rsidP="00A314BC">
            <w:pPr>
              <w:spacing w:before="80" w:after="0" w:line="240" w:lineRule="auto"/>
              <w:ind w:right="60"/>
              <w:rPr>
                <w:rFonts w:ascii="Arial" w:eastAsia="Times New Roman" w:hAnsi="Arial" w:cs="Arial"/>
                <w:b/>
                <w:sz w:val="24"/>
                <w:szCs w:val="24"/>
                <w:lang w:eastAsia="en-CA"/>
              </w:rPr>
            </w:pPr>
            <w:r w:rsidRPr="00EA6E63">
              <w:rPr>
                <w:rFonts w:ascii="Arial" w:eastAsia="Times New Roman" w:hAnsi="Arial" w:cs="Arial"/>
                <w:b/>
                <w:sz w:val="24"/>
                <w:szCs w:val="24"/>
                <w:lang w:eastAsia="en-CA"/>
              </w:rPr>
              <w:t>Comment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ind w:right="-20"/>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Recommendation/</w:t>
            </w:r>
          </w:p>
          <w:p w:rsidR="0097749D" w:rsidRPr="00EA6E63" w:rsidRDefault="0097749D" w:rsidP="00A314BC">
            <w:pPr>
              <w:spacing w:after="0" w:line="240" w:lineRule="auto"/>
              <w:ind w:right="-20"/>
              <w:rPr>
                <w:rFonts w:ascii="Arial" w:eastAsia="Times New Roman" w:hAnsi="Arial" w:cs="Arial"/>
                <w:sz w:val="24"/>
                <w:szCs w:val="24"/>
                <w:lang w:eastAsia="en-CA"/>
              </w:rPr>
            </w:pPr>
            <w:r w:rsidRPr="00EA6E63">
              <w:rPr>
                <w:rFonts w:ascii="Arial" w:eastAsia="Times New Roman" w:hAnsi="Arial" w:cs="Arial"/>
                <w:b/>
                <w:bCs/>
                <w:color w:val="000000"/>
                <w:sz w:val="24"/>
                <w:szCs w:val="24"/>
                <w:lang w:eastAsia="en-CA"/>
              </w:rPr>
              <w:t>Motion</w:t>
            </w:r>
          </w:p>
        </w:tc>
      </w:tr>
      <w:tr w:rsidR="0097749D" w:rsidRPr="00EA6E63" w:rsidTr="0097749D">
        <w:trPr>
          <w:trHeight w:val="786"/>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Call to Order (quorum) - Acknowledgement and Welcome and Introductions, TDSB Staff, Guests and Observers; announce call-in attendees and audio recording of meeting.</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97749D" w:rsidP="00A314BC">
            <w:pPr>
              <w:spacing w:before="60" w:after="0" w:line="240" w:lineRule="auto"/>
              <w:ind w:left="980" w:right="-20"/>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347"/>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2.</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right="4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Approval of Agenda</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C0030C" w:rsidP="00A314BC">
            <w:pPr>
              <w:spacing w:after="20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Approved</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328"/>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3</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Reflection/Mindful Moment </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5F4A40" w:rsidRDefault="00C0030C" w:rsidP="00F14A9A">
            <w:pPr>
              <w:pStyle w:val="Heading1"/>
              <w:spacing w:before="0" w:beforeAutospacing="0" w:after="0" w:afterAutospacing="0"/>
              <w:rPr>
                <w:rFonts w:ascii="Helvetica" w:eastAsia="Times New Roman" w:hAnsi="Helvetica" w:cs="Times New Roman"/>
                <w:b w:val="0"/>
                <w:bCs w:val="0"/>
                <w:color w:val="222222"/>
                <w:sz w:val="54"/>
                <w:szCs w:val="54"/>
              </w:rPr>
            </w:pPr>
            <w:r w:rsidRPr="005F4A40">
              <w:rPr>
                <w:rFonts w:ascii="Arial" w:eastAsia="Times New Roman" w:hAnsi="Arial" w:cs="Arial"/>
                <w:b w:val="0"/>
                <w:sz w:val="24"/>
                <w:szCs w:val="24"/>
                <w:lang w:eastAsia="en-CA"/>
              </w:rPr>
              <w:t xml:space="preserve">In recognition of World Down Syndrome Day later this month (March 21) </w:t>
            </w:r>
            <w:r w:rsidRPr="002637AC">
              <w:rPr>
                <w:rFonts w:ascii="Arial" w:eastAsia="Times New Roman" w:hAnsi="Arial" w:cs="Arial"/>
                <w:b w:val="0"/>
                <w:sz w:val="24"/>
                <w:szCs w:val="24"/>
                <w:lang w:eastAsia="en-CA"/>
              </w:rPr>
              <w:t>Kimberly</w:t>
            </w:r>
            <w:r w:rsidR="005F4A40" w:rsidRPr="002637AC">
              <w:rPr>
                <w:rFonts w:ascii="Arial" w:eastAsia="Times New Roman" w:hAnsi="Arial" w:cs="Arial"/>
                <w:b w:val="0"/>
                <w:sz w:val="24"/>
                <w:szCs w:val="24"/>
                <w:lang w:eastAsia="en-CA"/>
              </w:rPr>
              <w:t xml:space="preserve"> Weir presented a PowerP</w:t>
            </w:r>
            <w:r w:rsidRPr="002637AC">
              <w:rPr>
                <w:rFonts w:ascii="Arial" w:eastAsia="Times New Roman" w:hAnsi="Arial" w:cs="Arial"/>
                <w:b w:val="0"/>
                <w:sz w:val="24"/>
                <w:szCs w:val="24"/>
                <w:lang w:eastAsia="en-CA"/>
              </w:rPr>
              <w:t xml:space="preserve">oint showcasing her experiences </w:t>
            </w:r>
            <w:r w:rsidR="005F4A40" w:rsidRPr="002637AC">
              <w:rPr>
                <w:rFonts w:ascii="Arial" w:eastAsia="Times New Roman" w:hAnsi="Arial" w:cs="Arial"/>
                <w:b w:val="0"/>
                <w:sz w:val="24"/>
                <w:szCs w:val="24"/>
                <w:lang w:eastAsia="en-CA"/>
              </w:rPr>
              <w:t xml:space="preserve">and other activities she has enjoyed </w:t>
            </w:r>
            <w:r w:rsidRPr="002637AC">
              <w:rPr>
                <w:rFonts w:ascii="Arial" w:eastAsia="Times New Roman" w:hAnsi="Arial" w:cs="Arial"/>
                <w:b w:val="0"/>
                <w:sz w:val="24"/>
                <w:szCs w:val="24"/>
                <w:lang w:eastAsia="en-CA"/>
              </w:rPr>
              <w:t xml:space="preserve">through Special Olympics </w:t>
            </w:r>
            <w:r w:rsidR="005F4A40" w:rsidRPr="002637AC">
              <w:rPr>
                <w:rFonts w:ascii="Arial" w:eastAsia="Times New Roman" w:hAnsi="Arial" w:cs="Arial"/>
                <w:b w:val="0"/>
                <w:sz w:val="24"/>
                <w:szCs w:val="24"/>
                <w:lang w:eastAsia="en-CA"/>
              </w:rPr>
              <w:t xml:space="preserve">including </w:t>
            </w:r>
            <w:r w:rsidR="005F4A40" w:rsidRPr="002637AC">
              <w:rPr>
                <w:rFonts w:ascii="Helvetica" w:eastAsia="Times New Roman" w:hAnsi="Helvetica" w:cs="Times New Roman"/>
                <w:b w:val="0"/>
                <w:bCs w:val="0"/>
                <w:sz w:val="24"/>
                <w:szCs w:val="24"/>
              </w:rPr>
              <w:t>winning the 2018 Doug Holyday Special Olympics Scholarship</w:t>
            </w:r>
            <w:r w:rsidRPr="002637AC">
              <w:rPr>
                <w:rFonts w:ascii="Arial" w:eastAsia="Times New Roman" w:hAnsi="Arial" w:cs="Arial"/>
                <w:b w:val="0"/>
                <w:sz w:val="24"/>
                <w:szCs w:val="24"/>
                <w:lang w:eastAsia="en-CA"/>
              </w:rPr>
              <w:t xml:space="preserve">.  She answered questions from SEAC members. </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266"/>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4.</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Declarations of Possible Conflict of Interests</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C0030C"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sz w:val="24"/>
                <w:szCs w:val="24"/>
                <w:lang w:eastAsia="en-CA"/>
              </w:rPr>
              <w:t>None</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97749D">
            <w:pPr>
              <w:spacing w:after="20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 </w:t>
            </w:r>
          </w:p>
        </w:tc>
      </w:tr>
      <w:tr w:rsidR="0097749D" w:rsidRPr="00EA6E63" w:rsidTr="0097749D">
        <w:trPr>
          <w:trHeight w:val="304"/>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5.</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outlineLvl w:val="2"/>
              <w:rPr>
                <w:rFonts w:ascii="Arial" w:eastAsia="Times New Roman" w:hAnsi="Arial" w:cs="Arial"/>
                <w:b/>
                <w:bCs/>
                <w:sz w:val="24"/>
                <w:szCs w:val="24"/>
                <w:lang w:eastAsia="en-CA"/>
              </w:rPr>
            </w:pPr>
            <w:r w:rsidRPr="00EA6E63">
              <w:rPr>
                <w:rFonts w:ascii="Arial" w:eastAsia="Times New Roman" w:hAnsi="Arial" w:cs="Arial"/>
                <w:color w:val="000000"/>
                <w:sz w:val="24"/>
                <w:szCs w:val="24"/>
                <w:lang w:eastAsia="en-CA"/>
              </w:rPr>
              <w:t>Approval of SEAC Meeting Minutes for February 4, 2019</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C0030C"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sz w:val="24"/>
                <w:szCs w:val="24"/>
                <w:lang w:eastAsia="en-CA"/>
              </w:rPr>
              <w:t>Approved with two amendments</w:t>
            </w:r>
          </w:p>
          <w:p w:rsidR="00C0030C" w:rsidRPr="00EA6E63" w:rsidRDefault="00C0030C"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sz w:val="24"/>
                <w:szCs w:val="24"/>
                <w:lang w:eastAsia="en-CA"/>
              </w:rPr>
              <w:t>Revised minutes will be distributed and posted on the public website</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97749D">
            <w:pPr>
              <w:spacing w:after="200" w:line="240" w:lineRule="auto"/>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 xml:space="preserve">Amendment to minutes Jean Paul </w:t>
            </w:r>
            <w:proofErr w:type="spellStart"/>
            <w:r w:rsidRPr="00EA6E63">
              <w:rPr>
                <w:rFonts w:ascii="Arial" w:eastAsia="Times New Roman" w:hAnsi="Arial" w:cs="Arial"/>
                <w:color w:val="000000"/>
                <w:sz w:val="24"/>
                <w:szCs w:val="24"/>
                <w:lang w:eastAsia="en-CA"/>
              </w:rPr>
              <w:t>Ngana</w:t>
            </w:r>
            <w:proofErr w:type="spellEnd"/>
            <w:r w:rsidR="005F4A40">
              <w:rPr>
                <w:rFonts w:ascii="Arial" w:eastAsia="Times New Roman" w:hAnsi="Arial" w:cs="Arial"/>
                <w:color w:val="000000"/>
                <w:sz w:val="24"/>
                <w:szCs w:val="24"/>
                <w:lang w:eastAsia="en-CA"/>
              </w:rPr>
              <w:t>.</w:t>
            </w:r>
          </w:p>
          <w:p w:rsidR="0097749D" w:rsidRPr="00EA6E63" w:rsidRDefault="0097749D" w:rsidP="0097749D">
            <w:pPr>
              <w:spacing w:after="20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Add David</w:t>
            </w:r>
            <w:r w:rsidR="00641B27" w:rsidRPr="00EA6E63">
              <w:rPr>
                <w:rFonts w:ascii="Arial" w:eastAsia="Times New Roman" w:hAnsi="Arial" w:cs="Arial"/>
                <w:color w:val="000000"/>
                <w:sz w:val="24"/>
                <w:szCs w:val="24"/>
                <w:lang w:eastAsia="en-CA"/>
              </w:rPr>
              <w:t xml:space="preserve"> </w:t>
            </w:r>
            <w:proofErr w:type="spellStart"/>
            <w:r w:rsidR="00641B27" w:rsidRPr="00EA6E63">
              <w:rPr>
                <w:rFonts w:ascii="Arial" w:eastAsia="Times New Roman" w:hAnsi="Arial" w:cs="Arial"/>
                <w:color w:val="000000"/>
                <w:sz w:val="24"/>
                <w:szCs w:val="24"/>
                <w:lang w:eastAsia="en-CA"/>
              </w:rPr>
              <w:t>Lepofsky’s</w:t>
            </w:r>
            <w:proofErr w:type="spellEnd"/>
            <w:r w:rsidRPr="00EA6E63">
              <w:rPr>
                <w:rFonts w:ascii="Arial" w:eastAsia="Times New Roman" w:hAnsi="Arial" w:cs="Arial"/>
                <w:color w:val="000000"/>
                <w:sz w:val="24"/>
                <w:szCs w:val="24"/>
                <w:lang w:eastAsia="en-CA"/>
              </w:rPr>
              <w:t xml:space="preserve"> email </w:t>
            </w:r>
            <w:r w:rsidR="00641B27" w:rsidRPr="00EA6E63">
              <w:rPr>
                <w:rFonts w:ascii="Arial" w:eastAsia="Times New Roman" w:hAnsi="Arial" w:cs="Arial"/>
                <w:color w:val="000000"/>
                <w:sz w:val="24"/>
                <w:szCs w:val="24"/>
                <w:lang w:eastAsia="en-CA"/>
              </w:rPr>
              <w:t xml:space="preserve">referred to in </w:t>
            </w:r>
            <w:proofErr w:type="gramStart"/>
            <w:r w:rsidR="00641B27" w:rsidRPr="00EA6E63">
              <w:rPr>
                <w:rFonts w:ascii="Arial" w:eastAsia="Times New Roman" w:hAnsi="Arial" w:cs="Arial"/>
                <w:color w:val="000000"/>
                <w:sz w:val="24"/>
                <w:szCs w:val="24"/>
                <w:lang w:eastAsia="en-CA"/>
              </w:rPr>
              <w:t>the  draft</w:t>
            </w:r>
            <w:proofErr w:type="gramEnd"/>
            <w:r w:rsidR="00641B27" w:rsidRPr="00EA6E63">
              <w:rPr>
                <w:rFonts w:ascii="Arial" w:eastAsia="Times New Roman" w:hAnsi="Arial" w:cs="Arial"/>
                <w:color w:val="000000"/>
                <w:sz w:val="24"/>
                <w:szCs w:val="24"/>
                <w:lang w:eastAsia="en-CA"/>
              </w:rPr>
              <w:t xml:space="preserve"> </w:t>
            </w:r>
            <w:r w:rsidRPr="00EA6E63">
              <w:rPr>
                <w:rFonts w:ascii="Arial" w:eastAsia="Times New Roman" w:hAnsi="Arial" w:cs="Arial"/>
                <w:color w:val="000000"/>
                <w:sz w:val="24"/>
                <w:szCs w:val="24"/>
                <w:lang w:eastAsia="en-CA"/>
              </w:rPr>
              <w:t xml:space="preserve">minutes as </w:t>
            </w:r>
            <w:r w:rsidR="00641B27" w:rsidRPr="00EA6E63">
              <w:rPr>
                <w:rFonts w:ascii="Arial" w:eastAsia="Times New Roman" w:hAnsi="Arial" w:cs="Arial"/>
                <w:color w:val="000000"/>
                <w:sz w:val="24"/>
                <w:szCs w:val="24"/>
                <w:lang w:eastAsia="en-CA"/>
              </w:rPr>
              <w:t>requested</w:t>
            </w:r>
            <w:r w:rsidR="00EA6E63" w:rsidRPr="00EA6E63">
              <w:rPr>
                <w:rFonts w:ascii="Arial" w:eastAsia="Times New Roman" w:hAnsi="Arial" w:cs="Arial"/>
                <w:color w:val="000000"/>
                <w:sz w:val="24"/>
                <w:szCs w:val="24"/>
                <w:lang w:eastAsia="en-CA"/>
              </w:rPr>
              <w:t xml:space="preserve"> and approved at the </w:t>
            </w:r>
            <w:r w:rsidR="00EA6E63" w:rsidRPr="00EA6E63">
              <w:rPr>
                <w:rFonts w:ascii="Arial" w:eastAsia="Times New Roman" w:hAnsi="Arial" w:cs="Arial"/>
                <w:color w:val="000000"/>
                <w:sz w:val="24"/>
                <w:szCs w:val="24"/>
                <w:lang w:eastAsia="en-CA"/>
              </w:rPr>
              <w:lastRenderedPageBreak/>
              <w:t>meeting.</w:t>
            </w:r>
          </w:p>
        </w:tc>
      </w:tr>
      <w:tr w:rsidR="0097749D" w:rsidRPr="00EA6E63" w:rsidTr="0057196E">
        <w:trPr>
          <w:trHeight w:val="1680"/>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lastRenderedPageBreak/>
              <w:t>6.</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outlineLvl w:val="2"/>
              <w:rPr>
                <w:rFonts w:ascii="Arial" w:eastAsia="Times New Roman" w:hAnsi="Arial" w:cs="Arial"/>
                <w:b/>
                <w:bCs/>
                <w:sz w:val="24"/>
                <w:szCs w:val="24"/>
                <w:lang w:eastAsia="en-CA"/>
              </w:rPr>
            </w:pPr>
            <w:r w:rsidRPr="00EA6E63">
              <w:rPr>
                <w:rFonts w:ascii="Arial" w:eastAsia="Times New Roman" w:hAnsi="Arial" w:cs="Arial"/>
                <w:color w:val="000000"/>
                <w:sz w:val="24"/>
                <w:szCs w:val="24"/>
                <w:lang w:eastAsia="en-CA"/>
              </w:rPr>
              <w:t>Budget Process Update</w:t>
            </w:r>
          </w:p>
          <w:p w:rsidR="0097749D" w:rsidRPr="00EA6E63" w:rsidRDefault="0097749D" w:rsidP="00A314BC">
            <w:pPr>
              <w:numPr>
                <w:ilvl w:val="0"/>
                <w:numId w:val="1"/>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Current status</w:t>
            </w:r>
          </w:p>
          <w:p w:rsidR="0097749D" w:rsidRPr="00EA6E63" w:rsidRDefault="0097749D" w:rsidP="00A314BC">
            <w:pPr>
              <w:numPr>
                <w:ilvl w:val="0"/>
                <w:numId w:val="1"/>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Budget Working Group update</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Craig Snider presented information about the budget process </w:t>
            </w:r>
          </w:p>
          <w:p w:rsidR="009C0779" w:rsidRPr="00EA6E63" w:rsidRDefault="006647BC" w:rsidP="00133D40">
            <w:pPr>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Annual operating budget is approximately $3.4B;</w:t>
            </w:r>
          </w:p>
          <w:p w:rsidR="009C0779" w:rsidRPr="00EA6E63" w:rsidRDefault="006647BC" w:rsidP="0024548A">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Funding Sources:</w:t>
            </w:r>
          </w:p>
          <w:p w:rsidR="009C0779" w:rsidRPr="00EA6E63" w:rsidRDefault="006647BC"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Provincial Grants $2.9B; and</w:t>
            </w:r>
          </w:p>
          <w:p w:rsidR="009C0779" w:rsidRPr="00EA6E63" w:rsidRDefault="006647BC"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Other Revenues $0.5B.</w:t>
            </w:r>
          </w:p>
          <w:p w:rsidR="009C0779" w:rsidRPr="00EA6E63" w:rsidRDefault="006647BC"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As the Board considers the development of their strategic drivers that support the MYSP, difficult choices will need to be made; and</w:t>
            </w:r>
          </w:p>
          <w:p w:rsidR="00BA583E" w:rsidRPr="00EA6E63" w:rsidRDefault="006647BC" w:rsidP="00165ABB">
            <w:pPr>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Even if provincial funding does not change, the Board will still need to review current allocation patterns to implement the MYSP.</w:t>
            </w:r>
          </w:p>
          <w:p w:rsidR="009C0779" w:rsidRPr="00EA6E63" w:rsidRDefault="006647BC" w:rsidP="00133D40">
            <w:pPr>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As part of the 2019-20 budget process the Board will use the MYSP to set the budget drivers on which to allocate resources. </w:t>
            </w:r>
          </w:p>
          <w:p w:rsidR="009C0779" w:rsidRPr="00EA6E63" w:rsidRDefault="007D62D2" w:rsidP="00133D40">
            <w:pPr>
              <w:numPr>
                <w:ilvl w:val="0"/>
                <w:numId w:val="14"/>
              </w:numPr>
              <w:spacing w:after="0" w:line="240" w:lineRule="auto"/>
              <w:rPr>
                <w:rFonts w:ascii="Arial" w:eastAsia="Times New Roman" w:hAnsi="Arial" w:cs="Arial"/>
                <w:sz w:val="24"/>
                <w:szCs w:val="24"/>
                <w:lang w:eastAsia="en-CA"/>
              </w:rPr>
            </w:pPr>
            <w:hyperlink r:id="rId5" w:history="1">
              <w:r w:rsidR="006647BC" w:rsidRPr="00EA6E63">
                <w:rPr>
                  <w:rStyle w:val="Hyperlink"/>
                  <w:rFonts w:ascii="Arial" w:eastAsia="Times New Roman" w:hAnsi="Arial" w:cs="Arial"/>
                  <w:sz w:val="24"/>
                  <w:szCs w:val="24"/>
                  <w:lang w:eastAsia="en-CA"/>
                </w:rPr>
                <w:t>https://www.tdsb.on.ca/Leadership/Boardroom/Multi-Year-Strategic-Plan</w:t>
              </w:r>
            </w:hyperlink>
          </w:p>
          <w:p w:rsidR="009C0779" w:rsidRPr="00EA6E63" w:rsidRDefault="007D62D2" w:rsidP="00133D40">
            <w:pPr>
              <w:numPr>
                <w:ilvl w:val="0"/>
                <w:numId w:val="14"/>
              </w:numPr>
              <w:spacing w:after="0" w:line="240" w:lineRule="auto"/>
              <w:rPr>
                <w:rFonts w:ascii="Arial" w:eastAsia="Times New Roman" w:hAnsi="Arial" w:cs="Arial"/>
                <w:sz w:val="24"/>
                <w:szCs w:val="24"/>
                <w:lang w:eastAsia="en-CA"/>
              </w:rPr>
            </w:pPr>
            <w:hyperlink r:id="rId6" w:history="1">
              <w:r w:rsidR="006647BC" w:rsidRPr="00EA6E63">
                <w:rPr>
                  <w:rStyle w:val="Hyperlink"/>
                  <w:rFonts w:ascii="Arial" w:eastAsia="Times New Roman" w:hAnsi="Arial" w:cs="Arial"/>
                  <w:sz w:val="24"/>
                  <w:szCs w:val="24"/>
                  <w:lang w:eastAsia="en-CA"/>
                </w:rPr>
                <w:t>https://www.tdsb.on.ca/Portals/0/leadership/board_room/Multi-Year_Strategic_Plan_AODA.pdf</w:t>
              </w:r>
            </w:hyperlink>
          </w:p>
          <w:p w:rsidR="00BA583E" w:rsidRPr="00EA6E63" w:rsidRDefault="00BA583E"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Drivers have been developed by Trustees </w:t>
            </w:r>
          </w:p>
          <w:p w:rsidR="00BA583E" w:rsidRPr="00EA6E63" w:rsidRDefault="00BA583E" w:rsidP="00133D40">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Feedback </w:t>
            </w:r>
            <w:r w:rsidR="00133D40" w:rsidRPr="00EA6E63">
              <w:rPr>
                <w:rFonts w:ascii="Arial" w:eastAsia="Times New Roman" w:hAnsi="Arial" w:cs="Arial"/>
                <w:sz w:val="24"/>
                <w:szCs w:val="24"/>
                <w:lang w:eastAsia="en-CA"/>
              </w:rPr>
              <w:t xml:space="preserve">on the drivers </w:t>
            </w:r>
            <w:r w:rsidRPr="00EA6E63">
              <w:rPr>
                <w:rFonts w:ascii="Arial" w:eastAsia="Times New Roman" w:hAnsi="Arial" w:cs="Arial"/>
                <w:sz w:val="24"/>
                <w:szCs w:val="24"/>
                <w:lang w:eastAsia="en-CA"/>
              </w:rPr>
              <w:t>is being sought through a survey (</w:t>
            </w:r>
            <w:proofErr w:type="gramStart"/>
            <w:r w:rsidRPr="00EA6E63">
              <w:rPr>
                <w:rFonts w:ascii="Arial" w:eastAsia="Times New Roman" w:hAnsi="Arial" w:cs="Arial"/>
                <w:sz w:val="24"/>
                <w:szCs w:val="24"/>
                <w:lang w:eastAsia="en-CA"/>
              </w:rPr>
              <w:t xml:space="preserve">distributed) </w:t>
            </w:r>
            <w:r w:rsidR="00133D40" w:rsidRPr="00EA6E63">
              <w:rPr>
                <w:rFonts w:ascii="Arial" w:eastAsia="Times New Roman" w:hAnsi="Arial" w:cs="Arial"/>
                <w:sz w:val="24"/>
                <w:szCs w:val="24"/>
                <w:lang w:eastAsia="en-CA"/>
              </w:rPr>
              <w:t xml:space="preserve"> by</w:t>
            </w:r>
            <w:proofErr w:type="gramEnd"/>
            <w:r w:rsidR="00133D40" w:rsidRPr="00EA6E63">
              <w:rPr>
                <w:rFonts w:ascii="Arial" w:eastAsia="Times New Roman" w:hAnsi="Arial" w:cs="Arial"/>
                <w:sz w:val="24"/>
                <w:szCs w:val="24"/>
                <w:lang w:eastAsia="en-CA"/>
              </w:rPr>
              <w:t xml:space="preserve"> April 2, 2019</w:t>
            </w:r>
          </w:p>
          <w:p w:rsidR="00133D40" w:rsidRPr="00EA6E63" w:rsidRDefault="00133D40" w:rsidP="00133D40">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Strategic Drivers are:</w:t>
            </w:r>
          </w:p>
          <w:p w:rsidR="00BA583E"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Different Approaches to Serve our Students</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Early Years</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Hiring Staff to Support All Students</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Indigenous Education</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Modernization and Accessibility</w:t>
            </w:r>
            <w:r w:rsidR="000E75B3" w:rsidRPr="00EA6E63">
              <w:rPr>
                <w:rFonts w:ascii="Arial" w:eastAsia="Times New Roman" w:hAnsi="Arial" w:cs="Arial"/>
                <w:sz w:val="24"/>
                <w:szCs w:val="24"/>
                <w:lang w:eastAsia="en-CA"/>
              </w:rPr>
              <w:t xml:space="preserve"> </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Parent Engagement and Student Voice</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Professional Development</w:t>
            </w:r>
          </w:p>
          <w:p w:rsidR="00133D40" w:rsidRPr="00EA6E63" w:rsidRDefault="00133D40" w:rsidP="00133D40">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Student Success</w:t>
            </w:r>
          </w:p>
          <w:p w:rsidR="009C0779" w:rsidRPr="00EA6E63" w:rsidRDefault="006647BC" w:rsidP="00133D40">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Feedback will be presented to the Finance, Budget and Enrolment </w:t>
            </w:r>
            <w:r w:rsidRPr="00EA6E63">
              <w:rPr>
                <w:rFonts w:ascii="Arial" w:eastAsia="Times New Roman" w:hAnsi="Arial" w:cs="Arial"/>
                <w:sz w:val="24"/>
                <w:szCs w:val="24"/>
                <w:lang w:eastAsia="en-CA"/>
              </w:rPr>
              <w:lastRenderedPageBreak/>
              <w:t>(FBEC) Committee on 15 April; and</w:t>
            </w:r>
          </w:p>
          <w:p w:rsidR="009C0779" w:rsidRPr="00EA6E63" w:rsidRDefault="006647BC" w:rsidP="00133D40">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FBEC and Board will approve the final strategic drivers staff will use to develop the operating budget aligned to the MYSP.</w:t>
            </w:r>
          </w:p>
          <w:p w:rsidR="009C0779" w:rsidRPr="00EA6E63" w:rsidRDefault="006647BC" w:rsidP="0057196E">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Final budget approval at the FBEC meeting on 11 June 2019 and presented for Board approval on 19 June 2019.</w:t>
            </w:r>
          </w:p>
          <w:p w:rsidR="00133D40" w:rsidRPr="002637AC" w:rsidRDefault="00133D40" w:rsidP="00165ABB">
            <w:pPr>
              <w:spacing w:after="0" w:line="240" w:lineRule="auto"/>
              <w:rPr>
                <w:rFonts w:ascii="Arial" w:eastAsia="Times New Roman" w:hAnsi="Arial" w:cs="Arial"/>
                <w:sz w:val="24"/>
                <w:szCs w:val="24"/>
                <w:lang w:eastAsia="en-CA"/>
              </w:rPr>
            </w:pPr>
          </w:p>
          <w:p w:rsidR="00165ABB" w:rsidRPr="00EA6E63" w:rsidRDefault="00F14A9A" w:rsidP="00165ABB">
            <w:pPr>
              <w:spacing w:after="0" w:line="240" w:lineRule="auto"/>
              <w:rPr>
                <w:rFonts w:ascii="Arial" w:eastAsia="Times New Roman" w:hAnsi="Arial" w:cs="Arial"/>
                <w:sz w:val="24"/>
                <w:szCs w:val="24"/>
                <w:lang w:eastAsia="en-CA"/>
              </w:rPr>
            </w:pPr>
            <w:r w:rsidRPr="002637AC">
              <w:rPr>
                <w:rFonts w:ascii="Arial" w:eastAsia="Times New Roman" w:hAnsi="Arial" w:cs="Arial"/>
                <w:sz w:val="24"/>
                <w:szCs w:val="24"/>
                <w:lang w:eastAsia="en-CA"/>
              </w:rPr>
              <w:t xml:space="preserve">The DRAFT version of the Special Education Budget and </w:t>
            </w:r>
            <w:r w:rsidR="00C0030C" w:rsidRPr="002637AC">
              <w:rPr>
                <w:rFonts w:ascii="Arial" w:eastAsia="Times New Roman" w:hAnsi="Arial" w:cs="Arial"/>
                <w:sz w:val="24"/>
                <w:szCs w:val="24"/>
                <w:lang w:eastAsia="en-CA"/>
              </w:rPr>
              <w:t>Craig</w:t>
            </w:r>
            <w:r w:rsidRPr="002637AC">
              <w:rPr>
                <w:rFonts w:ascii="Arial" w:eastAsia="Times New Roman" w:hAnsi="Arial" w:cs="Arial"/>
                <w:sz w:val="24"/>
                <w:szCs w:val="24"/>
                <w:lang w:eastAsia="en-CA"/>
              </w:rPr>
              <w:t xml:space="preserve"> Snider</w:t>
            </w:r>
            <w:r w:rsidR="00C0030C" w:rsidRPr="002637AC">
              <w:rPr>
                <w:rFonts w:ascii="Arial" w:eastAsia="Times New Roman" w:hAnsi="Arial" w:cs="Arial"/>
                <w:sz w:val="24"/>
                <w:szCs w:val="24"/>
                <w:lang w:eastAsia="en-CA"/>
              </w:rPr>
              <w:t>’s</w:t>
            </w:r>
            <w:r w:rsidR="00165ABB" w:rsidRPr="002637AC">
              <w:rPr>
                <w:rFonts w:ascii="Arial" w:eastAsia="Times New Roman" w:hAnsi="Arial" w:cs="Arial"/>
                <w:sz w:val="24"/>
                <w:szCs w:val="24"/>
                <w:lang w:eastAsia="en-CA"/>
              </w:rPr>
              <w:t xml:space="preserve"> </w:t>
            </w:r>
            <w:r w:rsidRPr="002637AC">
              <w:rPr>
                <w:rFonts w:ascii="Arial" w:eastAsia="Times New Roman" w:hAnsi="Arial" w:cs="Arial"/>
                <w:sz w:val="24"/>
                <w:szCs w:val="24"/>
                <w:lang w:eastAsia="en-CA"/>
              </w:rPr>
              <w:t>PowerP</w:t>
            </w:r>
            <w:r w:rsidR="00165ABB" w:rsidRPr="002637AC">
              <w:rPr>
                <w:rFonts w:ascii="Arial" w:eastAsia="Times New Roman" w:hAnsi="Arial" w:cs="Arial"/>
                <w:sz w:val="24"/>
                <w:szCs w:val="24"/>
                <w:lang w:eastAsia="en-CA"/>
              </w:rPr>
              <w:t xml:space="preserve">oint </w:t>
            </w:r>
            <w:r w:rsidR="00165ABB" w:rsidRPr="00EA6E63">
              <w:rPr>
                <w:rFonts w:ascii="Arial" w:eastAsia="Times New Roman" w:hAnsi="Arial" w:cs="Arial"/>
                <w:sz w:val="24"/>
                <w:szCs w:val="24"/>
                <w:lang w:eastAsia="en-CA"/>
              </w:rPr>
              <w:t>is appended to these minutes</w:t>
            </w:r>
            <w:r w:rsidR="00EA6E63">
              <w:rPr>
                <w:rFonts w:ascii="Arial" w:eastAsia="Times New Roman" w:hAnsi="Arial" w:cs="Arial"/>
                <w:sz w:val="24"/>
                <w:szCs w:val="24"/>
                <w:lang w:eastAsia="en-CA"/>
              </w:rPr>
              <w:t xml:space="preserve"> (Appendix C)</w:t>
            </w:r>
          </w:p>
          <w:bookmarkStart w:id="1" w:name="_Hlk4060944"/>
          <w:p w:rsidR="009C0779" w:rsidRPr="00EA6E63" w:rsidRDefault="0027390F" w:rsidP="00133D40">
            <w:pPr>
              <w:numPr>
                <w:ilvl w:val="0"/>
                <w:numId w:val="14"/>
              </w:numPr>
              <w:spacing w:after="0" w:line="240" w:lineRule="auto"/>
              <w:rPr>
                <w:rFonts w:ascii="Arial" w:eastAsia="Times New Roman" w:hAnsi="Arial" w:cs="Arial"/>
                <w:sz w:val="24"/>
                <w:szCs w:val="24"/>
                <w:lang w:eastAsia="en-CA"/>
              </w:rPr>
            </w:pPr>
            <w:r w:rsidRPr="00EA6E63">
              <w:rPr>
                <w:rStyle w:val="Hyperlink"/>
                <w:rFonts w:ascii="Arial" w:eastAsia="Times New Roman" w:hAnsi="Arial" w:cs="Arial"/>
                <w:sz w:val="24"/>
                <w:szCs w:val="24"/>
                <w:lang w:eastAsia="en-CA"/>
              </w:rPr>
              <w:fldChar w:fldCharType="begin"/>
            </w:r>
            <w:r w:rsidRPr="00EA6E63">
              <w:rPr>
                <w:rStyle w:val="Hyperlink"/>
                <w:rFonts w:ascii="Arial" w:eastAsia="Times New Roman" w:hAnsi="Arial" w:cs="Arial"/>
                <w:sz w:val="24"/>
                <w:szCs w:val="24"/>
                <w:lang w:eastAsia="en-CA"/>
              </w:rPr>
              <w:instrText xml:space="preserve"> HYPERLINK "https://www.tdsb.on.ca/About-Us/Business-Services/Budgets-and-Financial-Statements/2019-20-Budget" </w:instrText>
            </w:r>
            <w:r w:rsidRPr="00EA6E63">
              <w:rPr>
                <w:rStyle w:val="Hyperlink"/>
                <w:rFonts w:ascii="Arial" w:eastAsia="Times New Roman" w:hAnsi="Arial" w:cs="Arial"/>
                <w:sz w:val="24"/>
                <w:szCs w:val="24"/>
                <w:lang w:eastAsia="en-CA"/>
              </w:rPr>
              <w:fldChar w:fldCharType="separate"/>
            </w:r>
            <w:r w:rsidR="006647BC" w:rsidRPr="00EA6E63">
              <w:rPr>
                <w:rStyle w:val="Hyperlink"/>
                <w:rFonts w:ascii="Arial" w:eastAsia="Times New Roman" w:hAnsi="Arial" w:cs="Arial"/>
                <w:sz w:val="24"/>
                <w:szCs w:val="24"/>
                <w:lang w:eastAsia="en-CA"/>
              </w:rPr>
              <w:t>https://www.tdsb.on.ca/About-Us/Business-Services/Budgets-and-Financial-Statements/2019-20-Budget</w:t>
            </w:r>
            <w:r w:rsidRPr="00EA6E63">
              <w:rPr>
                <w:rStyle w:val="Hyperlink"/>
                <w:rFonts w:ascii="Arial" w:eastAsia="Times New Roman" w:hAnsi="Arial" w:cs="Arial"/>
                <w:sz w:val="24"/>
                <w:szCs w:val="24"/>
                <w:lang w:eastAsia="en-CA"/>
              </w:rPr>
              <w:fldChar w:fldCharType="end"/>
            </w:r>
          </w:p>
          <w:bookmarkEnd w:id="1"/>
          <w:p w:rsidR="00165ABB" w:rsidRPr="00EA6E63" w:rsidRDefault="00165ABB" w:rsidP="00A314BC">
            <w:pPr>
              <w:spacing w:after="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873"/>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7.</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outlineLvl w:val="2"/>
              <w:rPr>
                <w:rFonts w:ascii="Arial" w:eastAsia="Times New Roman" w:hAnsi="Arial" w:cs="Arial"/>
                <w:b/>
                <w:bCs/>
                <w:sz w:val="24"/>
                <w:szCs w:val="24"/>
                <w:lang w:eastAsia="en-CA"/>
              </w:rPr>
            </w:pPr>
            <w:r w:rsidRPr="00EA6E63">
              <w:rPr>
                <w:rFonts w:ascii="Arial" w:eastAsia="Times New Roman" w:hAnsi="Arial" w:cs="Arial"/>
                <w:color w:val="000000"/>
                <w:sz w:val="24"/>
                <w:szCs w:val="24"/>
                <w:lang w:eastAsia="en-CA"/>
              </w:rPr>
              <w:t>Memorandum: Hiring Practices and Class Size Engagements</w:t>
            </w:r>
          </w:p>
          <w:p w:rsidR="0097749D" w:rsidRPr="00EA6E63" w:rsidRDefault="0097749D" w:rsidP="00A314BC">
            <w:pPr>
              <w:numPr>
                <w:ilvl w:val="0"/>
                <w:numId w:val="2"/>
              </w:numPr>
              <w:spacing w:after="0" w:line="240" w:lineRule="auto"/>
              <w:textAlignment w:val="baseline"/>
              <w:outlineLvl w:val="2"/>
              <w:rPr>
                <w:rFonts w:ascii="Arial" w:eastAsia="Times New Roman" w:hAnsi="Arial" w:cs="Arial"/>
                <w:b/>
                <w:bCs/>
                <w:color w:val="000000"/>
                <w:sz w:val="24"/>
                <w:szCs w:val="24"/>
                <w:lang w:eastAsia="en-CA"/>
              </w:rPr>
            </w:pPr>
            <w:r w:rsidRPr="00EA6E63">
              <w:rPr>
                <w:rFonts w:ascii="Arial" w:eastAsia="Times New Roman" w:hAnsi="Arial" w:cs="Arial"/>
                <w:color w:val="000000"/>
                <w:sz w:val="24"/>
                <w:szCs w:val="24"/>
                <w:lang w:eastAsia="en-CA"/>
              </w:rPr>
              <w:t xml:space="preserve">Class Size Engagement Guide </w:t>
            </w:r>
          </w:p>
          <w:p w:rsidR="0097749D" w:rsidRPr="00EA6E63" w:rsidRDefault="0097749D" w:rsidP="00A314BC">
            <w:pPr>
              <w:numPr>
                <w:ilvl w:val="0"/>
                <w:numId w:val="2"/>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Ontario School Board Hiring Practices</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57196E"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Chair raised the question of why SEAC</w:t>
            </w:r>
            <w:r w:rsidR="00523C32" w:rsidRPr="00EA6E63">
              <w:rPr>
                <w:rFonts w:ascii="Arial" w:eastAsia="Times New Roman" w:hAnsi="Arial" w:cs="Arial"/>
                <w:sz w:val="24"/>
                <w:szCs w:val="24"/>
                <w:lang w:eastAsia="en-CA"/>
              </w:rPr>
              <w:t xml:space="preserve"> wasn’t</w:t>
            </w:r>
            <w:r w:rsidRPr="00EA6E63">
              <w:rPr>
                <w:rFonts w:ascii="Arial" w:eastAsia="Times New Roman" w:hAnsi="Arial" w:cs="Arial"/>
                <w:sz w:val="24"/>
                <w:szCs w:val="24"/>
                <w:lang w:eastAsia="en-CA"/>
              </w:rPr>
              <w:t xml:space="preserve"> consulted when School boards were asked by the Ministry </w:t>
            </w:r>
          </w:p>
          <w:p w:rsidR="0057196E" w:rsidRPr="00EA6E63" w:rsidRDefault="0057196E"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Trustee Brown commented on the discussions that took place around this request and no formal response has been made.</w:t>
            </w:r>
          </w:p>
          <w:p w:rsidR="0057196E" w:rsidRPr="00EA6E63" w:rsidRDefault="0057196E" w:rsidP="00A314BC">
            <w:pPr>
              <w:spacing w:after="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1015"/>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8.</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outlineLvl w:val="2"/>
              <w:rPr>
                <w:rFonts w:ascii="Arial" w:eastAsia="Times New Roman" w:hAnsi="Arial" w:cs="Arial"/>
                <w:b/>
                <w:bCs/>
                <w:sz w:val="24"/>
                <w:szCs w:val="24"/>
                <w:lang w:eastAsia="en-CA"/>
              </w:rPr>
            </w:pPr>
            <w:r w:rsidRPr="00EA6E63">
              <w:rPr>
                <w:rFonts w:ascii="Arial" w:eastAsia="Times New Roman" w:hAnsi="Arial" w:cs="Arial"/>
                <w:color w:val="000000"/>
                <w:sz w:val="24"/>
                <w:szCs w:val="24"/>
                <w:lang w:eastAsia="en-CA"/>
              </w:rPr>
              <w:t>Leadership and Learning Department Staff updates and requests for SEAC input</w:t>
            </w:r>
          </w:p>
          <w:p w:rsidR="0097749D" w:rsidRPr="00EA6E63" w:rsidRDefault="0097749D" w:rsidP="00A314BC">
            <w:pPr>
              <w:numPr>
                <w:ilvl w:val="0"/>
                <w:numId w:val="3"/>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Action Plan updates</w:t>
            </w:r>
          </w:p>
          <w:p w:rsidR="0097749D" w:rsidRPr="00EA6E63" w:rsidRDefault="0097749D" w:rsidP="00A314BC">
            <w:pPr>
              <w:numPr>
                <w:ilvl w:val="0"/>
                <w:numId w:val="3"/>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Autism Program announcement</w:t>
            </w:r>
          </w:p>
          <w:p w:rsidR="00EA6E63" w:rsidRPr="00EA6E63" w:rsidRDefault="00EA6E63" w:rsidP="00EA6E63">
            <w:p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(Staff Update is appended to Minutes – Appendix A)</w:t>
            </w:r>
          </w:p>
          <w:p w:rsidR="0097749D" w:rsidRPr="00EA6E63" w:rsidRDefault="0097749D" w:rsidP="00A314BC">
            <w:pPr>
              <w:spacing w:after="0" w:line="240" w:lineRule="auto"/>
              <w:rPr>
                <w:rFonts w:ascii="Arial" w:eastAsia="Times New Roman" w:hAnsi="Arial" w:cs="Arial"/>
                <w:sz w:val="24"/>
                <w:szCs w:val="24"/>
                <w:lang w:eastAsia="en-CA"/>
              </w:rPr>
            </w:pP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57196E"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News dominating headlines is the Autism announcement </w:t>
            </w:r>
          </w:p>
          <w:p w:rsidR="0057196E" w:rsidRPr="00EA6E63" w:rsidRDefault="00523C32" w:rsidP="0057196E">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Schools are trying to find out which students are coming and who they are so that schools can make transitions easier, gather information and make decisions </w:t>
            </w:r>
          </w:p>
          <w:p w:rsidR="00523C32" w:rsidRPr="00EA6E63" w:rsidRDefault="00523C32" w:rsidP="0057196E">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Messaging to principals is that stude</w:t>
            </w:r>
            <w:r w:rsidR="00641B27" w:rsidRPr="00EA6E63">
              <w:rPr>
                <w:rFonts w:ascii="Arial" w:eastAsia="Times New Roman" w:hAnsi="Arial" w:cs="Arial"/>
                <w:sz w:val="24"/>
                <w:szCs w:val="24"/>
                <w:lang w:eastAsia="en-CA"/>
              </w:rPr>
              <w:t>nts</w:t>
            </w:r>
            <w:r w:rsidRPr="00EA6E63">
              <w:rPr>
                <w:rFonts w:ascii="Arial" w:eastAsia="Times New Roman" w:hAnsi="Arial" w:cs="Arial"/>
                <w:sz w:val="24"/>
                <w:szCs w:val="24"/>
                <w:lang w:eastAsia="en-CA"/>
              </w:rPr>
              <w:t xml:space="preserve"> who are eligible to be in school should be in school </w:t>
            </w:r>
          </w:p>
          <w:p w:rsidR="00523C32" w:rsidRPr="00EA6E63" w:rsidRDefault="00523C32" w:rsidP="0057196E">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Providing support to schools to support Principals – not a way for </w:t>
            </w:r>
            <w:r w:rsidR="00A83078" w:rsidRPr="00EA6E63">
              <w:rPr>
                <w:rFonts w:ascii="Arial" w:eastAsia="Times New Roman" w:hAnsi="Arial" w:cs="Arial"/>
                <w:sz w:val="24"/>
                <w:szCs w:val="24"/>
                <w:lang w:eastAsia="en-CA"/>
              </w:rPr>
              <w:t>Principals</w:t>
            </w:r>
            <w:r w:rsidRPr="00EA6E63">
              <w:rPr>
                <w:rFonts w:ascii="Arial" w:eastAsia="Times New Roman" w:hAnsi="Arial" w:cs="Arial"/>
                <w:sz w:val="24"/>
                <w:szCs w:val="24"/>
                <w:lang w:eastAsia="en-CA"/>
              </w:rPr>
              <w:t xml:space="preserve"> to keep more students out of school</w:t>
            </w:r>
          </w:p>
          <w:p w:rsidR="00523C32" w:rsidRPr="00EA6E63" w:rsidRDefault="00523C32" w:rsidP="0057196E">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Schools are preparing for April 1</w:t>
            </w:r>
            <w:r w:rsidRPr="00EA6E63">
              <w:rPr>
                <w:rFonts w:ascii="Arial" w:eastAsia="Times New Roman" w:hAnsi="Arial" w:cs="Arial"/>
                <w:sz w:val="24"/>
                <w:szCs w:val="24"/>
                <w:vertAlign w:val="superscript"/>
                <w:lang w:eastAsia="en-CA"/>
              </w:rPr>
              <w:t>st</w:t>
            </w:r>
            <w:r w:rsidRPr="00EA6E63">
              <w:rPr>
                <w:rFonts w:ascii="Arial" w:eastAsia="Times New Roman" w:hAnsi="Arial" w:cs="Arial"/>
                <w:sz w:val="24"/>
                <w:szCs w:val="24"/>
                <w:lang w:eastAsia="en-CA"/>
              </w:rPr>
              <w:t xml:space="preserve"> </w:t>
            </w:r>
          </w:p>
          <w:p w:rsidR="00523C32" w:rsidRPr="00EA6E63" w:rsidRDefault="00523C32" w:rsidP="008D5CD7">
            <w:pPr>
              <w:pStyle w:val="ListParagraph"/>
              <w:numPr>
                <w:ilvl w:val="0"/>
                <w:numId w:val="14"/>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Refusal to Admit Procedure is part of the Caring and Safe Schools Policy which is going through the consultation process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493"/>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9.</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outlineLvl w:val="2"/>
              <w:rPr>
                <w:rFonts w:ascii="Arial" w:eastAsia="Times New Roman" w:hAnsi="Arial" w:cs="Arial"/>
                <w:b/>
                <w:bCs/>
                <w:sz w:val="24"/>
                <w:szCs w:val="24"/>
                <w:lang w:eastAsia="en-CA"/>
              </w:rPr>
            </w:pPr>
            <w:r w:rsidRPr="00EA6E63">
              <w:rPr>
                <w:rFonts w:ascii="Arial" w:eastAsia="Times New Roman" w:hAnsi="Arial" w:cs="Arial"/>
                <w:color w:val="000000"/>
                <w:sz w:val="24"/>
                <w:szCs w:val="24"/>
                <w:lang w:eastAsia="en-CA"/>
              </w:rPr>
              <w:t xml:space="preserve">SEAC </w:t>
            </w:r>
            <w:r w:rsidR="005F4A40" w:rsidRPr="002637AC">
              <w:rPr>
                <w:rFonts w:ascii="Arial" w:eastAsia="Times New Roman" w:hAnsi="Arial" w:cs="Arial"/>
                <w:sz w:val="24"/>
                <w:szCs w:val="24"/>
                <w:lang w:eastAsia="en-CA"/>
              </w:rPr>
              <w:t>Handbook (January 2019)</w:t>
            </w:r>
            <w:r w:rsidRPr="002637AC">
              <w:rPr>
                <w:rFonts w:ascii="Arial" w:eastAsia="Times New Roman" w:hAnsi="Arial" w:cs="Arial"/>
                <w:sz w:val="24"/>
                <w:szCs w:val="24"/>
                <w:lang w:eastAsia="en-CA"/>
              </w:rPr>
              <w:t xml:space="preserve"> - </w:t>
            </w:r>
            <w:r w:rsidRPr="00EA6E63">
              <w:rPr>
                <w:rFonts w:ascii="Arial" w:eastAsia="Times New Roman" w:hAnsi="Arial" w:cs="Arial"/>
                <w:color w:val="000000"/>
                <w:sz w:val="24"/>
                <w:szCs w:val="24"/>
                <w:lang w:eastAsia="en-CA"/>
              </w:rPr>
              <w:t xml:space="preserve">update discussion </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8D5CD7"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SEAC members were given binders with relevant documents.</w:t>
            </w:r>
          </w:p>
          <w:p w:rsidR="008D5CD7" w:rsidRPr="00EA6E63" w:rsidRDefault="008D5CD7"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They were </w:t>
            </w:r>
            <w:r w:rsidRPr="002637AC">
              <w:rPr>
                <w:rFonts w:ascii="Arial" w:eastAsia="Times New Roman" w:hAnsi="Arial" w:cs="Arial"/>
                <w:sz w:val="24"/>
                <w:szCs w:val="24"/>
                <w:lang w:eastAsia="en-CA"/>
              </w:rPr>
              <w:t xml:space="preserve">asked to bring the binders to meetings each month or they can leave them </w:t>
            </w:r>
            <w:r w:rsidR="005F4A40" w:rsidRPr="002637AC">
              <w:rPr>
                <w:rFonts w:ascii="Arial" w:eastAsia="Times New Roman" w:hAnsi="Arial" w:cs="Arial"/>
                <w:sz w:val="24"/>
                <w:szCs w:val="24"/>
                <w:lang w:eastAsia="en-CA"/>
              </w:rPr>
              <w:t xml:space="preserve">with the SEAC </w:t>
            </w:r>
            <w:r w:rsidR="002637AC" w:rsidRPr="002637AC">
              <w:rPr>
                <w:rFonts w:ascii="Arial" w:eastAsia="Times New Roman" w:hAnsi="Arial" w:cs="Arial"/>
                <w:sz w:val="24"/>
                <w:szCs w:val="24"/>
                <w:lang w:eastAsia="en-CA"/>
              </w:rPr>
              <w:t>Liaison</w:t>
            </w:r>
            <w:r w:rsidR="005F4A40" w:rsidRPr="002637AC">
              <w:rPr>
                <w:rFonts w:ascii="Arial" w:eastAsia="Times New Roman" w:hAnsi="Arial" w:cs="Arial"/>
                <w:sz w:val="24"/>
                <w:szCs w:val="24"/>
                <w:lang w:eastAsia="en-CA"/>
              </w:rPr>
              <w:t xml:space="preserve"> </w:t>
            </w:r>
            <w:r w:rsidRPr="00EA6E63">
              <w:rPr>
                <w:rFonts w:ascii="Arial" w:eastAsia="Times New Roman" w:hAnsi="Arial" w:cs="Arial"/>
                <w:sz w:val="24"/>
                <w:szCs w:val="24"/>
                <w:lang w:eastAsia="en-CA"/>
              </w:rPr>
              <w:t xml:space="preserve">and they will be brought to the </w:t>
            </w:r>
            <w:r w:rsidRPr="00EA6E63">
              <w:rPr>
                <w:rFonts w:ascii="Arial" w:eastAsia="Times New Roman" w:hAnsi="Arial" w:cs="Arial"/>
                <w:sz w:val="24"/>
                <w:szCs w:val="24"/>
                <w:lang w:eastAsia="en-CA"/>
              </w:rPr>
              <w:lastRenderedPageBreak/>
              <w:t>meeting.</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C0030C">
            <w:pPr>
              <w:spacing w:after="200" w:line="240" w:lineRule="auto"/>
              <w:rPr>
                <w:rFonts w:ascii="Arial" w:eastAsia="Times New Roman" w:hAnsi="Arial" w:cs="Arial"/>
                <w:sz w:val="24"/>
                <w:szCs w:val="24"/>
                <w:lang w:eastAsia="en-CA"/>
              </w:rPr>
            </w:pPr>
          </w:p>
        </w:tc>
      </w:tr>
      <w:tr w:rsidR="0097749D" w:rsidRPr="00EA6E63" w:rsidTr="0097749D">
        <w:trPr>
          <w:trHeight w:val="488"/>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10.</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Trustees’ Report(s) </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EA6E63"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Nil</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480"/>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11.</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Working Group Updates:</w:t>
            </w:r>
          </w:p>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Action Plans</w:t>
            </w:r>
          </w:p>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Budget</w:t>
            </w:r>
          </w:p>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Communications</w:t>
            </w:r>
          </w:p>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Special Education Plan </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641B27" w:rsidP="00A314BC">
            <w:pPr>
              <w:spacing w:after="20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No updates due to time constraints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832"/>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left="100"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12.</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SEAC Member Reports</w:t>
            </w:r>
          </w:p>
          <w:p w:rsidR="0097749D" w:rsidRPr="00EA6E63" w:rsidRDefault="0097749D" w:rsidP="00A314BC">
            <w:pPr>
              <w:numPr>
                <w:ilvl w:val="0"/>
                <w:numId w:val="4"/>
              </w:numPr>
              <w:spacing w:after="20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Announcements/Upcoming Events.</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EA6E63" w:rsidP="00A314BC">
            <w:pPr>
              <w:spacing w:after="20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No updates due to time constraints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200" w:line="240" w:lineRule="auto"/>
              <w:rPr>
                <w:rFonts w:ascii="Arial" w:eastAsia="Times New Roman" w:hAnsi="Arial" w:cs="Arial"/>
                <w:sz w:val="24"/>
                <w:szCs w:val="24"/>
                <w:lang w:eastAsia="en-CA"/>
              </w:rPr>
            </w:pPr>
          </w:p>
        </w:tc>
      </w:tr>
      <w:tr w:rsidR="0097749D" w:rsidRPr="00EA6E63" w:rsidTr="0097749D">
        <w:trPr>
          <w:trHeight w:val="1380"/>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13.</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Other business</w:t>
            </w:r>
          </w:p>
          <w:p w:rsidR="0097749D" w:rsidRPr="00EA6E63" w:rsidRDefault="0097749D" w:rsidP="00A314BC">
            <w:pPr>
              <w:numPr>
                <w:ilvl w:val="0"/>
                <w:numId w:val="5"/>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Parents as Partners</w:t>
            </w:r>
          </w:p>
          <w:p w:rsidR="0097749D" w:rsidRPr="00EA6E63" w:rsidRDefault="0097749D" w:rsidP="00A314BC">
            <w:pPr>
              <w:numPr>
                <w:ilvl w:val="0"/>
                <w:numId w:val="5"/>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Correspondence Received</w:t>
            </w:r>
          </w:p>
          <w:p w:rsidR="0097749D" w:rsidRPr="00EA6E63" w:rsidRDefault="0097749D" w:rsidP="00A314BC">
            <w:pPr>
              <w:numPr>
                <w:ilvl w:val="0"/>
                <w:numId w:val="5"/>
              </w:numPr>
              <w:spacing w:after="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Future Agenda Items</w:t>
            </w:r>
          </w:p>
          <w:p w:rsidR="0097749D" w:rsidRPr="00EA6E63" w:rsidRDefault="0097749D" w:rsidP="00A314BC">
            <w:pPr>
              <w:numPr>
                <w:ilvl w:val="0"/>
                <w:numId w:val="5"/>
              </w:numPr>
              <w:spacing w:after="4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 xml:space="preserve">Membership Motions </w:t>
            </w:r>
          </w:p>
          <w:p w:rsidR="00EA6E63" w:rsidRPr="00EA6E63" w:rsidRDefault="00EA6E63" w:rsidP="00EA6E63">
            <w:pPr>
              <w:spacing w:after="40" w:line="240" w:lineRule="auto"/>
              <w:textAlignment w:val="baseline"/>
              <w:rPr>
                <w:rFonts w:ascii="Arial" w:eastAsia="Times New Roman" w:hAnsi="Arial" w:cs="Arial"/>
                <w:color w:val="000000"/>
                <w:sz w:val="24"/>
                <w:szCs w:val="24"/>
                <w:lang w:eastAsia="en-CA"/>
              </w:rPr>
            </w:pPr>
            <w:r w:rsidRPr="00EA6E63">
              <w:rPr>
                <w:rFonts w:ascii="Arial" w:eastAsia="Times New Roman" w:hAnsi="Arial" w:cs="Arial"/>
                <w:color w:val="000000"/>
                <w:sz w:val="24"/>
                <w:szCs w:val="24"/>
                <w:lang w:eastAsia="en-CA"/>
              </w:rPr>
              <w:t>(Membership Motion is appended to Minutes – Appendix B)</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749D" w:rsidRPr="00EA6E63" w:rsidRDefault="008D5CD7" w:rsidP="00A314BC">
            <w:p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Request for volunteers at the Parents as Partners Conference</w:t>
            </w:r>
          </w:p>
          <w:p w:rsidR="00497679" w:rsidRPr="002637AC" w:rsidRDefault="00497679" w:rsidP="00497679">
            <w:pPr>
              <w:pStyle w:val="ListParagraph"/>
              <w:numPr>
                <w:ilvl w:val="0"/>
                <w:numId w:val="18"/>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Aline</w:t>
            </w:r>
            <w:r w:rsidR="005F4A40">
              <w:rPr>
                <w:rFonts w:ascii="Arial" w:eastAsia="Times New Roman" w:hAnsi="Arial" w:cs="Arial"/>
                <w:sz w:val="24"/>
                <w:szCs w:val="24"/>
                <w:lang w:eastAsia="en-CA"/>
              </w:rPr>
              <w:t xml:space="preserve">, Kirsten, </w:t>
            </w:r>
            <w:r w:rsidR="005F4A40" w:rsidRPr="002637AC">
              <w:rPr>
                <w:rFonts w:ascii="Arial" w:eastAsia="Times New Roman" w:hAnsi="Arial" w:cs="Arial"/>
                <w:sz w:val="24"/>
                <w:szCs w:val="24"/>
                <w:lang w:eastAsia="en-CA"/>
              </w:rPr>
              <w:t>Jordan and Richard</w:t>
            </w:r>
          </w:p>
          <w:p w:rsidR="008D5CD7" w:rsidRPr="00EA6E63" w:rsidRDefault="008D5CD7" w:rsidP="00EA6E63">
            <w:pPr>
              <w:pStyle w:val="ListParagraph"/>
              <w:numPr>
                <w:ilvl w:val="0"/>
                <w:numId w:val="18"/>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 xml:space="preserve">Changes/additions need to be </w:t>
            </w:r>
            <w:r w:rsidR="00641B27" w:rsidRPr="00EA6E63">
              <w:rPr>
                <w:rFonts w:ascii="Arial" w:eastAsia="Times New Roman" w:hAnsi="Arial" w:cs="Arial"/>
                <w:sz w:val="24"/>
                <w:szCs w:val="24"/>
                <w:lang w:eastAsia="en-CA"/>
              </w:rPr>
              <w:t>made to the SEAC Board</w:t>
            </w:r>
          </w:p>
          <w:p w:rsidR="00EA6E63" w:rsidRPr="00EA6E63" w:rsidRDefault="00EA6E63" w:rsidP="00EA6E63">
            <w:pPr>
              <w:pStyle w:val="ListParagraph"/>
              <w:numPr>
                <w:ilvl w:val="0"/>
                <w:numId w:val="18"/>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Members are invited to submit up to date information about their associations for posting and distribution at the Conference.</w:t>
            </w:r>
          </w:p>
          <w:p w:rsidR="00EA6E63" w:rsidRPr="00EA6E63" w:rsidRDefault="00EA6E63" w:rsidP="00EA6E63">
            <w:pPr>
              <w:pStyle w:val="ListParagraph"/>
              <w:numPr>
                <w:ilvl w:val="0"/>
                <w:numId w:val="18"/>
              </w:numPr>
              <w:spacing w:after="0" w:line="240" w:lineRule="auto"/>
              <w:rPr>
                <w:rFonts w:ascii="Arial" w:eastAsia="Times New Roman" w:hAnsi="Arial" w:cs="Arial"/>
                <w:sz w:val="24"/>
                <w:szCs w:val="24"/>
                <w:lang w:eastAsia="en-CA"/>
              </w:rPr>
            </w:pPr>
            <w:r w:rsidRPr="00EA6E63">
              <w:rPr>
                <w:rFonts w:ascii="Arial" w:eastAsia="Times New Roman" w:hAnsi="Arial" w:cs="Arial"/>
                <w:sz w:val="24"/>
                <w:szCs w:val="24"/>
                <w:lang w:eastAsia="en-CA"/>
              </w:rPr>
              <w:t>A motion was passed unanimously to approve Cecilia Macintyre as the Alternate Member for Community Living Toronto.</w:t>
            </w:r>
          </w:p>
          <w:p w:rsidR="00575AB7" w:rsidRPr="00EA6E63" w:rsidRDefault="00575AB7" w:rsidP="00A314BC">
            <w:pPr>
              <w:spacing w:after="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C0030C">
            <w:pPr>
              <w:spacing w:after="20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 </w:t>
            </w:r>
          </w:p>
        </w:tc>
      </w:tr>
      <w:tr w:rsidR="0097749D" w:rsidRPr="00EA6E63" w:rsidTr="0097749D">
        <w:trPr>
          <w:trHeight w:val="740"/>
        </w:trPr>
        <w:tc>
          <w:tcPr>
            <w:tcW w:w="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before="60" w:after="0" w:line="240" w:lineRule="auto"/>
              <w:ind w:right="-20"/>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14.</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Adjournment</w:t>
            </w:r>
          </w:p>
          <w:p w:rsidR="0097749D" w:rsidRPr="00EA6E63" w:rsidRDefault="0097749D" w:rsidP="00A314BC">
            <w:pPr>
              <w:spacing w:after="0" w:line="240" w:lineRule="auto"/>
              <w:rPr>
                <w:rFonts w:ascii="Arial" w:eastAsia="Times New Roman" w:hAnsi="Arial" w:cs="Arial"/>
                <w:sz w:val="24"/>
                <w:szCs w:val="24"/>
                <w:lang w:eastAsia="en-CA"/>
              </w:rPr>
            </w:pPr>
            <w:r w:rsidRPr="00EA6E63">
              <w:rPr>
                <w:rFonts w:ascii="Arial" w:eastAsia="Times New Roman" w:hAnsi="Arial" w:cs="Arial"/>
                <w:color w:val="000000"/>
                <w:sz w:val="24"/>
                <w:szCs w:val="24"/>
                <w:lang w:eastAsia="en-CA"/>
              </w:rPr>
              <w:t xml:space="preserve">Next Meeting: 1 </w:t>
            </w:r>
            <w:proofErr w:type="gramStart"/>
            <w:r w:rsidRPr="00EA6E63">
              <w:rPr>
                <w:rFonts w:ascii="Arial" w:eastAsia="Times New Roman" w:hAnsi="Arial" w:cs="Arial"/>
                <w:color w:val="000000"/>
                <w:sz w:val="24"/>
                <w:szCs w:val="24"/>
                <w:lang w:eastAsia="en-CA"/>
              </w:rPr>
              <w:t>April  2019</w:t>
            </w:r>
            <w:proofErr w:type="gramEnd"/>
            <w:r w:rsidRPr="00EA6E63">
              <w:rPr>
                <w:rFonts w:ascii="Arial" w:eastAsia="Times New Roman" w:hAnsi="Arial" w:cs="Arial"/>
                <w:color w:val="000000"/>
                <w:sz w:val="24"/>
                <w:szCs w:val="24"/>
                <w:lang w:eastAsia="en-CA"/>
              </w:rPr>
              <w:t xml:space="preserve"> @ 7 pm</w:t>
            </w:r>
          </w:p>
        </w:tc>
        <w:tc>
          <w:tcPr>
            <w:tcW w:w="5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C32" w:rsidRPr="00EA6E63" w:rsidRDefault="00523C32" w:rsidP="00641B27">
            <w:pPr>
              <w:spacing w:after="200" w:line="240" w:lineRule="auto"/>
              <w:rPr>
                <w:rFonts w:ascii="Arial" w:eastAsia="Times New Roman" w:hAnsi="Arial" w:cs="Arial"/>
                <w:sz w:val="24"/>
                <w:szCs w:val="24"/>
                <w:lang w:eastAsia="en-CA"/>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749D" w:rsidRPr="00EA6E63" w:rsidRDefault="0097749D" w:rsidP="00A314BC">
            <w:pPr>
              <w:spacing w:after="0" w:line="240" w:lineRule="auto"/>
              <w:rPr>
                <w:rFonts w:ascii="Arial" w:eastAsia="Times New Roman" w:hAnsi="Arial" w:cs="Arial"/>
                <w:sz w:val="24"/>
                <w:szCs w:val="24"/>
                <w:lang w:eastAsia="en-CA"/>
              </w:rPr>
            </w:pPr>
          </w:p>
        </w:tc>
      </w:tr>
    </w:tbl>
    <w:p w:rsidR="005F4A40" w:rsidRPr="00EA6E63" w:rsidRDefault="005F4A40">
      <w:pPr>
        <w:rPr>
          <w:rFonts w:ascii="Arial" w:hAnsi="Arial" w:cs="Arial"/>
          <w:sz w:val="24"/>
          <w:szCs w:val="24"/>
        </w:rPr>
      </w:pPr>
    </w:p>
    <w:p w:rsidR="00A83078" w:rsidRPr="00EA6E63" w:rsidRDefault="00A83078">
      <w:pPr>
        <w:rPr>
          <w:rFonts w:ascii="Arial" w:hAnsi="Arial" w:cs="Arial"/>
          <w:sz w:val="24"/>
          <w:szCs w:val="24"/>
        </w:rPr>
      </w:pPr>
    </w:p>
    <w:p w:rsidR="00A83078" w:rsidRPr="00EA6E63" w:rsidRDefault="00A83078">
      <w:pPr>
        <w:rPr>
          <w:rFonts w:ascii="Arial" w:hAnsi="Arial" w:cs="Arial"/>
          <w:sz w:val="24"/>
          <w:szCs w:val="24"/>
        </w:rPr>
      </w:pPr>
    </w:p>
    <w:p w:rsidR="00A83078" w:rsidRPr="00EA6E63" w:rsidRDefault="00A83078">
      <w:pPr>
        <w:rPr>
          <w:rFonts w:ascii="Arial" w:hAnsi="Arial" w:cs="Arial"/>
          <w:sz w:val="24"/>
          <w:szCs w:val="24"/>
        </w:rPr>
      </w:pPr>
    </w:p>
    <w:p w:rsidR="00EA6E63" w:rsidRPr="00EA6E63" w:rsidRDefault="00EA6E63">
      <w:pPr>
        <w:rPr>
          <w:rFonts w:ascii="Arial" w:hAnsi="Arial" w:cs="Arial"/>
          <w:sz w:val="24"/>
          <w:szCs w:val="24"/>
        </w:rPr>
      </w:pPr>
    </w:p>
    <w:p w:rsidR="00A83078" w:rsidRPr="00EA6E63" w:rsidRDefault="00A83078">
      <w:pPr>
        <w:rPr>
          <w:rFonts w:ascii="Arial" w:hAnsi="Arial" w:cs="Arial"/>
          <w:sz w:val="24"/>
          <w:szCs w:val="24"/>
        </w:rPr>
      </w:pPr>
    </w:p>
    <w:p w:rsidR="00A83078" w:rsidRPr="00EA6E63" w:rsidRDefault="00A83078">
      <w:pPr>
        <w:rPr>
          <w:rFonts w:ascii="Arial" w:hAnsi="Arial" w:cs="Arial"/>
          <w:sz w:val="24"/>
          <w:szCs w:val="24"/>
        </w:rPr>
      </w:pPr>
      <w:r w:rsidRPr="00EA6E63">
        <w:rPr>
          <w:rFonts w:ascii="Arial" w:hAnsi="Arial" w:cs="Arial"/>
          <w:sz w:val="24"/>
          <w:szCs w:val="24"/>
        </w:rPr>
        <w:t>Appendix A</w:t>
      </w:r>
    </w:p>
    <w:p w:rsidR="00A83078" w:rsidRPr="00EA6E63" w:rsidRDefault="00A83078" w:rsidP="00A83078">
      <w:pPr>
        <w:spacing w:before="120"/>
        <w:jc w:val="center"/>
        <w:rPr>
          <w:rFonts w:ascii="Arial" w:hAnsi="Arial" w:cs="Arial"/>
          <w:sz w:val="24"/>
          <w:szCs w:val="24"/>
        </w:rPr>
      </w:pPr>
      <w:r w:rsidRPr="00EA6E63">
        <w:rPr>
          <w:rFonts w:ascii="Arial" w:hAnsi="Arial" w:cs="Arial"/>
          <w:sz w:val="24"/>
          <w:szCs w:val="24"/>
        </w:rPr>
        <w:t>Kathy Witherow, Associate Director and Brendan Browne, Executive Superintendent</w:t>
      </w:r>
    </w:p>
    <w:p w:rsidR="00A83078" w:rsidRPr="00EA6E63" w:rsidRDefault="00A83078" w:rsidP="00A83078">
      <w:pPr>
        <w:spacing w:before="120"/>
        <w:jc w:val="center"/>
        <w:rPr>
          <w:rFonts w:ascii="Arial" w:hAnsi="Arial" w:cs="Arial"/>
          <w:sz w:val="24"/>
          <w:szCs w:val="24"/>
        </w:rPr>
      </w:pPr>
      <w:r w:rsidRPr="00EA6E63">
        <w:rPr>
          <w:rFonts w:ascii="Arial" w:hAnsi="Arial" w:cs="Arial"/>
          <w:sz w:val="24"/>
          <w:szCs w:val="24"/>
        </w:rPr>
        <w:t xml:space="preserve">Leadership, Learning, and School Improvement </w:t>
      </w:r>
    </w:p>
    <w:p w:rsidR="00A83078" w:rsidRPr="00EA6E63" w:rsidRDefault="00A83078" w:rsidP="00A83078">
      <w:pPr>
        <w:spacing w:before="120"/>
        <w:jc w:val="center"/>
        <w:rPr>
          <w:rFonts w:ascii="Arial" w:hAnsi="Arial" w:cs="Arial"/>
          <w:sz w:val="24"/>
          <w:szCs w:val="24"/>
        </w:rPr>
      </w:pPr>
      <w:r w:rsidRPr="00EA6E63">
        <w:rPr>
          <w:rFonts w:ascii="Arial" w:hAnsi="Arial" w:cs="Arial"/>
          <w:sz w:val="24"/>
          <w:szCs w:val="24"/>
        </w:rPr>
        <w:t>SEAC Meeting of March 4</w:t>
      </w:r>
      <w:r w:rsidRPr="00EA6E63">
        <w:rPr>
          <w:rFonts w:ascii="Arial" w:hAnsi="Arial" w:cs="Arial"/>
          <w:sz w:val="24"/>
          <w:szCs w:val="24"/>
          <w:vertAlign w:val="superscript"/>
        </w:rPr>
        <w:t>th</w:t>
      </w:r>
      <w:r w:rsidRPr="00EA6E63">
        <w:rPr>
          <w:rFonts w:ascii="Arial" w:hAnsi="Arial" w:cs="Arial"/>
          <w:sz w:val="24"/>
          <w:szCs w:val="24"/>
        </w:rPr>
        <w:t>, 2019</w:t>
      </w:r>
    </w:p>
    <w:p w:rsidR="00A83078" w:rsidRPr="00EA6E63" w:rsidRDefault="00A83078" w:rsidP="00A83078">
      <w:pPr>
        <w:spacing w:before="120"/>
        <w:rPr>
          <w:rFonts w:ascii="Arial" w:hAnsi="Arial" w:cs="Arial"/>
          <w:sz w:val="24"/>
          <w:szCs w:val="24"/>
        </w:rPr>
      </w:pPr>
    </w:p>
    <w:p w:rsidR="00A83078" w:rsidRPr="00EA6E63" w:rsidRDefault="00A83078" w:rsidP="00A83078">
      <w:pPr>
        <w:spacing w:before="120"/>
        <w:rPr>
          <w:rFonts w:ascii="Arial" w:hAnsi="Arial" w:cs="Arial"/>
          <w:b/>
          <w:sz w:val="24"/>
          <w:szCs w:val="24"/>
        </w:rPr>
      </w:pPr>
      <w:r w:rsidRPr="00EA6E63">
        <w:rPr>
          <w:rFonts w:ascii="Arial" w:hAnsi="Arial" w:cs="Arial"/>
          <w:b/>
          <w:sz w:val="24"/>
          <w:szCs w:val="24"/>
        </w:rPr>
        <w:t>Government Announcement re: Autism Funding and Services</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 xml:space="preserve">The recent announcement has garnered significant attention throughout the province and in the media. While the announcement involves the direct funding for clinical services for children with autism through the Ministry of Children, Youth, and Community Services to families for such clinical intervention, the connection to schools is a consistent focus of attention.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The expressed intention of the government is to shift funding from school-aged children to pre-school aged children in order to prioritize early clinical intervention for students aged 4 or younger. Funding flows directly from the Ministry of Child, Youth, and Community Services to families with which they purchase a variety of services. The reality is the funding provided for school-aged children has been reduced dramatically, likely resulting in many families no longer being able to afford clinical services. We anticipate the result of this being more school aged children transitioning from being in a clinical setting for part of the day or week to being in school with us full time.</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lastRenderedPageBreak/>
        <w:t xml:space="preserve">Essentially, under the previous plan, 25% of eligible children received 100% of the funding while 75% remained on a waitlist. In order to “eliminate the waitlist” the government has taken that entire funding and distributed amongst all eligible children/families. While the result is the perception of the elimination of a waitlist, the reality is that the funding is insufficient for any family over any length of time. As a result, school boards across the province anticipate more students coming to school full time who have been on modified days or weeks in therapy, or students who are school aged and not in school at all registering.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We are in the process of surveying schools in every Learning Centre, and have been working with Surrey Place to identify students who will be returning to TDSB or registering in TDSB as a result of this funding announcement. Though a small number of these students may be new to us because the student has been in full time therapy, the majority will be students who are known to us as they are with us at least part time.</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 xml:space="preserve">As these students transition from one-to-one clinical intervention outside of school, to more time in the natural social environment that school provides their behaviour may be impacted. Consequently, we have to anticipate the potential impact on our human resources to respond with additional support. We will consider each student’s needs as we always do to determine the level of support required for a successful transition. Some students may be transitioning from a clinical setting in which they were receiving one-on-one intervention. Our role in education is not to attempt to replicate or make up for clinical services and we will have to work with students and families to determine the appropriate level of support programming, and transitions for students within our scope of practice in education.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 xml:space="preserve">While we cannot make up for the reduction or elimination of clinical services for students, we are committed to supporting students within our scope of practice in education. Our support for all students, particularly students with Autism, involve increased access to behavioural expertise, staffing, and to critical capacity building to support the effective use of Applied Behaviour Analysis (ABA) strategies by our front line staff throughout the system. There is the likelihood that we will experience additional demands on these support services and staff will be supportive and creative in order to welcome all students and serve their needs within education.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b/>
          <w:sz w:val="24"/>
          <w:szCs w:val="24"/>
        </w:rPr>
      </w:pPr>
      <w:r w:rsidRPr="00EA6E63">
        <w:rPr>
          <w:rFonts w:ascii="Arial" w:hAnsi="Arial" w:cs="Arial"/>
          <w:b/>
          <w:sz w:val="24"/>
          <w:szCs w:val="24"/>
        </w:rPr>
        <w:lastRenderedPageBreak/>
        <w:t>Refusal to Admit Procedure</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Thank you for your feedback and on-going conversations about this important procedure. As mentioned at the last SEAC meeting, TDSB is leading the province on this issue and is proud to do so in order to provide clarity, consistency, and transparency.</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This procedure supports the larger “Safe and Caring Schools” policy which is currently out for public consultation. We appreciate the support from SEAC, and took the comments for improvement to heart as we continue to refine. Specifically, SEAC was clear about the importance of creating a ministry absence code to be able to clearly identify, record, and track any such practice. Staff are currently doing so practically to determine the best way to do so, and to communicate with the system. This will be included in the procedure. SEAC also wanted clarity around any situation in which a students’ day would be modified outside of a parental request, medical situation, etc. Staff is looking at how to do so to support SEAC’s request.</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 xml:space="preserve">We see the work that we have been engaged in on this issue as being at the forefront of the province as other boards continue to look to our work as examples of what is possible. We continue to appreciate SEAC’s support as we work to create a procedure that provides clear guidelines and expectations for local leadership.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b/>
          <w:sz w:val="24"/>
          <w:szCs w:val="24"/>
        </w:rPr>
      </w:pPr>
      <w:r w:rsidRPr="00EA6E63">
        <w:rPr>
          <w:rFonts w:ascii="Arial" w:hAnsi="Arial" w:cs="Arial"/>
          <w:b/>
          <w:sz w:val="24"/>
          <w:szCs w:val="24"/>
        </w:rPr>
        <w:t>Special Education Leadership Fair – March 20</w:t>
      </w:r>
      <w:r w:rsidRPr="00EA6E63">
        <w:rPr>
          <w:rFonts w:ascii="Arial" w:hAnsi="Arial" w:cs="Arial"/>
          <w:b/>
          <w:sz w:val="24"/>
          <w:szCs w:val="24"/>
          <w:vertAlign w:val="superscript"/>
        </w:rPr>
        <w:t>th</w:t>
      </w:r>
      <w:r w:rsidRPr="00EA6E63">
        <w:rPr>
          <w:rFonts w:ascii="Arial" w:hAnsi="Arial" w:cs="Arial"/>
          <w:b/>
          <w:sz w:val="24"/>
          <w:szCs w:val="24"/>
        </w:rPr>
        <w:t xml:space="preserve">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 xml:space="preserve">We value school leaders who are committed to serving all students and encourage those who are seeking opportunities to make </w:t>
      </w:r>
      <w:proofErr w:type="gramStart"/>
      <w:r w:rsidRPr="00EA6E63">
        <w:rPr>
          <w:rFonts w:ascii="Arial" w:hAnsi="Arial" w:cs="Arial"/>
          <w:sz w:val="24"/>
          <w:szCs w:val="24"/>
        </w:rPr>
        <w:t>an</w:t>
      </w:r>
      <w:proofErr w:type="gramEnd"/>
      <w:r w:rsidRPr="00EA6E63">
        <w:rPr>
          <w:rFonts w:ascii="Arial" w:hAnsi="Arial" w:cs="Arial"/>
          <w:sz w:val="24"/>
          <w:szCs w:val="24"/>
        </w:rPr>
        <w:t xml:space="preserve"> larger system impact for students with special needs and their families. We are hosting a “Leadership Fair” on March 20</w:t>
      </w:r>
      <w:r w:rsidRPr="00EA6E63">
        <w:rPr>
          <w:rFonts w:ascii="Arial" w:hAnsi="Arial" w:cs="Arial"/>
          <w:sz w:val="24"/>
          <w:szCs w:val="24"/>
          <w:vertAlign w:val="superscript"/>
        </w:rPr>
        <w:t>th</w:t>
      </w:r>
      <w:r w:rsidRPr="00EA6E63">
        <w:rPr>
          <w:rFonts w:ascii="Arial" w:hAnsi="Arial" w:cs="Arial"/>
          <w:sz w:val="24"/>
          <w:szCs w:val="24"/>
        </w:rPr>
        <w:t xml:space="preserve"> for staff within the system who are interested in exploring leadership in special education. We will be providing information and overviews on the role of Special Education Consultant, Coordinator, Centrally Assigned Principal, and support staff within the system. We want staff who are considering such leadership opportunities to </w:t>
      </w:r>
      <w:proofErr w:type="gramStart"/>
      <w:r w:rsidRPr="00EA6E63">
        <w:rPr>
          <w:rFonts w:ascii="Arial" w:hAnsi="Arial" w:cs="Arial"/>
          <w:sz w:val="24"/>
          <w:szCs w:val="24"/>
        </w:rPr>
        <w:t>have an understanding of</w:t>
      </w:r>
      <w:proofErr w:type="gramEnd"/>
      <w:r w:rsidRPr="00EA6E63">
        <w:rPr>
          <w:rFonts w:ascii="Arial" w:hAnsi="Arial" w:cs="Arial"/>
          <w:sz w:val="24"/>
          <w:szCs w:val="24"/>
        </w:rPr>
        <w:t xml:space="preserve"> what the role(s) involve, what can be expected, qualifications, and opportunities. We want to encourage </w:t>
      </w:r>
      <w:r w:rsidRPr="00EA6E63">
        <w:rPr>
          <w:rFonts w:ascii="Arial" w:hAnsi="Arial" w:cs="Arial"/>
          <w:sz w:val="24"/>
          <w:szCs w:val="24"/>
        </w:rPr>
        <w:lastRenderedPageBreak/>
        <w:t xml:space="preserve">the best and brightest educators to consider opportunities for leadership in TDSB and we consider this Leadership Fair as a way to spread the word about what we do and how to get involved.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b/>
          <w:sz w:val="24"/>
          <w:szCs w:val="24"/>
        </w:rPr>
      </w:pPr>
      <w:r w:rsidRPr="00EA6E63">
        <w:rPr>
          <w:rFonts w:ascii="Arial" w:hAnsi="Arial" w:cs="Arial"/>
          <w:b/>
          <w:sz w:val="24"/>
          <w:szCs w:val="24"/>
        </w:rPr>
        <w:t>Home School Program (HSP) 2019/20</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As we continue to move the system toward inclusion, we do so by embracing the primary importance of the classroom teacher as having the greatest impact on student learning. While the Home School Program (HSP) was intended to keep students in their local schools, the result has been congregated placements within each school throughout the system. Our TDSB research indicates no discernable benefits for students in the program, and potentially limited opportunities for secondary and beyond. As a result, primary HSP was phased out this year, and this phase out continues into Gr. 4 in the 2019/20 academic year. Schools have been communicated this intention for next year and school organizations are considered accordingly. We will be maintaining the existing staffing at each site while we phase out HSP over time, and appreciate how some schools have utilized this staff in collaborative, co-teaching models that promote inclusion and support students’ needs locally.</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b/>
          <w:sz w:val="24"/>
          <w:szCs w:val="24"/>
        </w:rPr>
      </w:pPr>
      <w:r w:rsidRPr="00EA6E63">
        <w:rPr>
          <w:rFonts w:ascii="Arial" w:hAnsi="Arial" w:cs="Arial"/>
          <w:b/>
          <w:sz w:val="24"/>
          <w:szCs w:val="24"/>
        </w:rPr>
        <w:t>Staffing and Funding Announcements</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sz w:val="24"/>
          <w:szCs w:val="24"/>
        </w:rPr>
        <w:t>This SEAC report had to be amended on the 1</w:t>
      </w:r>
      <w:r w:rsidRPr="00EA6E63">
        <w:rPr>
          <w:rFonts w:ascii="Arial" w:hAnsi="Arial" w:cs="Arial"/>
          <w:sz w:val="24"/>
          <w:szCs w:val="24"/>
          <w:vertAlign w:val="superscript"/>
        </w:rPr>
        <w:t>st</w:t>
      </w:r>
      <w:r w:rsidRPr="00EA6E63">
        <w:rPr>
          <w:rFonts w:ascii="Arial" w:hAnsi="Arial" w:cs="Arial"/>
          <w:sz w:val="24"/>
          <w:szCs w:val="24"/>
        </w:rPr>
        <w:t xml:space="preserve"> of March as a result of the government announcement in the evening on the February 28</w:t>
      </w:r>
      <w:r w:rsidRPr="00EA6E63">
        <w:rPr>
          <w:rFonts w:ascii="Arial" w:hAnsi="Arial" w:cs="Arial"/>
          <w:sz w:val="24"/>
          <w:szCs w:val="24"/>
          <w:vertAlign w:val="superscript"/>
        </w:rPr>
        <w:t>th</w:t>
      </w:r>
      <w:r w:rsidRPr="00EA6E63">
        <w:rPr>
          <w:rFonts w:ascii="Arial" w:hAnsi="Arial" w:cs="Arial"/>
          <w:sz w:val="24"/>
          <w:szCs w:val="24"/>
        </w:rPr>
        <w:t>. The government suggested the boards cease any staffing considerations and to not fill any existing vacancies until after March 15</w:t>
      </w:r>
      <w:r w:rsidRPr="00EA6E63">
        <w:rPr>
          <w:rFonts w:ascii="Arial" w:hAnsi="Arial" w:cs="Arial"/>
          <w:sz w:val="24"/>
          <w:szCs w:val="24"/>
          <w:vertAlign w:val="superscript"/>
        </w:rPr>
        <w:t>th</w:t>
      </w:r>
      <w:r w:rsidRPr="00EA6E63">
        <w:rPr>
          <w:rFonts w:ascii="Arial" w:hAnsi="Arial" w:cs="Arial"/>
          <w:sz w:val="24"/>
          <w:szCs w:val="24"/>
        </w:rPr>
        <w:t xml:space="preserve"> at which time clarity for educational funding will be announced. We have been involved in staffing predictions and allocation up to this point as we would every year. This announcement is sending a clear message to the province that funding for education may not be at levels previously anticipated. This will significantly impact our budget conversations. Regardless, we appreciate SEAC’s direction and priorities when it comes to the spending of dollars allocated for Special Education and we will continue to engage with you through this process. Craig Snider will be at Monday’s meeting and will answer any questions you have about what we know, what we anticipate, and what it all means for Special Education. Of note, at a time when we will be expected to do more when it comes to the </w:t>
      </w:r>
      <w:r w:rsidRPr="00EA6E63">
        <w:rPr>
          <w:rFonts w:ascii="Arial" w:hAnsi="Arial" w:cs="Arial"/>
          <w:sz w:val="24"/>
          <w:szCs w:val="24"/>
        </w:rPr>
        <w:lastRenderedPageBreak/>
        <w:t xml:space="preserve">reduction of funding for families of students with Autism, we will be asked to do so with reduced funds. SEAC’s understanding, support, and advocacy is appreciated as we make such decisions in such circumstances. </w:t>
      </w:r>
    </w:p>
    <w:p w:rsidR="00A83078" w:rsidRPr="00EA6E63" w:rsidRDefault="00A83078" w:rsidP="00A83078">
      <w:pPr>
        <w:rPr>
          <w:rFonts w:ascii="Arial" w:hAnsi="Arial" w:cs="Arial"/>
          <w:sz w:val="24"/>
          <w:szCs w:val="24"/>
        </w:rPr>
      </w:pPr>
    </w:p>
    <w:p w:rsidR="00A83078" w:rsidRPr="00EA6E63" w:rsidRDefault="00A83078" w:rsidP="00A83078">
      <w:pPr>
        <w:rPr>
          <w:rFonts w:ascii="Arial" w:hAnsi="Arial" w:cs="Arial"/>
          <w:sz w:val="24"/>
          <w:szCs w:val="24"/>
        </w:rPr>
      </w:pPr>
      <w:r w:rsidRPr="00EA6E63">
        <w:rPr>
          <w:rFonts w:ascii="Arial" w:hAnsi="Arial" w:cs="Arial"/>
          <w:b/>
          <w:sz w:val="24"/>
          <w:szCs w:val="24"/>
        </w:rPr>
        <w:t>Staff Research and Presentation</w:t>
      </w:r>
      <w:r w:rsidRPr="00EA6E63">
        <w:rPr>
          <w:rFonts w:ascii="Arial" w:hAnsi="Arial" w:cs="Arial"/>
          <w:sz w:val="24"/>
          <w:szCs w:val="24"/>
        </w:rPr>
        <w:t xml:space="preserve"> – We are proud of our Autism Coordinator Lydia </w:t>
      </w:r>
      <w:proofErr w:type="spellStart"/>
      <w:r w:rsidRPr="00EA6E63">
        <w:rPr>
          <w:rFonts w:ascii="Arial" w:hAnsi="Arial" w:cs="Arial"/>
          <w:sz w:val="24"/>
          <w:szCs w:val="24"/>
        </w:rPr>
        <w:t>Tisma</w:t>
      </w:r>
      <w:proofErr w:type="spellEnd"/>
      <w:r w:rsidRPr="00EA6E63">
        <w:rPr>
          <w:rFonts w:ascii="Arial" w:hAnsi="Arial" w:cs="Arial"/>
          <w:sz w:val="24"/>
          <w:szCs w:val="24"/>
        </w:rPr>
        <w:t xml:space="preserve"> who represented TDSB by presenting at the 40th Ethnography in Education Research Forum – The Future of Ethnography and Education – Methodologies, Equity, and Ethics on February 22 and 23 in Philadelphia. “A Journey in Collaborative Inquiry: Special Education in Urban Toronto” described how staff worked collaboratively to negotiate the guidelines of an alternative curriculum for students with intellectual disabilities.  This allowed staff to better understand practitioner research and collaborative inquiry in the context of supporting students with developmental disabilities. We embrace the opportunity to engage in research and share with the educational community about our work in TDSB. </w:t>
      </w:r>
    </w:p>
    <w:p w:rsidR="00A83078" w:rsidRPr="00EA6E63" w:rsidRDefault="00A83078">
      <w:pPr>
        <w:rPr>
          <w:rFonts w:ascii="Arial" w:hAnsi="Arial" w:cs="Arial"/>
          <w:sz w:val="24"/>
          <w:szCs w:val="24"/>
        </w:rPr>
      </w:pPr>
    </w:p>
    <w:p w:rsidR="00EA6E63" w:rsidRPr="00EA6E63" w:rsidRDefault="00EA6E63">
      <w:pPr>
        <w:rPr>
          <w:rFonts w:ascii="Arial" w:hAnsi="Arial" w:cs="Arial"/>
          <w:b/>
          <w:sz w:val="24"/>
          <w:szCs w:val="24"/>
        </w:rPr>
      </w:pPr>
      <w:r w:rsidRPr="00EA6E63">
        <w:rPr>
          <w:rFonts w:ascii="Arial" w:hAnsi="Arial" w:cs="Arial"/>
          <w:b/>
          <w:sz w:val="24"/>
          <w:szCs w:val="24"/>
        </w:rPr>
        <w:t>Appendix B</w:t>
      </w:r>
    </w:p>
    <w:p w:rsidR="00EA6E63" w:rsidRPr="00EA6E63" w:rsidRDefault="00EA6E63" w:rsidP="00EA6E63">
      <w:pPr>
        <w:spacing w:before="120" w:after="240"/>
        <w:ind w:left="360"/>
        <w:rPr>
          <w:rFonts w:ascii="Arial" w:hAnsi="Arial" w:cs="Arial"/>
          <w:sz w:val="24"/>
          <w:szCs w:val="24"/>
        </w:rPr>
      </w:pPr>
      <w:r w:rsidRPr="00EA6E63">
        <w:rPr>
          <w:rFonts w:ascii="Arial" w:hAnsi="Arial" w:cs="Arial"/>
          <w:sz w:val="24"/>
          <w:szCs w:val="24"/>
        </w:rPr>
        <w:t>MOTION: Community Living Toronto Association Alternative Representative Nomination</w:t>
      </w:r>
    </w:p>
    <w:p w:rsidR="00EA6E63" w:rsidRPr="00EA6E63" w:rsidRDefault="00EA6E63" w:rsidP="00EA6E63">
      <w:pPr>
        <w:ind w:left="360"/>
        <w:rPr>
          <w:rFonts w:ascii="Arial" w:hAnsi="Arial" w:cs="Arial"/>
          <w:i/>
          <w:sz w:val="24"/>
          <w:szCs w:val="24"/>
        </w:rPr>
      </w:pPr>
      <w:r w:rsidRPr="00EA6E63">
        <w:rPr>
          <w:rFonts w:ascii="Arial" w:hAnsi="Arial" w:cs="Arial"/>
          <w:i/>
          <w:sz w:val="24"/>
          <w:szCs w:val="24"/>
        </w:rPr>
        <w:t>Whereas there is a vacancy for Association Alternative Representative for Community Living Toronto on the Toronto District School Board Special Education Advisory Committee (SEAC), and</w:t>
      </w:r>
    </w:p>
    <w:p w:rsidR="00EA6E63" w:rsidRPr="00EA6E63" w:rsidRDefault="00EA6E63" w:rsidP="00EA6E63">
      <w:pPr>
        <w:ind w:left="360"/>
        <w:rPr>
          <w:rFonts w:ascii="Arial" w:hAnsi="Arial" w:cs="Arial"/>
          <w:i/>
          <w:sz w:val="24"/>
          <w:szCs w:val="24"/>
        </w:rPr>
      </w:pPr>
      <w:r w:rsidRPr="00EA6E63">
        <w:rPr>
          <w:rFonts w:ascii="Arial" w:hAnsi="Arial" w:cs="Arial"/>
          <w:i/>
          <w:sz w:val="24"/>
          <w:szCs w:val="24"/>
        </w:rPr>
        <w:t xml:space="preserve">Whereas SEAC has received a nomination and recommendation from Brad Saunders, the CEO of Community Living Toronto for Cecilia </w:t>
      </w:r>
      <w:proofErr w:type="spellStart"/>
      <w:r w:rsidRPr="00EA6E63">
        <w:rPr>
          <w:rFonts w:ascii="Arial" w:hAnsi="Arial" w:cs="Arial"/>
          <w:i/>
          <w:sz w:val="24"/>
          <w:szCs w:val="24"/>
        </w:rPr>
        <w:t>MacIntyre</w:t>
      </w:r>
      <w:proofErr w:type="spellEnd"/>
      <w:r w:rsidRPr="00EA6E63">
        <w:rPr>
          <w:rFonts w:ascii="Arial" w:hAnsi="Arial" w:cs="Arial"/>
          <w:i/>
          <w:sz w:val="24"/>
          <w:szCs w:val="24"/>
        </w:rPr>
        <w:t xml:space="preserve"> to fill the role of Community Living Toronto Association Alternative Representative, and </w:t>
      </w:r>
    </w:p>
    <w:p w:rsidR="00EA6E63" w:rsidRPr="00EA6E63" w:rsidRDefault="00EA6E63" w:rsidP="00EA6E63">
      <w:pPr>
        <w:ind w:left="360"/>
        <w:rPr>
          <w:rFonts w:ascii="Arial" w:hAnsi="Arial" w:cs="Arial"/>
          <w:i/>
          <w:sz w:val="24"/>
          <w:szCs w:val="24"/>
        </w:rPr>
      </w:pPr>
      <w:r w:rsidRPr="00EA6E63">
        <w:rPr>
          <w:rFonts w:ascii="Arial" w:hAnsi="Arial" w:cs="Arial"/>
          <w:i/>
          <w:sz w:val="24"/>
          <w:szCs w:val="24"/>
        </w:rPr>
        <w:t>Whereas she meets the Ministry of Education and board criteria for eligibility, therefore,</w:t>
      </w:r>
    </w:p>
    <w:p w:rsidR="00EA6E63" w:rsidRPr="00EA6E63" w:rsidRDefault="00EA6E63" w:rsidP="00EA6E63">
      <w:pPr>
        <w:ind w:left="360"/>
        <w:rPr>
          <w:rFonts w:ascii="Arial" w:hAnsi="Arial" w:cs="Arial"/>
          <w:sz w:val="24"/>
          <w:szCs w:val="24"/>
        </w:rPr>
      </w:pPr>
      <w:r w:rsidRPr="00EA6E63">
        <w:rPr>
          <w:rFonts w:ascii="Arial" w:hAnsi="Arial" w:cs="Arial"/>
          <w:i/>
          <w:sz w:val="24"/>
          <w:szCs w:val="24"/>
        </w:rPr>
        <w:t xml:space="preserve">Be it resolved that the board appoint Cecilia </w:t>
      </w:r>
      <w:proofErr w:type="spellStart"/>
      <w:r w:rsidRPr="00EA6E63">
        <w:rPr>
          <w:rFonts w:ascii="Arial" w:hAnsi="Arial" w:cs="Arial"/>
          <w:i/>
          <w:sz w:val="24"/>
          <w:szCs w:val="24"/>
        </w:rPr>
        <w:t>MacIntyre</w:t>
      </w:r>
      <w:proofErr w:type="spellEnd"/>
      <w:r w:rsidRPr="00EA6E63">
        <w:rPr>
          <w:rFonts w:ascii="Arial" w:hAnsi="Arial" w:cs="Arial"/>
          <w:i/>
          <w:sz w:val="24"/>
          <w:szCs w:val="24"/>
        </w:rPr>
        <w:t xml:space="preserve"> as the Alternative Representative for Community Living Toronto, for the remainder of the current term (2018 – 2022).</w:t>
      </w:r>
      <w:r w:rsidRPr="00EA6E63">
        <w:rPr>
          <w:rFonts w:ascii="Arial" w:hAnsi="Arial" w:cs="Arial"/>
          <w:sz w:val="24"/>
          <w:szCs w:val="24"/>
        </w:rPr>
        <w:t xml:space="preserve"> </w:t>
      </w:r>
    </w:p>
    <w:p w:rsidR="00EA6E63" w:rsidRDefault="00EA6E63">
      <w:pPr>
        <w:rPr>
          <w:rFonts w:ascii="Arial" w:hAnsi="Arial" w:cs="Arial"/>
          <w:sz w:val="24"/>
          <w:szCs w:val="24"/>
        </w:rPr>
      </w:pPr>
    </w:p>
    <w:p w:rsidR="00EA6E63" w:rsidRDefault="00EA6E63">
      <w:pPr>
        <w:rPr>
          <w:rFonts w:ascii="Arial" w:hAnsi="Arial" w:cs="Arial"/>
          <w:b/>
          <w:sz w:val="24"/>
          <w:szCs w:val="24"/>
        </w:rPr>
      </w:pPr>
      <w:r w:rsidRPr="00EA6E63">
        <w:rPr>
          <w:rFonts w:ascii="Arial" w:hAnsi="Arial" w:cs="Arial"/>
          <w:b/>
          <w:sz w:val="24"/>
          <w:szCs w:val="24"/>
        </w:rPr>
        <w:t>Appendix C</w:t>
      </w:r>
    </w:p>
    <w:p w:rsidR="00EA6E63" w:rsidRDefault="007D62D2">
      <w:pPr>
        <w:rPr>
          <w:rFonts w:ascii="Arial" w:hAnsi="Arial" w:cs="Arial"/>
          <w:b/>
          <w:sz w:val="24"/>
          <w:szCs w:val="24"/>
        </w:rPr>
      </w:pPr>
      <w:hyperlink r:id="rId7" w:history="1">
        <w:r w:rsidR="002637AC" w:rsidRPr="00A87944">
          <w:rPr>
            <w:rStyle w:val="Hyperlink"/>
            <w:rFonts w:ascii="Arial" w:hAnsi="Arial" w:cs="Arial"/>
            <w:b/>
            <w:sz w:val="24"/>
            <w:szCs w:val="24"/>
          </w:rPr>
          <w:t>file:///C:/Users/dixon/Documents/Revised%20Draft%20Ward%20Forum%20Presentation%20FINAL.pdf</w:t>
        </w:r>
      </w:hyperlink>
    </w:p>
    <w:p w:rsidR="002637AC" w:rsidRPr="002637AC" w:rsidRDefault="007D62D2" w:rsidP="002637AC">
      <w:pPr>
        <w:spacing w:after="0" w:line="240" w:lineRule="auto"/>
        <w:rPr>
          <w:rFonts w:ascii="Arial" w:eastAsia="Times New Roman" w:hAnsi="Arial" w:cs="Arial"/>
          <w:sz w:val="24"/>
          <w:szCs w:val="24"/>
          <w:lang w:eastAsia="en-CA"/>
        </w:rPr>
      </w:pPr>
      <w:hyperlink r:id="rId8" w:history="1">
        <w:r w:rsidR="002637AC" w:rsidRPr="00A87944">
          <w:rPr>
            <w:rStyle w:val="Hyperlink"/>
            <w:rFonts w:ascii="Arial" w:eastAsia="Times New Roman" w:hAnsi="Arial" w:cs="Arial"/>
            <w:sz w:val="24"/>
            <w:szCs w:val="24"/>
            <w:lang w:eastAsia="en-CA"/>
          </w:rPr>
          <w:t>https://www.tdsb.on.ca/About-Us/Business-Services/Budgets-and-Financial-Statements/2019-20-Budget</w:t>
        </w:r>
      </w:hyperlink>
    </w:p>
    <w:sectPr w:rsidR="002637AC" w:rsidRPr="002637AC" w:rsidSect="00A314B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5A48"/>
    <w:multiLevelType w:val="hybridMultilevel"/>
    <w:tmpl w:val="6CE40A1A"/>
    <w:lvl w:ilvl="0" w:tplc="007A8BBE">
      <w:start w:val="1"/>
      <w:numFmt w:val="bullet"/>
      <w:lvlText w:val="•"/>
      <w:lvlJc w:val="left"/>
      <w:pPr>
        <w:tabs>
          <w:tab w:val="num" w:pos="720"/>
        </w:tabs>
        <w:ind w:left="720" w:hanging="360"/>
      </w:pPr>
      <w:rPr>
        <w:rFonts w:ascii="Arial" w:hAnsi="Arial" w:hint="default"/>
      </w:rPr>
    </w:lvl>
    <w:lvl w:ilvl="1" w:tplc="77DE0300" w:tentative="1">
      <w:start w:val="1"/>
      <w:numFmt w:val="bullet"/>
      <w:lvlText w:val="•"/>
      <w:lvlJc w:val="left"/>
      <w:pPr>
        <w:tabs>
          <w:tab w:val="num" w:pos="1440"/>
        </w:tabs>
        <w:ind w:left="1440" w:hanging="360"/>
      </w:pPr>
      <w:rPr>
        <w:rFonts w:ascii="Arial" w:hAnsi="Arial" w:hint="default"/>
      </w:rPr>
    </w:lvl>
    <w:lvl w:ilvl="2" w:tplc="6128C976" w:tentative="1">
      <w:start w:val="1"/>
      <w:numFmt w:val="bullet"/>
      <w:lvlText w:val="•"/>
      <w:lvlJc w:val="left"/>
      <w:pPr>
        <w:tabs>
          <w:tab w:val="num" w:pos="2160"/>
        </w:tabs>
        <w:ind w:left="2160" w:hanging="360"/>
      </w:pPr>
      <w:rPr>
        <w:rFonts w:ascii="Arial" w:hAnsi="Arial" w:hint="default"/>
      </w:rPr>
    </w:lvl>
    <w:lvl w:ilvl="3" w:tplc="70C26102" w:tentative="1">
      <w:start w:val="1"/>
      <w:numFmt w:val="bullet"/>
      <w:lvlText w:val="•"/>
      <w:lvlJc w:val="left"/>
      <w:pPr>
        <w:tabs>
          <w:tab w:val="num" w:pos="2880"/>
        </w:tabs>
        <w:ind w:left="2880" w:hanging="360"/>
      </w:pPr>
      <w:rPr>
        <w:rFonts w:ascii="Arial" w:hAnsi="Arial" w:hint="default"/>
      </w:rPr>
    </w:lvl>
    <w:lvl w:ilvl="4" w:tplc="E4948702" w:tentative="1">
      <w:start w:val="1"/>
      <w:numFmt w:val="bullet"/>
      <w:lvlText w:val="•"/>
      <w:lvlJc w:val="left"/>
      <w:pPr>
        <w:tabs>
          <w:tab w:val="num" w:pos="3600"/>
        </w:tabs>
        <w:ind w:left="3600" w:hanging="360"/>
      </w:pPr>
      <w:rPr>
        <w:rFonts w:ascii="Arial" w:hAnsi="Arial" w:hint="default"/>
      </w:rPr>
    </w:lvl>
    <w:lvl w:ilvl="5" w:tplc="00F27F0C" w:tentative="1">
      <w:start w:val="1"/>
      <w:numFmt w:val="bullet"/>
      <w:lvlText w:val="•"/>
      <w:lvlJc w:val="left"/>
      <w:pPr>
        <w:tabs>
          <w:tab w:val="num" w:pos="4320"/>
        </w:tabs>
        <w:ind w:left="4320" w:hanging="360"/>
      </w:pPr>
      <w:rPr>
        <w:rFonts w:ascii="Arial" w:hAnsi="Arial" w:hint="default"/>
      </w:rPr>
    </w:lvl>
    <w:lvl w:ilvl="6" w:tplc="955C54A8" w:tentative="1">
      <w:start w:val="1"/>
      <w:numFmt w:val="bullet"/>
      <w:lvlText w:val="•"/>
      <w:lvlJc w:val="left"/>
      <w:pPr>
        <w:tabs>
          <w:tab w:val="num" w:pos="5040"/>
        </w:tabs>
        <w:ind w:left="5040" w:hanging="360"/>
      </w:pPr>
      <w:rPr>
        <w:rFonts w:ascii="Arial" w:hAnsi="Arial" w:hint="default"/>
      </w:rPr>
    </w:lvl>
    <w:lvl w:ilvl="7" w:tplc="4B2AEA3A" w:tentative="1">
      <w:start w:val="1"/>
      <w:numFmt w:val="bullet"/>
      <w:lvlText w:val="•"/>
      <w:lvlJc w:val="left"/>
      <w:pPr>
        <w:tabs>
          <w:tab w:val="num" w:pos="5760"/>
        </w:tabs>
        <w:ind w:left="5760" w:hanging="360"/>
      </w:pPr>
      <w:rPr>
        <w:rFonts w:ascii="Arial" w:hAnsi="Arial" w:hint="default"/>
      </w:rPr>
    </w:lvl>
    <w:lvl w:ilvl="8" w:tplc="54B8A0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34B74"/>
    <w:multiLevelType w:val="multilevel"/>
    <w:tmpl w:val="F1B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139AE"/>
    <w:multiLevelType w:val="hybridMultilevel"/>
    <w:tmpl w:val="96CC7A46"/>
    <w:lvl w:ilvl="0" w:tplc="A1640E26">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7621CB"/>
    <w:multiLevelType w:val="hybridMultilevel"/>
    <w:tmpl w:val="67B63286"/>
    <w:lvl w:ilvl="0" w:tplc="B7C808A2">
      <w:start w:val="1"/>
      <w:numFmt w:val="bullet"/>
      <w:lvlText w:val="•"/>
      <w:lvlJc w:val="left"/>
      <w:pPr>
        <w:tabs>
          <w:tab w:val="num" w:pos="720"/>
        </w:tabs>
        <w:ind w:left="720" w:hanging="360"/>
      </w:pPr>
      <w:rPr>
        <w:rFonts w:ascii="Arial" w:hAnsi="Arial" w:hint="default"/>
      </w:rPr>
    </w:lvl>
    <w:lvl w:ilvl="1" w:tplc="AF30570A" w:tentative="1">
      <w:start w:val="1"/>
      <w:numFmt w:val="bullet"/>
      <w:lvlText w:val="•"/>
      <w:lvlJc w:val="left"/>
      <w:pPr>
        <w:tabs>
          <w:tab w:val="num" w:pos="1440"/>
        </w:tabs>
        <w:ind w:left="1440" w:hanging="360"/>
      </w:pPr>
      <w:rPr>
        <w:rFonts w:ascii="Arial" w:hAnsi="Arial" w:hint="default"/>
      </w:rPr>
    </w:lvl>
    <w:lvl w:ilvl="2" w:tplc="770EADF4">
      <w:start w:val="54"/>
      <w:numFmt w:val="bullet"/>
      <w:lvlText w:val="•"/>
      <w:lvlJc w:val="left"/>
      <w:pPr>
        <w:tabs>
          <w:tab w:val="num" w:pos="2160"/>
        </w:tabs>
        <w:ind w:left="2160" w:hanging="360"/>
      </w:pPr>
      <w:rPr>
        <w:rFonts w:ascii="Arial" w:hAnsi="Arial" w:hint="default"/>
      </w:rPr>
    </w:lvl>
    <w:lvl w:ilvl="3" w:tplc="E6CA88AC">
      <w:start w:val="54"/>
      <w:numFmt w:val="bullet"/>
      <w:lvlText w:val="•"/>
      <w:lvlJc w:val="left"/>
      <w:pPr>
        <w:tabs>
          <w:tab w:val="num" w:pos="2880"/>
        </w:tabs>
        <w:ind w:left="2880" w:hanging="360"/>
      </w:pPr>
      <w:rPr>
        <w:rFonts w:ascii="Arial" w:hAnsi="Arial" w:hint="default"/>
      </w:rPr>
    </w:lvl>
    <w:lvl w:ilvl="4" w:tplc="D1ECC9B2" w:tentative="1">
      <w:start w:val="1"/>
      <w:numFmt w:val="bullet"/>
      <w:lvlText w:val="•"/>
      <w:lvlJc w:val="left"/>
      <w:pPr>
        <w:tabs>
          <w:tab w:val="num" w:pos="3600"/>
        </w:tabs>
        <w:ind w:left="3600" w:hanging="360"/>
      </w:pPr>
      <w:rPr>
        <w:rFonts w:ascii="Arial" w:hAnsi="Arial" w:hint="default"/>
      </w:rPr>
    </w:lvl>
    <w:lvl w:ilvl="5" w:tplc="41782220" w:tentative="1">
      <w:start w:val="1"/>
      <w:numFmt w:val="bullet"/>
      <w:lvlText w:val="•"/>
      <w:lvlJc w:val="left"/>
      <w:pPr>
        <w:tabs>
          <w:tab w:val="num" w:pos="4320"/>
        </w:tabs>
        <w:ind w:left="4320" w:hanging="360"/>
      </w:pPr>
      <w:rPr>
        <w:rFonts w:ascii="Arial" w:hAnsi="Arial" w:hint="default"/>
      </w:rPr>
    </w:lvl>
    <w:lvl w:ilvl="6" w:tplc="B0B49FC6" w:tentative="1">
      <w:start w:val="1"/>
      <w:numFmt w:val="bullet"/>
      <w:lvlText w:val="•"/>
      <w:lvlJc w:val="left"/>
      <w:pPr>
        <w:tabs>
          <w:tab w:val="num" w:pos="5040"/>
        </w:tabs>
        <w:ind w:left="5040" w:hanging="360"/>
      </w:pPr>
      <w:rPr>
        <w:rFonts w:ascii="Arial" w:hAnsi="Arial" w:hint="default"/>
      </w:rPr>
    </w:lvl>
    <w:lvl w:ilvl="7" w:tplc="F7924820" w:tentative="1">
      <w:start w:val="1"/>
      <w:numFmt w:val="bullet"/>
      <w:lvlText w:val="•"/>
      <w:lvlJc w:val="left"/>
      <w:pPr>
        <w:tabs>
          <w:tab w:val="num" w:pos="5760"/>
        </w:tabs>
        <w:ind w:left="5760" w:hanging="360"/>
      </w:pPr>
      <w:rPr>
        <w:rFonts w:ascii="Arial" w:hAnsi="Arial" w:hint="default"/>
      </w:rPr>
    </w:lvl>
    <w:lvl w:ilvl="8" w:tplc="555062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084CFA"/>
    <w:multiLevelType w:val="hybridMultilevel"/>
    <w:tmpl w:val="983CB14E"/>
    <w:lvl w:ilvl="0" w:tplc="A9F0EEB4">
      <w:start w:val="1"/>
      <w:numFmt w:val="bullet"/>
      <w:lvlText w:val="•"/>
      <w:lvlJc w:val="left"/>
      <w:pPr>
        <w:tabs>
          <w:tab w:val="num" w:pos="720"/>
        </w:tabs>
        <w:ind w:left="720" w:hanging="360"/>
      </w:pPr>
      <w:rPr>
        <w:rFonts w:ascii="Arial" w:hAnsi="Arial" w:hint="default"/>
      </w:rPr>
    </w:lvl>
    <w:lvl w:ilvl="1" w:tplc="064E3214" w:tentative="1">
      <w:start w:val="1"/>
      <w:numFmt w:val="bullet"/>
      <w:lvlText w:val="•"/>
      <w:lvlJc w:val="left"/>
      <w:pPr>
        <w:tabs>
          <w:tab w:val="num" w:pos="1440"/>
        </w:tabs>
        <w:ind w:left="1440" w:hanging="360"/>
      </w:pPr>
      <w:rPr>
        <w:rFonts w:ascii="Arial" w:hAnsi="Arial" w:hint="default"/>
      </w:rPr>
    </w:lvl>
    <w:lvl w:ilvl="2" w:tplc="9BBE6408" w:tentative="1">
      <w:start w:val="1"/>
      <w:numFmt w:val="bullet"/>
      <w:lvlText w:val="•"/>
      <w:lvlJc w:val="left"/>
      <w:pPr>
        <w:tabs>
          <w:tab w:val="num" w:pos="2160"/>
        </w:tabs>
        <w:ind w:left="2160" w:hanging="360"/>
      </w:pPr>
      <w:rPr>
        <w:rFonts w:ascii="Arial" w:hAnsi="Arial" w:hint="default"/>
      </w:rPr>
    </w:lvl>
    <w:lvl w:ilvl="3" w:tplc="0D0E45E2" w:tentative="1">
      <w:start w:val="1"/>
      <w:numFmt w:val="bullet"/>
      <w:lvlText w:val="•"/>
      <w:lvlJc w:val="left"/>
      <w:pPr>
        <w:tabs>
          <w:tab w:val="num" w:pos="2880"/>
        </w:tabs>
        <w:ind w:left="2880" w:hanging="360"/>
      </w:pPr>
      <w:rPr>
        <w:rFonts w:ascii="Arial" w:hAnsi="Arial" w:hint="default"/>
      </w:rPr>
    </w:lvl>
    <w:lvl w:ilvl="4" w:tplc="5922E750" w:tentative="1">
      <w:start w:val="1"/>
      <w:numFmt w:val="bullet"/>
      <w:lvlText w:val="•"/>
      <w:lvlJc w:val="left"/>
      <w:pPr>
        <w:tabs>
          <w:tab w:val="num" w:pos="3600"/>
        </w:tabs>
        <w:ind w:left="3600" w:hanging="360"/>
      </w:pPr>
      <w:rPr>
        <w:rFonts w:ascii="Arial" w:hAnsi="Arial" w:hint="default"/>
      </w:rPr>
    </w:lvl>
    <w:lvl w:ilvl="5" w:tplc="760894F0" w:tentative="1">
      <w:start w:val="1"/>
      <w:numFmt w:val="bullet"/>
      <w:lvlText w:val="•"/>
      <w:lvlJc w:val="left"/>
      <w:pPr>
        <w:tabs>
          <w:tab w:val="num" w:pos="4320"/>
        </w:tabs>
        <w:ind w:left="4320" w:hanging="360"/>
      </w:pPr>
      <w:rPr>
        <w:rFonts w:ascii="Arial" w:hAnsi="Arial" w:hint="default"/>
      </w:rPr>
    </w:lvl>
    <w:lvl w:ilvl="6" w:tplc="44F60E9C" w:tentative="1">
      <w:start w:val="1"/>
      <w:numFmt w:val="bullet"/>
      <w:lvlText w:val="•"/>
      <w:lvlJc w:val="left"/>
      <w:pPr>
        <w:tabs>
          <w:tab w:val="num" w:pos="5040"/>
        </w:tabs>
        <w:ind w:left="5040" w:hanging="360"/>
      </w:pPr>
      <w:rPr>
        <w:rFonts w:ascii="Arial" w:hAnsi="Arial" w:hint="default"/>
      </w:rPr>
    </w:lvl>
    <w:lvl w:ilvl="7" w:tplc="BE3C8AF6" w:tentative="1">
      <w:start w:val="1"/>
      <w:numFmt w:val="bullet"/>
      <w:lvlText w:val="•"/>
      <w:lvlJc w:val="left"/>
      <w:pPr>
        <w:tabs>
          <w:tab w:val="num" w:pos="5760"/>
        </w:tabs>
        <w:ind w:left="5760" w:hanging="360"/>
      </w:pPr>
      <w:rPr>
        <w:rFonts w:ascii="Arial" w:hAnsi="Arial" w:hint="default"/>
      </w:rPr>
    </w:lvl>
    <w:lvl w:ilvl="8" w:tplc="60CAB8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400370"/>
    <w:multiLevelType w:val="hybridMultilevel"/>
    <w:tmpl w:val="1F6E3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EE594E"/>
    <w:multiLevelType w:val="hybridMultilevel"/>
    <w:tmpl w:val="6BE6DE36"/>
    <w:lvl w:ilvl="0" w:tplc="A1640E26">
      <w:start w:val="1"/>
      <w:numFmt w:val="bullet"/>
      <w:lvlText w:val="•"/>
      <w:lvlJc w:val="left"/>
      <w:pPr>
        <w:tabs>
          <w:tab w:val="num" w:pos="720"/>
        </w:tabs>
        <w:ind w:left="720" w:hanging="360"/>
      </w:pPr>
      <w:rPr>
        <w:rFonts w:ascii="Arial" w:hAnsi="Arial" w:hint="default"/>
      </w:rPr>
    </w:lvl>
    <w:lvl w:ilvl="1" w:tplc="1206DB72" w:tentative="1">
      <w:start w:val="1"/>
      <w:numFmt w:val="bullet"/>
      <w:lvlText w:val="•"/>
      <w:lvlJc w:val="left"/>
      <w:pPr>
        <w:tabs>
          <w:tab w:val="num" w:pos="1440"/>
        </w:tabs>
        <w:ind w:left="1440" w:hanging="360"/>
      </w:pPr>
      <w:rPr>
        <w:rFonts w:ascii="Arial" w:hAnsi="Arial" w:hint="default"/>
      </w:rPr>
    </w:lvl>
    <w:lvl w:ilvl="2" w:tplc="2F343EEC" w:tentative="1">
      <w:start w:val="1"/>
      <w:numFmt w:val="bullet"/>
      <w:lvlText w:val="•"/>
      <w:lvlJc w:val="left"/>
      <w:pPr>
        <w:tabs>
          <w:tab w:val="num" w:pos="2160"/>
        </w:tabs>
        <w:ind w:left="2160" w:hanging="360"/>
      </w:pPr>
      <w:rPr>
        <w:rFonts w:ascii="Arial" w:hAnsi="Arial" w:hint="default"/>
      </w:rPr>
    </w:lvl>
    <w:lvl w:ilvl="3" w:tplc="520E6632" w:tentative="1">
      <w:start w:val="1"/>
      <w:numFmt w:val="bullet"/>
      <w:lvlText w:val="•"/>
      <w:lvlJc w:val="left"/>
      <w:pPr>
        <w:tabs>
          <w:tab w:val="num" w:pos="2880"/>
        </w:tabs>
        <w:ind w:left="2880" w:hanging="360"/>
      </w:pPr>
      <w:rPr>
        <w:rFonts w:ascii="Arial" w:hAnsi="Arial" w:hint="default"/>
      </w:rPr>
    </w:lvl>
    <w:lvl w:ilvl="4" w:tplc="21A2CCEE" w:tentative="1">
      <w:start w:val="1"/>
      <w:numFmt w:val="bullet"/>
      <w:lvlText w:val="•"/>
      <w:lvlJc w:val="left"/>
      <w:pPr>
        <w:tabs>
          <w:tab w:val="num" w:pos="3600"/>
        </w:tabs>
        <w:ind w:left="3600" w:hanging="360"/>
      </w:pPr>
      <w:rPr>
        <w:rFonts w:ascii="Arial" w:hAnsi="Arial" w:hint="default"/>
      </w:rPr>
    </w:lvl>
    <w:lvl w:ilvl="5" w:tplc="4154A4A8" w:tentative="1">
      <w:start w:val="1"/>
      <w:numFmt w:val="bullet"/>
      <w:lvlText w:val="•"/>
      <w:lvlJc w:val="left"/>
      <w:pPr>
        <w:tabs>
          <w:tab w:val="num" w:pos="4320"/>
        </w:tabs>
        <w:ind w:left="4320" w:hanging="360"/>
      </w:pPr>
      <w:rPr>
        <w:rFonts w:ascii="Arial" w:hAnsi="Arial" w:hint="default"/>
      </w:rPr>
    </w:lvl>
    <w:lvl w:ilvl="6" w:tplc="531CB192" w:tentative="1">
      <w:start w:val="1"/>
      <w:numFmt w:val="bullet"/>
      <w:lvlText w:val="•"/>
      <w:lvlJc w:val="left"/>
      <w:pPr>
        <w:tabs>
          <w:tab w:val="num" w:pos="5040"/>
        </w:tabs>
        <w:ind w:left="5040" w:hanging="360"/>
      </w:pPr>
      <w:rPr>
        <w:rFonts w:ascii="Arial" w:hAnsi="Arial" w:hint="default"/>
      </w:rPr>
    </w:lvl>
    <w:lvl w:ilvl="7" w:tplc="DCD6BC42" w:tentative="1">
      <w:start w:val="1"/>
      <w:numFmt w:val="bullet"/>
      <w:lvlText w:val="•"/>
      <w:lvlJc w:val="left"/>
      <w:pPr>
        <w:tabs>
          <w:tab w:val="num" w:pos="5760"/>
        </w:tabs>
        <w:ind w:left="5760" w:hanging="360"/>
      </w:pPr>
      <w:rPr>
        <w:rFonts w:ascii="Arial" w:hAnsi="Arial" w:hint="default"/>
      </w:rPr>
    </w:lvl>
    <w:lvl w:ilvl="8" w:tplc="C74EAA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F456AF"/>
    <w:multiLevelType w:val="hybridMultilevel"/>
    <w:tmpl w:val="7256C1AE"/>
    <w:lvl w:ilvl="0" w:tplc="73586396">
      <w:start w:val="1"/>
      <w:numFmt w:val="bullet"/>
      <w:lvlText w:val="•"/>
      <w:lvlJc w:val="left"/>
      <w:pPr>
        <w:tabs>
          <w:tab w:val="num" w:pos="720"/>
        </w:tabs>
        <w:ind w:left="720" w:hanging="360"/>
      </w:pPr>
      <w:rPr>
        <w:rFonts w:ascii="Arial" w:hAnsi="Arial" w:hint="default"/>
      </w:rPr>
    </w:lvl>
    <w:lvl w:ilvl="1" w:tplc="FBA6B6AE" w:tentative="1">
      <w:start w:val="1"/>
      <w:numFmt w:val="bullet"/>
      <w:lvlText w:val="•"/>
      <w:lvlJc w:val="left"/>
      <w:pPr>
        <w:tabs>
          <w:tab w:val="num" w:pos="1440"/>
        </w:tabs>
        <w:ind w:left="1440" w:hanging="360"/>
      </w:pPr>
      <w:rPr>
        <w:rFonts w:ascii="Arial" w:hAnsi="Arial" w:hint="default"/>
      </w:rPr>
    </w:lvl>
    <w:lvl w:ilvl="2" w:tplc="D70208CC" w:tentative="1">
      <w:start w:val="1"/>
      <w:numFmt w:val="bullet"/>
      <w:lvlText w:val="•"/>
      <w:lvlJc w:val="left"/>
      <w:pPr>
        <w:tabs>
          <w:tab w:val="num" w:pos="2160"/>
        </w:tabs>
        <w:ind w:left="2160" w:hanging="360"/>
      </w:pPr>
      <w:rPr>
        <w:rFonts w:ascii="Arial" w:hAnsi="Arial" w:hint="default"/>
      </w:rPr>
    </w:lvl>
    <w:lvl w:ilvl="3" w:tplc="E22EBDD0">
      <w:start w:val="1"/>
      <w:numFmt w:val="bullet"/>
      <w:lvlText w:val="•"/>
      <w:lvlJc w:val="left"/>
      <w:pPr>
        <w:tabs>
          <w:tab w:val="num" w:pos="2880"/>
        </w:tabs>
        <w:ind w:left="2880" w:hanging="360"/>
      </w:pPr>
      <w:rPr>
        <w:rFonts w:ascii="Arial" w:hAnsi="Arial" w:hint="default"/>
      </w:rPr>
    </w:lvl>
    <w:lvl w:ilvl="4" w:tplc="492EC84A" w:tentative="1">
      <w:start w:val="1"/>
      <w:numFmt w:val="bullet"/>
      <w:lvlText w:val="•"/>
      <w:lvlJc w:val="left"/>
      <w:pPr>
        <w:tabs>
          <w:tab w:val="num" w:pos="3600"/>
        </w:tabs>
        <w:ind w:left="3600" w:hanging="360"/>
      </w:pPr>
      <w:rPr>
        <w:rFonts w:ascii="Arial" w:hAnsi="Arial" w:hint="default"/>
      </w:rPr>
    </w:lvl>
    <w:lvl w:ilvl="5" w:tplc="316A3212" w:tentative="1">
      <w:start w:val="1"/>
      <w:numFmt w:val="bullet"/>
      <w:lvlText w:val="•"/>
      <w:lvlJc w:val="left"/>
      <w:pPr>
        <w:tabs>
          <w:tab w:val="num" w:pos="4320"/>
        </w:tabs>
        <w:ind w:left="4320" w:hanging="360"/>
      </w:pPr>
      <w:rPr>
        <w:rFonts w:ascii="Arial" w:hAnsi="Arial" w:hint="default"/>
      </w:rPr>
    </w:lvl>
    <w:lvl w:ilvl="6" w:tplc="3E4A2E42" w:tentative="1">
      <w:start w:val="1"/>
      <w:numFmt w:val="bullet"/>
      <w:lvlText w:val="•"/>
      <w:lvlJc w:val="left"/>
      <w:pPr>
        <w:tabs>
          <w:tab w:val="num" w:pos="5040"/>
        </w:tabs>
        <w:ind w:left="5040" w:hanging="360"/>
      </w:pPr>
      <w:rPr>
        <w:rFonts w:ascii="Arial" w:hAnsi="Arial" w:hint="default"/>
      </w:rPr>
    </w:lvl>
    <w:lvl w:ilvl="7" w:tplc="F094168C" w:tentative="1">
      <w:start w:val="1"/>
      <w:numFmt w:val="bullet"/>
      <w:lvlText w:val="•"/>
      <w:lvlJc w:val="left"/>
      <w:pPr>
        <w:tabs>
          <w:tab w:val="num" w:pos="5760"/>
        </w:tabs>
        <w:ind w:left="5760" w:hanging="360"/>
      </w:pPr>
      <w:rPr>
        <w:rFonts w:ascii="Arial" w:hAnsi="Arial" w:hint="default"/>
      </w:rPr>
    </w:lvl>
    <w:lvl w:ilvl="8" w:tplc="44A4B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7F56CD"/>
    <w:multiLevelType w:val="multilevel"/>
    <w:tmpl w:val="6860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546B0"/>
    <w:multiLevelType w:val="hybridMultilevel"/>
    <w:tmpl w:val="1DE40582"/>
    <w:lvl w:ilvl="0" w:tplc="8B9A33BC">
      <w:start w:val="1"/>
      <w:numFmt w:val="bullet"/>
      <w:lvlText w:val="•"/>
      <w:lvlJc w:val="left"/>
      <w:pPr>
        <w:tabs>
          <w:tab w:val="num" w:pos="720"/>
        </w:tabs>
        <w:ind w:left="720" w:hanging="360"/>
      </w:pPr>
      <w:rPr>
        <w:rFonts w:ascii="Arial" w:hAnsi="Arial" w:hint="default"/>
      </w:rPr>
    </w:lvl>
    <w:lvl w:ilvl="1" w:tplc="292E2BFE" w:tentative="1">
      <w:start w:val="1"/>
      <w:numFmt w:val="bullet"/>
      <w:lvlText w:val="•"/>
      <w:lvlJc w:val="left"/>
      <w:pPr>
        <w:tabs>
          <w:tab w:val="num" w:pos="1440"/>
        </w:tabs>
        <w:ind w:left="1440" w:hanging="360"/>
      </w:pPr>
      <w:rPr>
        <w:rFonts w:ascii="Arial" w:hAnsi="Arial" w:hint="default"/>
      </w:rPr>
    </w:lvl>
    <w:lvl w:ilvl="2" w:tplc="FFB216EC" w:tentative="1">
      <w:start w:val="1"/>
      <w:numFmt w:val="bullet"/>
      <w:lvlText w:val="•"/>
      <w:lvlJc w:val="left"/>
      <w:pPr>
        <w:tabs>
          <w:tab w:val="num" w:pos="2160"/>
        </w:tabs>
        <w:ind w:left="2160" w:hanging="360"/>
      </w:pPr>
      <w:rPr>
        <w:rFonts w:ascii="Arial" w:hAnsi="Arial" w:hint="default"/>
      </w:rPr>
    </w:lvl>
    <w:lvl w:ilvl="3" w:tplc="DC30A5CC" w:tentative="1">
      <w:start w:val="1"/>
      <w:numFmt w:val="bullet"/>
      <w:lvlText w:val="•"/>
      <w:lvlJc w:val="left"/>
      <w:pPr>
        <w:tabs>
          <w:tab w:val="num" w:pos="2880"/>
        </w:tabs>
        <w:ind w:left="2880" w:hanging="360"/>
      </w:pPr>
      <w:rPr>
        <w:rFonts w:ascii="Arial" w:hAnsi="Arial" w:hint="default"/>
      </w:rPr>
    </w:lvl>
    <w:lvl w:ilvl="4" w:tplc="F00EDF08" w:tentative="1">
      <w:start w:val="1"/>
      <w:numFmt w:val="bullet"/>
      <w:lvlText w:val="•"/>
      <w:lvlJc w:val="left"/>
      <w:pPr>
        <w:tabs>
          <w:tab w:val="num" w:pos="3600"/>
        </w:tabs>
        <w:ind w:left="3600" w:hanging="360"/>
      </w:pPr>
      <w:rPr>
        <w:rFonts w:ascii="Arial" w:hAnsi="Arial" w:hint="default"/>
      </w:rPr>
    </w:lvl>
    <w:lvl w:ilvl="5" w:tplc="B664A148" w:tentative="1">
      <w:start w:val="1"/>
      <w:numFmt w:val="bullet"/>
      <w:lvlText w:val="•"/>
      <w:lvlJc w:val="left"/>
      <w:pPr>
        <w:tabs>
          <w:tab w:val="num" w:pos="4320"/>
        </w:tabs>
        <w:ind w:left="4320" w:hanging="360"/>
      </w:pPr>
      <w:rPr>
        <w:rFonts w:ascii="Arial" w:hAnsi="Arial" w:hint="default"/>
      </w:rPr>
    </w:lvl>
    <w:lvl w:ilvl="6" w:tplc="E446E51C" w:tentative="1">
      <w:start w:val="1"/>
      <w:numFmt w:val="bullet"/>
      <w:lvlText w:val="•"/>
      <w:lvlJc w:val="left"/>
      <w:pPr>
        <w:tabs>
          <w:tab w:val="num" w:pos="5040"/>
        </w:tabs>
        <w:ind w:left="5040" w:hanging="360"/>
      </w:pPr>
      <w:rPr>
        <w:rFonts w:ascii="Arial" w:hAnsi="Arial" w:hint="default"/>
      </w:rPr>
    </w:lvl>
    <w:lvl w:ilvl="7" w:tplc="0554ADC2" w:tentative="1">
      <w:start w:val="1"/>
      <w:numFmt w:val="bullet"/>
      <w:lvlText w:val="•"/>
      <w:lvlJc w:val="left"/>
      <w:pPr>
        <w:tabs>
          <w:tab w:val="num" w:pos="5760"/>
        </w:tabs>
        <w:ind w:left="5760" w:hanging="360"/>
      </w:pPr>
      <w:rPr>
        <w:rFonts w:ascii="Arial" w:hAnsi="Arial" w:hint="default"/>
      </w:rPr>
    </w:lvl>
    <w:lvl w:ilvl="8" w:tplc="9552F5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7A0461"/>
    <w:multiLevelType w:val="hybridMultilevel"/>
    <w:tmpl w:val="76ECABA8"/>
    <w:lvl w:ilvl="0" w:tplc="DE343304">
      <w:start w:val="1"/>
      <w:numFmt w:val="bullet"/>
      <w:lvlText w:val="•"/>
      <w:lvlJc w:val="left"/>
      <w:pPr>
        <w:tabs>
          <w:tab w:val="num" w:pos="720"/>
        </w:tabs>
        <w:ind w:left="720" w:hanging="360"/>
      </w:pPr>
      <w:rPr>
        <w:rFonts w:ascii="Arial" w:hAnsi="Arial" w:hint="default"/>
      </w:rPr>
    </w:lvl>
    <w:lvl w:ilvl="1" w:tplc="AB9027AA" w:tentative="1">
      <w:start w:val="1"/>
      <w:numFmt w:val="bullet"/>
      <w:lvlText w:val="•"/>
      <w:lvlJc w:val="left"/>
      <w:pPr>
        <w:tabs>
          <w:tab w:val="num" w:pos="1440"/>
        </w:tabs>
        <w:ind w:left="1440" w:hanging="360"/>
      </w:pPr>
      <w:rPr>
        <w:rFonts w:ascii="Arial" w:hAnsi="Arial" w:hint="default"/>
      </w:rPr>
    </w:lvl>
    <w:lvl w:ilvl="2" w:tplc="207A2D14" w:tentative="1">
      <w:start w:val="1"/>
      <w:numFmt w:val="bullet"/>
      <w:lvlText w:val="•"/>
      <w:lvlJc w:val="left"/>
      <w:pPr>
        <w:tabs>
          <w:tab w:val="num" w:pos="2160"/>
        </w:tabs>
        <w:ind w:left="2160" w:hanging="360"/>
      </w:pPr>
      <w:rPr>
        <w:rFonts w:ascii="Arial" w:hAnsi="Arial" w:hint="default"/>
      </w:rPr>
    </w:lvl>
    <w:lvl w:ilvl="3" w:tplc="D6622254">
      <w:start w:val="1222"/>
      <w:numFmt w:val="bullet"/>
      <w:lvlText w:val="•"/>
      <w:lvlJc w:val="left"/>
      <w:pPr>
        <w:tabs>
          <w:tab w:val="num" w:pos="2880"/>
        </w:tabs>
        <w:ind w:left="2880" w:hanging="360"/>
      </w:pPr>
      <w:rPr>
        <w:rFonts w:ascii="Arial" w:hAnsi="Arial" w:hint="default"/>
      </w:rPr>
    </w:lvl>
    <w:lvl w:ilvl="4" w:tplc="3CD4F1C6" w:tentative="1">
      <w:start w:val="1"/>
      <w:numFmt w:val="bullet"/>
      <w:lvlText w:val="•"/>
      <w:lvlJc w:val="left"/>
      <w:pPr>
        <w:tabs>
          <w:tab w:val="num" w:pos="3600"/>
        </w:tabs>
        <w:ind w:left="3600" w:hanging="360"/>
      </w:pPr>
      <w:rPr>
        <w:rFonts w:ascii="Arial" w:hAnsi="Arial" w:hint="default"/>
      </w:rPr>
    </w:lvl>
    <w:lvl w:ilvl="5" w:tplc="C7242530" w:tentative="1">
      <w:start w:val="1"/>
      <w:numFmt w:val="bullet"/>
      <w:lvlText w:val="•"/>
      <w:lvlJc w:val="left"/>
      <w:pPr>
        <w:tabs>
          <w:tab w:val="num" w:pos="4320"/>
        </w:tabs>
        <w:ind w:left="4320" w:hanging="360"/>
      </w:pPr>
      <w:rPr>
        <w:rFonts w:ascii="Arial" w:hAnsi="Arial" w:hint="default"/>
      </w:rPr>
    </w:lvl>
    <w:lvl w:ilvl="6" w:tplc="0BFCFCBC" w:tentative="1">
      <w:start w:val="1"/>
      <w:numFmt w:val="bullet"/>
      <w:lvlText w:val="•"/>
      <w:lvlJc w:val="left"/>
      <w:pPr>
        <w:tabs>
          <w:tab w:val="num" w:pos="5040"/>
        </w:tabs>
        <w:ind w:left="5040" w:hanging="360"/>
      </w:pPr>
      <w:rPr>
        <w:rFonts w:ascii="Arial" w:hAnsi="Arial" w:hint="default"/>
      </w:rPr>
    </w:lvl>
    <w:lvl w:ilvl="7" w:tplc="4BBE067A" w:tentative="1">
      <w:start w:val="1"/>
      <w:numFmt w:val="bullet"/>
      <w:lvlText w:val="•"/>
      <w:lvlJc w:val="left"/>
      <w:pPr>
        <w:tabs>
          <w:tab w:val="num" w:pos="5760"/>
        </w:tabs>
        <w:ind w:left="5760" w:hanging="360"/>
      </w:pPr>
      <w:rPr>
        <w:rFonts w:ascii="Arial" w:hAnsi="Arial" w:hint="default"/>
      </w:rPr>
    </w:lvl>
    <w:lvl w:ilvl="8" w:tplc="F8FA22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300D72"/>
    <w:multiLevelType w:val="multilevel"/>
    <w:tmpl w:val="0460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840506"/>
    <w:multiLevelType w:val="hybridMultilevel"/>
    <w:tmpl w:val="C5140762"/>
    <w:lvl w:ilvl="0" w:tplc="837C9868">
      <w:start w:val="1"/>
      <w:numFmt w:val="bullet"/>
      <w:lvlText w:val="•"/>
      <w:lvlJc w:val="left"/>
      <w:pPr>
        <w:tabs>
          <w:tab w:val="num" w:pos="720"/>
        </w:tabs>
        <w:ind w:left="720" w:hanging="360"/>
      </w:pPr>
      <w:rPr>
        <w:rFonts w:ascii="Arial" w:hAnsi="Arial" w:hint="default"/>
      </w:rPr>
    </w:lvl>
    <w:lvl w:ilvl="1" w:tplc="4EA4643C" w:tentative="1">
      <w:start w:val="1"/>
      <w:numFmt w:val="bullet"/>
      <w:lvlText w:val="•"/>
      <w:lvlJc w:val="left"/>
      <w:pPr>
        <w:tabs>
          <w:tab w:val="num" w:pos="1440"/>
        </w:tabs>
        <w:ind w:left="1440" w:hanging="360"/>
      </w:pPr>
      <w:rPr>
        <w:rFonts w:ascii="Arial" w:hAnsi="Arial" w:hint="default"/>
      </w:rPr>
    </w:lvl>
    <w:lvl w:ilvl="2" w:tplc="B97C7DD6" w:tentative="1">
      <w:start w:val="1"/>
      <w:numFmt w:val="bullet"/>
      <w:lvlText w:val="•"/>
      <w:lvlJc w:val="left"/>
      <w:pPr>
        <w:tabs>
          <w:tab w:val="num" w:pos="2160"/>
        </w:tabs>
        <w:ind w:left="2160" w:hanging="360"/>
      </w:pPr>
      <w:rPr>
        <w:rFonts w:ascii="Arial" w:hAnsi="Arial" w:hint="default"/>
      </w:rPr>
    </w:lvl>
    <w:lvl w:ilvl="3" w:tplc="1222E102">
      <w:start w:val="1450"/>
      <w:numFmt w:val="bullet"/>
      <w:lvlText w:val="•"/>
      <w:lvlJc w:val="left"/>
      <w:pPr>
        <w:tabs>
          <w:tab w:val="num" w:pos="2880"/>
        </w:tabs>
        <w:ind w:left="2880" w:hanging="360"/>
      </w:pPr>
      <w:rPr>
        <w:rFonts w:ascii="Arial" w:hAnsi="Arial" w:hint="default"/>
      </w:rPr>
    </w:lvl>
    <w:lvl w:ilvl="4" w:tplc="C436C84A" w:tentative="1">
      <w:start w:val="1"/>
      <w:numFmt w:val="bullet"/>
      <w:lvlText w:val="•"/>
      <w:lvlJc w:val="left"/>
      <w:pPr>
        <w:tabs>
          <w:tab w:val="num" w:pos="3600"/>
        </w:tabs>
        <w:ind w:left="3600" w:hanging="360"/>
      </w:pPr>
      <w:rPr>
        <w:rFonts w:ascii="Arial" w:hAnsi="Arial" w:hint="default"/>
      </w:rPr>
    </w:lvl>
    <w:lvl w:ilvl="5" w:tplc="3AC4FDC8" w:tentative="1">
      <w:start w:val="1"/>
      <w:numFmt w:val="bullet"/>
      <w:lvlText w:val="•"/>
      <w:lvlJc w:val="left"/>
      <w:pPr>
        <w:tabs>
          <w:tab w:val="num" w:pos="4320"/>
        </w:tabs>
        <w:ind w:left="4320" w:hanging="360"/>
      </w:pPr>
      <w:rPr>
        <w:rFonts w:ascii="Arial" w:hAnsi="Arial" w:hint="default"/>
      </w:rPr>
    </w:lvl>
    <w:lvl w:ilvl="6" w:tplc="9A58C22A" w:tentative="1">
      <w:start w:val="1"/>
      <w:numFmt w:val="bullet"/>
      <w:lvlText w:val="•"/>
      <w:lvlJc w:val="left"/>
      <w:pPr>
        <w:tabs>
          <w:tab w:val="num" w:pos="5040"/>
        </w:tabs>
        <w:ind w:left="5040" w:hanging="360"/>
      </w:pPr>
      <w:rPr>
        <w:rFonts w:ascii="Arial" w:hAnsi="Arial" w:hint="default"/>
      </w:rPr>
    </w:lvl>
    <w:lvl w:ilvl="7" w:tplc="754A35D2" w:tentative="1">
      <w:start w:val="1"/>
      <w:numFmt w:val="bullet"/>
      <w:lvlText w:val="•"/>
      <w:lvlJc w:val="left"/>
      <w:pPr>
        <w:tabs>
          <w:tab w:val="num" w:pos="5760"/>
        </w:tabs>
        <w:ind w:left="5760" w:hanging="360"/>
      </w:pPr>
      <w:rPr>
        <w:rFonts w:ascii="Arial" w:hAnsi="Arial" w:hint="default"/>
      </w:rPr>
    </w:lvl>
    <w:lvl w:ilvl="8" w:tplc="2C3C46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A72977"/>
    <w:multiLevelType w:val="multilevel"/>
    <w:tmpl w:val="D0C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65E47"/>
    <w:multiLevelType w:val="hybridMultilevel"/>
    <w:tmpl w:val="2206B5EE"/>
    <w:lvl w:ilvl="0" w:tplc="E2EADA9C">
      <w:start w:val="1"/>
      <w:numFmt w:val="bullet"/>
      <w:lvlText w:val="•"/>
      <w:lvlJc w:val="left"/>
      <w:pPr>
        <w:tabs>
          <w:tab w:val="num" w:pos="720"/>
        </w:tabs>
        <w:ind w:left="720" w:hanging="360"/>
      </w:pPr>
      <w:rPr>
        <w:rFonts w:ascii="Arial" w:hAnsi="Arial" w:hint="default"/>
      </w:rPr>
    </w:lvl>
    <w:lvl w:ilvl="1" w:tplc="2334F364" w:tentative="1">
      <w:start w:val="1"/>
      <w:numFmt w:val="bullet"/>
      <w:lvlText w:val="•"/>
      <w:lvlJc w:val="left"/>
      <w:pPr>
        <w:tabs>
          <w:tab w:val="num" w:pos="1440"/>
        </w:tabs>
        <w:ind w:left="1440" w:hanging="360"/>
      </w:pPr>
      <w:rPr>
        <w:rFonts w:ascii="Arial" w:hAnsi="Arial" w:hint="default"/>
      </w:rPr>
    </w:lvl>
    <w:lvl w:ilvl="2" w:tplc="09BEFDA2" w:tentative="1">
      <w:start w:val="1"/>
      <w:numFmt w:val="bullet"/>
      <w:lvlText w:val="•"/>
      <w:lvlJc w:val="left"/>
      <w:pPr>
        <w:tabs>
          <w:tab w:val="num" w:pos="2160"/>
        </w:tabs>
        <w:ind w:left="2160" w:hanging="360"/>
      </w:pPr>
      <w:rPr>
        <w:rFonts w:ascii="Arial" w:hAnsi="Arial" w:hint="default"/>
      </w:rPr>
    </w:lvl>
    <w:lvl w:ilvl="3" w:tplc="FAA8806A" w:tentative="1">
      <w:start w:val="1"/>
      <w:numFmt w:val="bullet"/>
      <w:lvlText w:val="•"/>
      <w:lvlJc w:val="left"/>
      <w:pPr>
        <w:tabs>
          <w:tab w:val="num" w:pos="2880"/>
        </w:tabs>
        <w:ind w:left="2880" w:hanging="360"/>
      </w:pPr>
      <w:rPr>
        <w:rFonts w:ascii="Arial" w:hAnsi="Arial" w:hint="default"/>
      </w:rPr>
    </w:lvl>
    <w:lvl w:ilvl="4" w:tplc="F49E159C" w:tentative="1">
      <w:start w:val="1"/>
      <w:numFmt w:val="bullet"/>
      <w:lvlText w:val="•"/>
      <w:lvlJc w:val="left"/>
      <w:pPr>
        <w:tabs>
          <w:tab w:val="num" w:pos="3600"/>
        </w:tabs>
        <w:ind w:left="3600" w:hanging="360"/>
      </w:pPr>
      <w:rPr>
        <w:rFonts w:ascii="Arial" w:hAnsi="Arial" w:hint="default"/>
      </w:rPr>
    </w:lvl>
    <w:lvl w:ilvl="5" w:tplc="7A7207A0" w:tentative="1">
      <w:start w:val="1"/>
      <w:numFmt w:val="bullet"/>
      <w:lvlText w:val="•"/>
      <w:lvlJc w:val="left"/>
      <w:pPr>
        <w:tabs>
          <w:tab w:val="num" w:pos="4320"/>
        </w:tabs>
        <w:ind w:left="4320" w:hanging="360"/>
      </w:pPr>
      <w:rPr>
        <w:rFonts w:ascii="Arial" w:hAnsi="Arial" w:hint="default"/>
      </w:rPr>
    </w:lvl>
    <w:lvl w:ilvl="6" w:tplc="FB081188" w:tentative="1">
      <w:start w:val="1"/>
      <w:numFmt w:val="bullet"/>
      <w:lvlText w:val="•"/>
      <w:lvlJc w:val="left"/>
      <w:pPr>
        <w:tabs>
          <w:tab w:val="num" w:pos="5040"/>
        </w:tabs>
        <w:ind w:left="5040" w:hanging="360"/>
      </w:pPr>
      <w:rPr>
        <w:rFonts w:ascii="Arial" w:hAnsi="Arial" w:hint="default"/>
      </w:rPr>
    </w:lvl>
    <w:lvl w:ilvl="7" w:tplc="F850A864" w:tentative="1">
      <w:start w:val="1"/>
      <w:numFmt w:val="bullet"/>
      <w:lvlText w:val="•"/>
      <w:lvlJc w:val="left"/>
      <w:pPr>
        <w:tabs>
          <w:tab w:val="num" w:pos="5760"/>
        </w:tabs>
        <w:ind w:left="5760" w:hanging="360"/>
      </w:pPr>
      <w:rPr>
        <w:rFonts w:ascii="Arial" w:hAnsi="Arial" w:hint="default"/>
      </w:rPr>
    </w:lvl>
    <w:lvl w:ilvl="8" w:tplc="95C633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E72F2C"/>
    <w:multiLevelType w:val="hybridMultilevel"/>
    <w:tmpl w:val="D566556A"/>
    <w:lvl w:ilvl="0" w:tplc="48DA688A">
      <w:start w:val="1"/>
      <w:numFmt w:val="bullet"/>
      <w:lvlText w:val="•"/>
      <w:lvlJc w:val="left"/>
      <w:pPr>
        <w:tabs>
          <w:tab w:val="num" w:pos="720"/>
        </w:tabs>
        <w:ind w:left="720" w:hanging="360"/>
      </w:pPr>
      <w:rPr>
        <w:rFonts w:ascii="Arial" w:hAnsi="Arial" w:hint="default"/>
      </w:rPr>
    </w:lvl>
    <w:lvl w:ilvl="1" w:tplc="E1EA7126" w:tentative="1">
      <w:start w:val="1"/>
      <w:numFmt w:val="bullet"/>
      <w:lvlText w:val="•"/>
      <w:lvlJc w:val="left"/>
      <w:pPr>
        <w:tabs>
          <w:tab w:val="num" w:pos="1440"/>
        </w:tabs>
        <w:ind w:left="1440" w:hanging="360"/>
      </w:pPr>
      <w:rPr>
        <w:rFonts w:ascii="Arial" w:hAnsi="Arial" w:hint="default"/>
      </w:rPr>
    </w:lvl>
    <w:lvl w:ilvl="2" w:tplc="22A43646" w:tentative="1">
      <w:start w:val="1"/>
      <w:numFmt w:val="bullet"/>
      <w:lvlText w:val="•"/>
      <w:lvlJc w:val="left"/>
      <w:pPr>
        <w:tabs>
          <w:tab w:val="num" w:pos="2160"/>
        </w:tabs>
        <w:ind w:left="2160" w:hanging="360"/>
      </w:pPr>
      <w:rPr>
        <w:rFonts w:ascii="Arial" w:hAnsi="Arial" w:hint="default"/>
      </w:rPr>
    </w:lvl>
    <w:lvl w:ilvl="3" w:tplc="889C2F1A" w:tentative="1">
      <w:start w:val="1"/>
      <w:numFmt w:val="bullet"/>
      <w:lvlText w:val="•"/>
      <w:lvlJc w:val="left"/>
      <w:pPr>
        <w:tabs>
          <w:tab w:val="num" w:pos="2880"/>
        </w:tabs>
        <w:ind w:left="2880" w:hanging="360"/>
      </w:pPr>
      <w:rPr>
        <w:rFonts w:ascii="Arial" w:hAnsi="Arial" w:hint="default"/>
      </w:rPr>
    </w:lvl>
    <w:lvl w:ilvl="4" w:tplc="55922666" w:tentative="1">
      <w:start w:val="1"/>
      <w:numFmt w:val="bullet"/>
      <w:lvlText w:val="•"/>
      <w:lvlJc w:val="left"/>
      <w:pPr>
        <w:tabs>
          <w:tab w:val="num" w:pos="3600"/>
        </w:tabs>
        <w:ind w:left="3600" w:hanging="360"/>
      </w:pPr>
      <w:rPr>
        <w:rFonts w:ascii="Arial" w:hAnsi="Arial" w:hint="default"/>
      </w:rPr>
    </w:lvl>
    <w:lvl w:ilvl="5" w:tplc="5E766958" w:tentative="1">
      <w:start w:val="1"/>
      <w:numFmt w:val="bullet"/>
      <w:lvlText w:val="•"/>
      <w:lvlJc w:val="left"/>
      <w:pPr>
        <w:tabs>
          <w:tab w:val="num" w:pos="4320"/>
        </w:tabs>
        <w:ind w:left="4320" w:hanging="360"/>
      </w:pPr>
      <w:rPr>
        <w:rFonts w:ascii="Arial" w:hAnsi="Arial" w:hint="default"/>
      </w:rPr>
    </w:lvl>
    <w:lvl w:ilvl="6" w:tplc="E4120676" w:tentative="1">
      <w:start w:val="1"/>
      <w:numFmt w:val="bullet"/>
      <w:lvlText w:val="•"/>
      <w:lvlJc w:val="left"/>
      <w:pPr>
        <w:tabs>
          <w:tab w:val="num" w:pos="5040"/>
        </w:tabs>
        <w:ind w:left="5040" w:hanging="360"/>
      </w:pPr>
      <w:rPr>
        <w:rFonts w:ascii="Arial" w:hAnsi="Arial" w:hint="default"/>
      </w:rPr>
    </w:lvl>
    <w:lvl w:ilvl="7" w:tplc="590CB5F0" w:tentative="1">
      <w:start w:val="1"/>
      <w:numFmt w:val="bullet"/>
      <w:lvlText w:val="•"/>
      <w:lvlJc w:val="left"/>
      <w:pPr>
        <w:tabs>
          <w:tab w:val="num" w:pos="5760"/>
        </w:tabs>
        <w:ind w:left="5760" w:hanging="360"/>
      </w:pPr>
      <w:rPr>
        <w:rFonts w:ascii="Arial" w:hAnsi="Arial" w:hint="default"/>
      </w:rPr>
    </w:lvl>
    <w:lvl w:ilvl="8" w:tplc="65EEB2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372985"/>
    <w:multiLevelType w:val="multilevel"/>
    <w:tmpl w:val="2D66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A324A"/>
    <w:multiLevelType w:val="hybridMultilevel"/>
    <w:tmpl w:val="05DE7F3C"/>
    <w:lvl w:ilvl="0" w:tplc="864230AA">
      <w:start w:val="1"/>
      <w:numFmt w:val="bullet"/>
      <w:lvlText w:val="•"/>
      <w:lvlJc w:val="left"/>
      <w:pPr>
        <w:tabs>
          <w:tab w:val="num" w:pos="720"/>
        </w:tabs>
        <w:ind w:left="720" w:hanging="360"/>
      </w:pPr>
      <w:rPr>
        <w:rFonts w:ascii="Arial" w:hAnsi="Arial" w:hint="default"/>
      </w:rPr>
    </w:lvl>
    <w:lvl w:ilvl="1" w:tplc="4F24A664" w:tentative="1">
      <w:start w:val="1"/>
      <w:numFmt w:val="bullet"/>
      <w:lvlText w:val="•"/>
      <w:lvlJc w:val="left"/>
      <w:pPr>
        <w:tabs>
          <w:tab w:val="num" w:pos="1440"/>
        </w:tabs>
        <w:ind w:left="1440" w:hanging="360"/>
      </w:pPr>
      <w:rPr>
        <w:rFonts w:ascii="Arial" w:hAnsi="Arial" w:hint="default"/>
      </w:rPr>
    </w:lvl>
    <w:lvl w:ilvl="2" w:tplc="CF6E2800" w:tentative="1">
      <w:start w:val="1"/>
      <w:numFmt w:val="bullet"/>
      <w:lvlText w:val="•"/>
      <w:lvlJc w:val="left"/>
      <w:pPr>
        <w:tabs>
          <w:tab w:val="num" w:pos="2160"/>
        </w:tabs>
        <w:ind w:left="2160" w:hanging="360"/>
      </w:pPr>
      <w:rPr>
        <w:rFonts w:ascii="Arial" w:hAnsi="Arial" w:hint="default"/>
      </w:rPr>
    </w:lvl>
    <w:lvl w:ilvl="3" w:tplc="F5229FC4" w:tentative="1">
      <w:start w:val="1"/>
      <w:numFmt w:val="bullet"/>
      <w:lvlText w:val="•"/>
      <w:lvlJc w:val="left"/>
      <w:pPr>
        <w:tabs>
          <w:tab w:val="num" w:pos="2880"/>
        </w:tabs>
        <w:ind w:left="2880" w:hanging="360"/>
      </w:pPr>
      <w:rPr>
        <w:rFonts w:ascii="Arial" w:hAnsi="Arial" w:hint="default"/>
      </w:rPr>
    </w:lvl>
    <w:lvl w:ilvl="4" w:tplc="CCEAD6CC" w:tentative="1">
      <w:start w:val="1"/>
      <w:numFmt w:val="bullet"/>
      <w:lvlText w:val="•"/>
      <w:lvlJc w:val="left"/>
      <w:pPr>
        <w:tabs>
          <w:tab w:val="num" w:pos="3600"/>
        </w:tabs>
        <w:ind w:left="3600" w:hanging="360"/>
      </w:pPr>
      <w:rPr>
        <w:rFonts w:ascii="Arial" w:hAnsi="Arial" w:hint="default"/>
      </w:rPr>
    </w:lvl>
    <w:lvl w:ilvl="5" w:tplc="D716F3C4" w:tentative="1">
      <w:start w:val="1"/>
      <w:numFmt w:val="bullet"/>
      <w:lvlText w:val="•"/>
      <w:lvlJc w:val="left"/>
      <w:pPr>
        <w:tabs>
          <w:tab w:val="num" w:pos="4320"/>
        </w:tabs>
        <w:ind w:left="4320" w:hanging="360"/>
      </w:pPr>
      <w:rPr>
        <w:rFonts w:ascii="Arial" w:hAnsi="Arial" w:hint="default"/>
      </w:rPr>
    </w:lvl>
    <w:lvl w:ilvl="6" w:tplc="354887CC" w:tentative="1">
      <w:start w:val="1"/>
      <w:numFmt w:val="bullet"/>
      <w:lvlText w:val="•"/>
      <w:lvlJc w:val="left"/>
      <w:pPr>
        <w:tabs>
          <w:tab w:val="num" w:pos="5040"/>
        </w:tabs>
        <w:ind w:left="5040" w:hanging="360"/>
      </w:pPr>
      <w:rPr>
        <w:rFonts w:ascii="Arial" w:hAnsi="Arial" w:hint="default"/>
      </w:rPr>
    </w:lvl>
    <w:lvl w:ilvl="7" w:tplc="06462A98" w:tentative="1">
      <w:start w:val="1"/>
      <w:numFmt w:val="bullet"/>
      <w:lvlText w:val="•"/>
      <w:lvlJc w:val="left"/>
      <w:pPr>
        <w:tabs>
          <w:tab w:val="num" w:pos="5760"/>
        </w:tabs>
        <w:ind w:left="5760" w:hanging="360"/>
      </w:pPr>
      <w:rPr>
        <w:rFonts w:ascii="Arial" w:hAnsi="Arial" w:hint="default"/>
      </w:rPr>
    </w:lvl>
    <w:lvl w:ilvl="8" w:tplc="8B2ECB8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8"/>
  </w:num>
  <w:num w:numId="4">
    <w:abstractNumId w:val="13"/>
  </w:num>
  <w:num w:numId="5">
    <w:abstractNumId w:val="11"/>
  </w:num>
  <w:num w:numId="6">
    <w:abstractNumId w:val="5"/>
  </w:num>
  <w:num w:numId="7">
    <w:abstractNumId w:val="15"/>
  </w:num>
  <w:num w:numId="8">
    <w:abstractNumId w:val="12"/>
  </w:num>
  <w:num w:numId="9">
    <w:abstractNumId w:val="3"/>
  </w:num>
  <w:num w:numId="10">
    <w:abstractNumId w:val="14"/>
  </w:num>
  <w:num w:numId="11">
    <w:abstractNumId w:val="7"/>
  </w:num>
  <w:num w:numId="12">
    <w:abstractNumId w:val="10"/>
  </w:num>
  <w:num w:numId="13">
    <w:abstractNumId w:val="4"/>
  </w:num>
  <w:num w:numId="14">
    <w:abstractNumId w:val="6"/>
  </w:num>
  <w:num w:numId="15">
    <w:abstractNumId w:val="9"/>
  </w:num>
  <w:num w:numId="16">
    <w:abstractNumId w:val="0"/>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4BC"/>
    <w:rsid w:val="000C3361"/>
    <w:rsid w:val="000E75B3"/>
    <w:rsid w:val="00133D40"/>
    <w:rsid w:val="00165ABB"/>
    <w:rsid w:val="0024548A"/>
    <w:rsid w:val="002637AC"/>
    <w:rsid w:val="0027390F"/>
    <w:rsid w:val="002C583F"/>
    <w:rsid w:val="00497679"/>
    <w:rsid w:val="00523C32"/>
    <w:rsid w:val="0057196E"/>
    <w:rsid w:val="00575AB7"/>
    <w:rsid w:val="005F4A40"/>
    <w:rsid w:val="00641B27"/>
    <w:rsid w:val="006647BC"/>
    <w:rsid w:val="00755A10"/>
    <w:rsid w:val="007774B7"/>
    <w:rsid w:val="007C6CB9"/>
    <w:rsid w:val="007D62D2"/>
    <w:rsid w:val="008D5CD7"/>
    <w:rsid w:val="009029D6"/>
    <w:rsid w:val="0097749D"/>
    <w:rsid w:val="009C0779"/>
    <w:rsid w:val="00A314BC"/>
    <w:rsid w:val="00A83078"/>
    <w:rsid w:val="00AD7216"/>
    <w:rsid w:val="00BA583E"/>
    <w:rsid w:val="00BC62A9"/>
    <w:rsid w:val="00C0030C"/>
    <w:rsid w:val="00D75E79"/>
    <w:rsid w:val="00D830BC"/>
    <w:rsid w:val="00DA101D"/>
    <w:rsid w:val="00EA6E63"/>
    <w:rsid w:val="00F14A9A"/>
    <w:rsid w:val="00FD19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637A0"/>
  <w15:docId w15:val="{AD98115B-E32D-43CD-A987-78CF1E6C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F4A40"/>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BB"/>
    <w:pPr>
      <w:ind w:left="720"/>
      <w:contextualSpacing/>
    </w:pPr>
  </w:style>
  <w:style w:type="character" w:styleId="Hyperlink">
    <w:name w:val="Hyperlink"/>
    <w:basedOn w:val="DefaultParagraphFont"/>
    <w:uiPriority w:val="99"/>
    <w:unhideWhenUsed/>
    <w:rsid w:val="00165ABB"/>
    <w:rPr>
      <w:color w:val="0563C1" w:themeColor="hyperlink"/>
      <w:u w:val="single"/>
    </w:rPr>
  </w:style>
  <w:style w:type="paragraph" w:styleId="NoSpacing">
    <w:name w:val="No Spacing"/>
    <w:uiPriority w:val="1"/>
    <w:qFormat/>
    <w:rsid w:val="00BA583E"/>
    <w:pPr>
      <w:spacing w:after="0" w:line="240" w:lineRule="auto"/>
    </w:pPr>
  </w:style>
  <w:style w:type="character" w:customStyle="1" w:styleId="Heading1Char">
    <w:name w:val="Heading 1 Char"/>
    <w:basedOn w:val="DefaultParagraphFont"/>
    <w:link w:val="Heading1"/>
    <w:uiPriority w:val="9"/>
    <w:rsid w:val="005F4A40"/>
    <w:rPr>
      <w:rFonts w:ascii="Times" w:hAnsi="Times"/>
      <w:b/>
      <w:bCs/>
      <w:kern w:val="36"/>
      <w:sz w:val="48"/>
      <w:szCs w:val="48"/>
    </w:rPr>
  </w:style>
  <w:style w:type="character" w:styleId="FollowedHyperlink">
    <w:name w:val="FollowedHyperlink"/>
    <w:basedOn w:val="DefaultParagraphFont"/>
    <w:uiPriority w:val="99"/>
    <w:semiHidden/>
    <w:unhideWhenUsed/>
    <w:rsid w:val="00F14A9A"/>
    <w:rPr>
      <w:color w:val="954F72" w:themeColor="followedHyperlink"/>
      <w:u w:val="single"/>
    </w:rPr>
  </w:style>
  <w:style w:type="character" w:styleId="UnresolvedMention">
    <w:name w:val="Unresolved Mention"/>
    <w:basedOn w:val="DefaultParagraphFont"/>
    <w:uiPriority w:val="99"/>
    <w:semiHidden/>
    <w:unhideWhenUsed/>
    <w:rsid w:val="00263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34030">
      <w:bodyDiv w:val="1"/>
      <w:marLeft w:val="0"/>
      <w:marRight w:val="0"/>
      <w:marTop w:val="0"/>
      <w:marBottom w:val="0"/>
      <w:divBdr>
        <w:top w:val="none" w:sz="0" w:space="0" w:color="auto"/>
        <w:left w:val="none" w:sz="0" w:space="0" w:color="auto"/>
        <w:bottom w:val="none" w:sz="0" w:space="0" w:color="auto"/>
        <w:right w:val="none" w:sz="0" w:space="0" w:color="auto"/>
      </w:divBdr>
      <w:divsChild>
        <w:div w:id="601452545">
          <w:marLeft w:val="547"/>
          <w:marRight w:val="0"/>
          <w:marTop w:val="0"/>
          <w:marBottom w:val="0"/>
          <w:divBdr>
            <w:top w:val="none" w:sz="0" w:space="0" w:color="auto"/>
            <w:left w:val="none" w:sz="0" w:space="0" w:color="auto"/>
            <w:bottom w:val="none" w:sz="0" w:space="0" w:color="auto"/>
            <w:right w:val="none" w:sz="0" w:space="0" w:color="auto"/>
          </w:divBdr>
        </w:div>
        <w:div w:id="1816796869">
          <w:marLeft w:val="547"/>
          <w:marRight w:val="0"/>
          <w:marTop w:val="200"/>
          <w:marBottom w:val="0"/>
          <w:divBdr>
            <w:top w:val="none" w:sz="0" w:space="0" w:color="auto"/>
            <w:left w:val="none" w:sz="0" w:space="0" w:color="auto"/>
            <w:bottom w:val="none" w:sz="0" w:space="0" w:color="auto"/>
            <w:right w:val="none" w:sz="0" w:space="0" w:color="auto"/>
          </w:divBdr>
        </w:div>
      </w:divsChild>
    </w:div>
    <w:div w:id="259916310">
      <w:bodyDiv w:val="1"/>
      <w:marLeft w:val="0"/>
      <w:marRight w:val="0"/>
      <w:marTop w:val="0"/>
      <w:marBottom w:val="0"/>
      <w:divBdr>
        <w:top w:val="none" w:sz="0" w:space="0" w:color="auto"/>
        <w:left w:val="none" w:sz="0" w:space="0" w:color="auto"/>
        <w:bottom w:val="none" w:sz="0" w:space="0" w:color="auto"/>
        <w:right w:val="none" w:sz="0" w:space="0" w:color="auto"/>
      </w:divBdr>
      <w:divsChild>
        <w:div w:id="2126073575">
          <w:marLeft w:val="0"/>
          <w:marRight w:val="0"/>
          <w:marTop w:val="0"/>
          <w:marBottom w:val="0"/>
          <w:divBdr>
            <w:top w:val="none" w:sz="0" w:space="0" w:color="auto"/>
            <w:left w:val="none" w:sz="0" w:space="0" w:color="auto"/>
            <w:bottom w:val="none" w:sz="0" w:space="0" w:color="auto"/>
            <w:right w:val="none" w:sz="0" w:space="0" w:color="auto"/>
          </w:divBdr>
        </w:div>
      </w:divsChild>
    </w:div>
    <w:div w:id="913198823">
      <w:bodyDiv w:val="1"/>
      <w:marLeft w:val="0"/>
      <w:marRight w:val="0"/>
      <w:marTop w:val="0"/>
      <w:marBottom w:val="0"/>
      <w:divBdr>
        <w:top w:val="none" w:sz="0" w:space="0" w:color="auto"/>
        <w:left w:val="none" w:sz="0" w:space="0" w:color="auto"/>
        <w:bottom w:val="none" w:sz="0" w:space="0" w:color="auto"/>
        <w:right w:val="none" w:sz="0" w:space="0" w:color="auto"/>
      </w:divBdr>
      <w:divsChild>
        <w:div w:id="88432739">
          <w:marLeft w:val="547"/>
          <w:marRight w:val="0"/>
          <w:marTop w:val="88"/>
          <w:marBottom w:val="0"/>
          <w:divBdr>
            <w:top w:val="none" w:sz="0" w:space="0" w:color="auto"/>
            <w:left w:val="none" w:sz="0" w:space="0" w:color="auto"/>
            <w:bottom w:val="none" w:sz="0" w:space="0" w:color="auto"/>
            <w:right w:val="none" w:sz="0" w:space="0" w:color="auto"/>
          </w:divBdr>
        </w:div>
        <w:div w:id="436751964">
          <w:marLeft w:val="547"/>
          <w:marRight w:val="0"/>
          <w:marTop w:val="76"/>
          <w:marBottom w:val="0"/>
          <w:divBdr>
            <w:top w:val="none" w:sz="0" w:space="0" w:color="auto"/>
            <w:left w:val="none" w:sz="0" w:space="0" w:color="auto"/>
            <w:bottom w:val="none" w:sz="0" w:space="0" w:color="auto"/>
            <w:right w:val="none" w:sz="0" w:space="0" w:color="auto"/>
          </w:divBdr>
        </w:div>
      </w:divsChild>
    </w:div>
    <w:div w:id="1045062998">
      <w:bodyDiv w:val="1"/>
      <w:marLeft w:val="0"/>
      <w:marRight w:val="0"/>
      <w:marTop w:val="0"/>
      <w:marBottom w:val="0"/>
      <w:divBdr>
        <w:top w:val="none" w:sz="0" w:space="0" w:color="auto"/>
        <w:left w:val="none" w:sz="0" w:space="0" w:color="auto"/>
        <w:bottom w:val="none" w:sz="0" w:space="0" w:color="auto"/>
        <w:right w:val="none" w:sz="0" w:space="0" w:color="auto"/>
      </w:divBdr>
      <w:divsChild>
        <w:div w:id="577373394">
          <w:marLeft w:val="720"/>
          <w:marRight w:val="0"/>
          <w:marTop w:val="72"/>
          <w:marBottom w:val="0"/>
          <w:divBdr>
            <w:top w:val="none" w:sz="0" w:space="0" w:color="auto"/>
            <w:left w:val="none" w:sz="0" w:space="0" w:color="auto"/>
            <w:bottom w:val="none" w:sz="0" w:space="0" w:color="auto"/>
            <w:right w:val="none" w:sz="0" w:space="0" w:color="auto"/>
          </w:divBdr>
        </w:div>
        <w:div w:id="163478942">
          <w:marLeft w:val="720"/>
          <w:marRight w:val="0"/>
          <w:marTop w:val="72"/>
          <w:marBottom w:val="0"/>
          <w:divBdr>
            <w:top w:val="none" w:sz="0" w:space="0" w:color="auto"/>
            <w:left w:val="none" w:sz="0" w:space="0" w:color="auto"/>
            <w:bottom w:val="none" w:sz="0" w:space="0" w:color="auto"/>
            <w:right w:val="none" w:sz="0" w:space="0" w:color="auto"/>
          </w:divBdr>
        </w:div>
        <w:div w:id="143474891">
          <w:marLeft w:val="720"/>
          <w:marRight w:val="0"/>
          <w:marTop w:val="72"/>
          <w:marBottom w:val="0"/>
          <w:divBdr>
            <w:top w:val="none" w:sz="0" w:space="0" w:color="auto"/>
            <w:left w:val="none" w:sz="0" w:space="0" w:color="auto"/>
            <w:bottom w:val="none" w:sz="0" w:space="0" w:color="auto"/>
            <w:right w:val="none" w:sz="0" w:space="0" w:color="auto"/>
          </w:divBdr>
        </w:div>
        <w:div w:id="1662074886">
          <w:marLeft w:val="720"/>
          <w:marRight w:val="0"/>
          <w:marTop w:val="72"/>
          <w:marBottom w:val="0"/>
          <w:divBdr>
            <w:top w:val="none" w:sz="0" w:space="0" w:color="auto"/>
            <w:left w:val="none" w:sz="0" w:space="0" w:color="auto"/>
            <w:bottom w:val="none" w:sz="0" w:space="0" w:color="auto"/>
            <w:right w:val="none" w:sz="0" w:space="0" w:color="auto"/>
          </w:divBdr>
        </w:div>
      </w:divsChild>
    </w:div>
    <w:div w:id="1048264924">
      <w:bodyDiv w:val="1"/>
      <w:marLeft w:val="0"/>
      <w:marRight w:val="0"/>
      <w:marTop w:val="0"/>
      <w:marBottom w:val="0"/>
      <w:divBdr>
        <w:top w:val="none" w:sz="0" w:space="0" w:color="auto"/>
        <w:left w:val="none" w:sz="0" w:space="0" w:color="auto"/>
        <w:bottom w:val="none" w:sz="0" w:space="0" w:color="auto"/>
        <w:right w:val="none" w:sz="0" w:space="0" w:color="auto"/>
      </w:divBdr>
      <w:divsChild>
        <w:div w:id="1865821182">
          <w:marLeft w:val="547"/>
          <w:marRight w:val="0"/>
          <w:marTop w:val="96"/>
          <w:marBottom w:val="0"/>
          <w:divBdr>
            <w:top w:val="none" w:sz="0" w:space="0" w:color="auto"/>
            <w:left w:val="none" w:sz="0" w:space="0" w:color="auto"/>
            <w:bottom w:val="none" w:sz="0" w:space="0" w:color="auto"/>
            <w:right w:val="none" w:sz="0" w:space="0" w:color="auto"/>
          </w:divBdr>
        </w:div>
      </w:divsChild>
    </w:div>
    <w:div w:id="1409962009">
      <w:bodyDiv w:val="1"/>
      <w:marLeft w:val="0"/>
      <w:marRight w:val="0"/>
      <w:marTop w:val="0"/>
      <w:marBottom w:val="0"/>
      <w:divBdr>
        <w:top w:val="none" w:sz="0" w:space="0" w:color="auto"/>
        <w:left w:val="none" w:sz="0" w:space="0" w:color="auto"/>
        <w:bottom w:val="none" w:sz="0" w:space="0" w:color="auto"/>
        <w:right w:val="none" w:sz="0" w:space="0" w:color="auto"/>
      </w:divBdr>
      <w:divsChild>
        <w:div w:id="979966026">
          <w:marLeft w:val="547"/>
          <w:marRight w:val="0"/>
          <w:marTop w:val="200"/>
          <w:marBottom w:val="0"/>
          <w:divBdr>
            <w:top w:val="none" w:sz="0" w:space="0" w:color="auto"/>
            <w:left w:val="none" w:sz="0" w:space="0" w:color="auto"/>
            <w:bottom w:val="none" w:sz="0" w:space="0" w:color="auto"/>
            <w:right w:val="none" w:sz="0" w:space="0" w:color="auto"/>
          </w:divBdr>
        </w:div>
        <w:div w:id="1059016551">
          <w:marLeft w:val="547"/>
          <w:marRight w:val="0"/>
          <w:marTop w:val="200"/>
          <w:marBottom w:val="200"/>
          <w:divBdr>
            <w:top w:val="none" w:sz="0" w:space="0" w:color="auto"/>
            <w:left w:val="none" w:sz="0" w:space="0" w:color="auto"/>
            <w:bottom w:val="none" w:sz="0" w:space="0" w:color="auto"/>
            <w:right w:val="none" w:sz="0" w:space="0" w:color="auto"/>
          </w:divBdr>
        </w:div>
      </w:divsChild>
    </w:div>
    <w:div w:id="1410615882">
      <w:bodyDiv w:val="1"/>
      <w:marLeft w:val="0"/>
      <w:marRight w:val="0"/>
      <w:marTop w:val="0"/>
      <w:marBottom w:val="0"/>
      <w:divBdr>
        <w:top w:val="none" w:sz="0" w:space="0" w:color="auto"/>
        <w:left w:val="none" w:sz="0" w:space="0" w:color="auto"/>
        <w:bottom w:val="none" w:sz="0" w:space="0" w:color="auto"/>
        <w:right w:val="none" w:sz="0" w:space="0" w:color="auto"/>
      </w:divBdr>
      <w:divsChild>
        <w:div w:id="1723363924">
          <w:marLeft w:val="547"/>
          <w:marRight w:val="0"/>
          <w:marTop w:val="200"/>
          <w:marBottom w:val="0"/>
          <w:divBdr>
            <w:top w:val="none" w:sz="0" w:space="0" w:color="auto"/>
            <w:left w:val="none" w:sz="0" w:space="0" w:color="auto"/>
            <w:bottom w:val="none" w:sz="0" w:space="0" w:color="auto"/>
            <w:right w:val="none" w:sz="0" w:space="0" w:color="auto"/>
          </w:divBdr>
        </w:div>
        <w:div w:id="1909724202">
          <w:marLeft w:val="2016"/>
          <w:marRight w:val="0"/>
          <w:marTop w:val="200"/>
          <w:marBottom w:val="0"/>
          <w:divBdr>
            <w:top w:val="none" w:sz="0" w:space="0" w:color="auto"/>
            <w:left w:val="none" w:sz="0" w:space="0" w:color="auto"/>
            <w:bottom w:val="none" w:sz="0" w:space="0" w:color="auto"/>
            <w:right w:val="none" w:sz="0" w:space="0" w:color="auto"/>
          </w:divBdr>
        </w:div>
        <w:div w:id="1270553861">
          <w:marLeft w:val="2016"/>
          <w:marRight w:val="0"/>
          <w:marTop w:val="200"/>
          <w:marBottom w:val="0"/>
          <w:divBdr>
            <w:top w:val="none" w:sz="0" w:space="0" w:color="auto"/>
            <w:left w:val="none" w:sz="0" w:space="0" w:color="auto"/>
            <w:bottom w:val="none" w:sz="0" w:space="0" w:color="auto"/>
            <w:right w:val="none" w:sz="0" w:space="0" w:color="auto"/>
          </w:divBdr>
        </w:div>
      </w:divsChild>
    </w:div>
    <w:div w:id="1636177186">
      <w:bodyDiv w:val="1"/>
      <w:marLeft w:val="0"/>
      <w:marRight w:val="0"/>
      <w:marTop w:val="0"/>
      <w:marBottom w:val="0"/>
      <w:divBdr>
        <w:top w:val="none" w:sz="0" w:space="0" w:color="auto"/>
        <w:left w:val="none" w:sz="0" w:space="0" w:color="auto"/>
        <w:bottom w:val="none" w:sz="0" w:space="0" w:color="auto"/>
        <w:right w:val="none" w:sz="0" w:space="0" w:color="auto"/>
      </w:divBdr>
      <w:divsChild>
        <w:div w:id="1064252706">
          <w:marLeft w:val="720"/>
          <w:marRight w:val="0"/>
          <w:marTop w:val="72"/>
          <w:marBottom w:val="0"/>
          <w:divBdr>
            <w:top w:val="none" w:sz="0" w:space="0" w:color="auto"/>
            <w:left w:val="none" w:sz="0" w:space="0" w:color="auto"/>
            <w:bottom w:val="none" w:sz="0" w:space="0" w:color="auto"/>
            <w:right w:val="none" w:sz="0" w:space="0" w:color="auto"/>
          </w:divBdr>
        </w:div>
        <w:div w:id="1918780637">
          <w:marLeft w:val="720"/>
          <w:marRight w:val="0"/>
          <w:marTop w:val="72"/>
          <w:marBottom w:val="0"/>
          <w:divBdr>
            <w:top w:val="none" w:sz="0" w:space="0" w:color="auto"/>
            <w:left w:val="none" w:sz="0" w:space="0" w:color="auto"/>
            <w:bottom w:val="none" w:sz="0" w:space="0" w:color="auto"/>
            <w:right w:val="none" w:sz="0" w:space="0" w:color="auto"/>
          </w:divBdr>
        </w:div>
      </w:divsChild>
    </w:div>
    <w:div w:id="1677725476">
      <w:bodyDiv w:val="1"/>
      <w:marLeft w:val="0"/>
      <w:marRight w:val="0"/>
      <w:marTop w:val="0"/>
      <w:marBottom w:val="0"/>
      <w:divBdr>
        <w:top w:val="none" w:sz="0" w:space="0" w:color="auto"/>
        <w:left w:val="none" w:sz="0" w:space="0" w:color="auto"/>
        <w:bottom w:val="none" w:sz="0" w:space="0" w:color="auto"/>
        <w:right w:val="none" w:sz="0" w:space="0" w:color="auto"/>
      </w:divBdr>
      <w:divsChild>
        <w:div w:id="2057045534">
          <w:marLeft w:val="547"/>
          <w:marRight w:val="0"/>
          <w:marTop w:val="0"/>
          <w:marBottom w:val="0"/>
          <w:divBdr>
            <w:top w:val="none" w:sz="0" w:space="0" w:color="auto"/>
            <w:left w:val="none" w:sz="0" w:space="0" w:color="auto"/>
            <w:bottom w:val="none" w:sz="0" w:space="0" w:color="auto"/>
            <w:right w:val="none" w:sz="0" w:space="0" w:color="auto"/>
          </w:divBdr>
        </w:div>
        <w:div w:id="433214083">
          <w:marLeft w:val="2016"/>
          <w:marRight w:val="0"/>
          <w:marTop w:val="96"/>
          <w:marBottom w:val="0"/>
          <w:divBdr>
            <w:top w:val="none" w:sz="0" w:space="0" w:color="auto"/>
            <w:left w:val="none" w:sz="0" w:space="0" w:color="auto"/>
            <w:bottom w:val="none" w:sz="0" w:space="0" w:color="auto"/>
            <w:right w:val="none" w:sz="0" w:space="0" w:color="auto"/>
          </w:divBdr>
        </w:div>
        <w:div w:id="101538927">
          <w:marLeft w:val="547"/>
          <w:marRight w:val="0"/>
          <w:marTop w:val="96"/>
          <w:marBottom w:val="0"/>
          <w:divBdr>
            <w:top w:val="none" w:sz="0" w:space="0" w:color="auto"/>
            <w:left w:val="none" w:sz="0" w:space="0" w:color="auto"/>
            <w:bottom w:val="none" w:sz="0" w:space="0" w:color="auto"/>
            <w:right w:val="none" w:sz="0" w:space="0" w:color="auto"/>
          </w:divBdr>
        </w:div>
        <w:div w:id="740980569">
          <w:marLeft w:val="1440"/>
          <w:marRight w:val="0"/>
          <w:marTop w:val="96"/>
          <w:marBottom w:val="0"/>
          <w:divBdr>
            <w:top w:val="none" w:sz="0" w:space="0" w:color="auto"/>
            <w:left w:val="none" w:sz="0" w:space="0" w:color="auto"/>
            <w:bottom w:val="none" w:sz="0" w:space="0" w:color="auto"/>
            <w:right w:val="none" w:sz="0" w:space="0" w:color="auto"/>
          </w:divBdr>
        </w:div>
        <w:div w:id="206573105">
          <w:marLeft w:val="1440"/>
          <w:marRight w:val="0"/>
          <w:marTop w:val="96"/>
          <w:marBottom w:val="0"/>
          <w:divBdr>
            <w:top w:val="none" w:sz="0" w:space="0" w:color="auto"/>
            <w:left w:val="none" w:sz="0" w:space="0" w:color="auto"/>
            <w:bottom w:val="none" w:sz="0" w:space="0" w:color="auto"/>
            <w:right w:val="none" w:sz="0" w:space="0" w:color="auto"/>
          </w:divBdr>
        </w:div>
        <w:div w:id="803694049">
          <w:marLeft w:val="1440"/>
          <w:marRight w:val="0"/>
          <w:marTop w:val="96"/>
          <w:marBottom w:val="0"/>
          <w:divBdr>
            <w:top w:val="none" w:sz="0" w:space="0" w:color="auto"/>
            <w:left w:val="none" w:sz="0" w:space="0" w:color="auto"/>
            <w:bottom w:val="none" w:sz="0" w:space="0" w:color="auto"/>
            <w:right w:val="none" w:sz="0" w:space="0" w:color="auto"/>
          </w:divBdr>
        </w:div>
        <w:div w:id="697701912">
          <w:marLeft w:val="1440"/>
          <w:marRight w:val="0"/>
          <w:marTop w:val="96"/>
          <w:marBottom w:val="0"/>
          <w:divBdr>
            <w:top w:val="none" w:sz="0" w:space="0" w:color="auto"/>
            <w:left w:val="none" w:sz="0" w:space="0" w:color="auto"/>
            <w:bottom w:val="none" w:sz="0" w:space="0" w:color="auto"/>
            <w:right w:val="none" w:sz="0" w:space="0" w:color="auto"/>
          </w:divBdr>
        </w:div>
        <w:div w:id="696811470">
          <w:marLeft w:val="1440"/>
          <w:marRight w:val="0"/>
          <w:marTop w:val="96"/>
          <w:marBottom w:val="0"/>
          <w:divBdr>
            <w:top w:val="none" w:sz="0" w:space="0" w:color="auto"/>
            <w:left w:val="none" w:sz="0" w:space="0" w:color="auto"/>
            <w:bottom w:val="none" w:sz="0" w:space="0" w:color="auto"/>
            <w:right w:val="none" w:sz="0" w:space="0" w:color="auto"/>
          </w:divBdr>
        </w:div>
        <w:div w:id="438724211">
          <w:marLeft w:val="1440"/>
          <w:marRight w:val="0"/>
          <w:marTop w:val="96"/>
          <w:marBottom w:val="0"/>
          <w:divBdr>
            <w:top w:val="none" w:sz="0" w:space="0" w:color="auto"/>
            <w:left w:val="none" w:sz="0" w:space="0" w:color="auto"/>
            <w:bottom w:val="none" w:sz="0" w:space="0" w:color="auto"/>
            <w:right w:val="none" w:sz="0" w:space="0" w:color="auto"/>
          </w:divBdr>
        </w:div>
      </w:divsChild>
    </w:div>
    <w:div w:id="1727677356">
      <w:bodyDiv w:val="1"/>
      <w:marLeft w:val="0"/>
      <w:marRight w:val="0"/>
      <w:marTop w:val="0"/>
      <w:marBottom w:val="0"/>
      <w:divBdr>
        <w:top w:val="none" w:sz="0" w:space="0" w:color="auto"/>
        <w:left w:val="none" w:sz="0" w:space="0" w:color="auto"/>
        <w:bottom w:val="none" w:sz="0" w:space="0" w:color="auto"/>
        <w:right w:val="none" w:sz="0" w:space="0" w:color="auto"/>
      </w:divBdr>
      <w:divsChild>
        <w:div w:id="108205983">
          <w:marLeft w:val="547"/>
          <w:marRight w:val="0"/>
          <w:marTop w:val="0"/>
          <w:marBottom w:val="0"/>
          <w:divBdr>
            <w:top w:val="none" w:sz="0" w:space="0" w:color="auto"/>
            <w:left w:val="none" w:sz="0" w:space="0" w:color="auto"/>
            <w:bottom w:val="none" w:sz="0" w:space="0" w:color="auto"/>
            <w:right w:val="none" w:sz="0" w:space="0" w:color="auto"/>
          </w:divBdr>
        </w:div>
        <w:div w:id="967661675">
          <w:marLeft w:val="547"/>
          <w:marRight w:val="0"/>
          <w:marTop w:val="200"/>
          <w:marBottom w:val="0"/>
          <w:divBdr>
            <w:top w:val="none" w:sz="0" w:space="0" w:color="auto"/>
            <w:left w:val="none" w:sz="0" w:space="0" w:color="auto"/>
            <w:bottom w:val="none" w:sz="0" w:space="0" w:color="auto"/>
            <w:right w:val="none" w:sz="0" w:space="0" w:color="auto"/>
          </w:divBdr>
        </w:div>
        <w:div w:id="1236939176">
          <w:marLeft w:val="547"/>
          <w:marRight w:val="0"/>
          <w:marTop w:val="200"/>
          <w:marBottom w:val="0"/>
          <w:divBdr>
            <w:top w:val="none" w:sz="0" w:space="0" w:color="auto"/>
            <w:left w:val="none" w:sz="0" w:space="0" w:color="auto"/>
            <w:bottom w:val="none" w:sz="0" w:space="0" w:color="auto"/>
            <w:right w:val="none" w:sz="0" w:space="0" w:color="auto"/>
          </w:divBdr>
        </w:div>
        <w:div w:id="1881160176">
          <w:marLeft w:val="547"/>
          <w:marRight w:val="0"/>
          <w:marTop w:val="200"/>
          <w:marBottom w:val="0"/>
          <w:divBdr>
            <w:top w:val="none" w:sz="0" w:space="0" w:color="auto"/>
            <w:left w:val="none" w:sz="0" w:space="0" w:color="auto"/>
            <w:bottom w:val="none" w:sz="0" w:space="0" w:color="auto"/>
            <w:right w:val="none" w:sz="0" w:space="0" w:color="auto"/>
          </w:divBdr>
        </w:div>
        <w:div w:id="1388603976">
          <w:marLeft w:val="2016"/>
          <w:marRight w:val="0"/>
          <w:marTop w:val="200"/>
          <w:marBottom w:val="0"/>
          <w:divBdr>
            <w:top w:val="none" w:sz="0" w:space="0" w:color="auto"/>
            <w:left w:val="none" w:sz="0" w:space="0" w:color="auto"/>
            <w:bottom w:val="none" w:sz="0" w:space="0" w:color="auto"/>
            <w:right w:val="none" w:sz="0" w:space="0" w:color="auto"/>
          </w:divBdr>
        </w:div>
        <w:div w:id="2084183530">
          <w:marLeft w:val="2016"/>
          <w:marRight w:val="0"/>
          <w:marTop w:val="200"/>
          <w:marBottom w:val="0"/>
          <w:divBdr>
            <w:top w:val="none" w:sz="0" w:space="0" w:color="auto"/>
            <w:left w:val="none" w:sz="0" w:space="0" w:color="auto"/>
            <w:bottom w:val="none" w:sz="0" w:space="0" w:color="auto"/>
            <w:right w:val="none" w:sz="0" w:space="0" w:color="auto"/>
          </w:divBdr>
        </w:div>
        <w:div w:id="1326204864">
          <w:marLeft w:val="547"/>
          <w:marRight w:val="0"/>
          <w:marTop w:val="200"/>
          <w:marBottom w:val="0"/>
          <w:divBdr>
            <w:top w:val="none" w:sz="0" w:space="0" w:color="auto"/>
            <w:left w:val="none" w:sz="0" w:space="0" w:color="auto"/>
            <w:bottom w:val="none" w:sz="0" w:space="0" w:color="auto"/>
            <w:right w:val="none" w:sz="0" w:space="0" w:color="auto"/>
          </w:divBdr>
        </w:div>
        <w:div w:id="307561084">
          <w:marLeft w:val="547"/>
          <w:marRight w:val="0"/>
          <w:marTop w:val="200"/>
          <w:marBottom w:val="200"/>
          <w:divBdr>
            <w:top w:val="none" w:sz="0" w:space="0" w:color="auto"/>
            <w:left w:val="none" w:sz="0" w:space="0" w:color="auto"/>
            <w:bottom w:val="none" w:sz="0" w:space="0" w:color="auto"/>
            <w:right w:val="none" w:sz="0" w:space="0" w:color="auto"/>
          </w:divBdr>
        </w:div>
      </w:divsChild>
    </w:div>
    <w:div w:id="1883979649">
      <w:bodyDiv w:val="1"/>
      <w:marLeft w:val="0"/>
      <w:marRight w:val="0"/>
      <w:marTop w:val="0"/>
      <w:marBottom w:val="0"/>
      <w:divBdr>
        <w:top w:val="none" w:sz="0" w:space="0" w:color="auto"/>
        <w:left w:val="none" w:sz="0" w:space="0" w:color="auto"/>
        <w:bottom w:val="none" w:sz="0" w:space="0" w:color="auto"/>
        <w:right w:val="none" w:sz="0" w:space="0" w:color="auto"/>
      </w:divBdr>
      <w:divsChild>
        <w:div w:id="1359234536">
          <w:marLeft w:val="547"/>
          <w:marRight w:val="0"/>
          <w:marTop w:val="96"/>
          <w:marBottom w:val="0"/>
          <w:divBdr>
            <w:top w:val="none" w:sz="0" w:space="0" w:color="auto"/>
            <w:left w:val="none" w:sz="0" w:space="0" w:color="auto"/>
            <w:bottom w:val="none" w:sz="0" w:space="0" w:color="auto"/>
            <w:right w:val="none" w:sz="0" w:space="0" w:color="auto"/>
          </w:divBdr>
        </w:div>
      </w:divsChild>
    </w:div>
    <w:div w:id="2007975055">
      <w:bodyDiv w:val="1"/>
      <w:marLeft w:val="0"/>
      <w:marRight w:val="0"/>
      <w:marTop w:val="0"/>
      <w:marBottom w:val="0"/>
      <w:divBdr>
        <w:top w:val="none" w:sz="0" w:space="0" w:color="auto"/>
        <w:left w:val="none" w:sz="0" w:space="0" w:color="auto"/>
        <w:bottom w:val="none" w:sz="0" w:space="0" w:color="auto"/>
        <w:right w:val="none" w:sz="0" w:space="0" w:color="auto"/>
      </w:divBdr>
    </w:div>
    <w:div w:id="2128695376">
      <w:bodyDiv w:val="1"/>
      <w:marLeft w:val="0"/>
      <w:marRight w:val="0"/>
      <w:marTop w:val="0"/>
      <w:marBottom w:val="0"/>
      <w:divBdr>
        <w:top w:val="none" w:sz="0" w:space="0" w:color="auto"/>
        <w:left w:val="none" w:sz="0" w:space="0" w:color="auto"/>
        <w:bottom w:val="none" w:sz="0" w:space="0" w:color="auto"/>
        <w:right w:val="none" w:sz="0" w:space="0" w:color="auto"/>
      </w:divBdr>
      <w:divsChild>
        <w:div w:id="45444357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About-Us/Business-Services/Budgets-and-Financial-Statements/2019-20-Budget" TargetMode="External"/><Relationship Id="rId3" Type="http://schemas.openxmlformats.org/officeDocument/2006/relationships/settings" Target="settings.xml"/><Relationship Id="rId7" Type="http://schemas.openxmlformats.org/officeDocument/2006/relationships/hyperlink" Target="file:///C:/Users/dixon/Documents/Revised%20Draft%20Ward%20Forum%20Presentation%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sb.on.ca/Portals/0/leadership/board_room/Multi-Year_Strategic_Plan_AODA.pdf" TargetMode="External"/><Relationship Id="rId5" Type="http://schemas.openxmlformats.org/officeDocument/2006/relationships/hyperlink" Target="https://www.tdsb.on.ca/Leadership/Boardroom/Multi-Year-Strategic-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2</cp:revision>
  <dcterms:created xsi:type="dcterms:W3CDTF">2019-04-08T20:31:00Z</dcterms:created>
  <dcterms:modified xsi:type="dcterms:W3CDTF">2019-04-08T20:31:00Z</dcterms:modified>
</cp:coreProperties>
</file>