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A95F" w14:textId="74F7510E" w:rsidR="001849FD" w:rsidRPr="002106B1" w:rsidRDefault="00763DDD" w:rsidP="001849FD">
      <w:pPr>
        <w:spacing w:after="200" w:line="240" w:lineRule="auto"/>
        <w:rPr>
          <w:rFonts w:ascii="Arial" w:hAnsi="Arial" w:cs="Arial"/>
          <w:color w:val="000000"/>
          <w:sz w:val="24"/>
          <w:szCs w:val="24"/>
        </w:rPr>
      </w:pPr>
      <w:r w:rsidRPr="002106B1">
        <w:rPr>
          <w:rFonts w:ascii="Arial" w:hAnsi="Arial" w:cs="Arial"/>
          <w:color w:val="000000"/>
          <w:sz w:val="24"/>
          <w:szCs w:val="24"/>
        </w:rPr>
        <w:t>Approved Minutes</w:t>
      </w:r>
    </w:p>
    <w:p w14:paraId="3F7BBB01" w14:textId="77777777" w:rsidR="002E105D" w:rsidRPr="002106B1" w:rsidRDefault="002E105D" w:rsidP="002E105D">
      <w:pPr>
        <w:spacing w:after="200" w:line="240" w:lineRule="auto"/>
        <w:rPr>
          <w:rFonts w:ascii="Arial" w:hAnsi="Arial" w:cs="Arial"/>
          <w:b/>
          <w:bCs/>
          <w:sz w:val="24"/>
          <w:szCs w:val="24"/>
        </w:rPr>
      </w:pPr>
      <w:r w:rsidRPr="002106B1">
        <w:rPr>
          <w:rFonts w:ascii="Arial" w:hAnsi="Arial" w:cs="Arial"/>
          <w:b/>
          <w:bCs/>
          <w:color w:val="000000"/>
          <w:sz w:val="24"/>
          <w:szCs w:val="24"/>
        </w:rPr>
        <w:t xml:space="preserve">Name of Committee: </w:t>
      </w:r>
      <w:r w:rsidRPr="002106B1">
        <w:rPr>
          <w:rFonts w:ascii="Arial" w:hAnsi="Arial" w:cs="Arial"/>
          <w:b/>
          <w:bCs/>
          <w:color w:val="000000"/>
          <w:sz w:val="24"/>
          <w:szCs w:val="24"/>
        </w:rPr>
        <w:tab/>
        <w:t>Special Education Advisory Committee </w:t>
      </w:r>
    </w:p>
    <w:p w14:paraId="08C1F726" w14:textId="77777777" w:rsidR="002E105D" w:rsidRPr="002106B1" w:rsidRDefault="002E105D" w:rsidP="002E105D">
      <w:pPr>
        <w:spacing w:after="200" w:line="240" w:lineRule="auto"/>
        <w:rPr>
          <w:rFonts w:ascii="Arial" w:hAnsi="Arial" w:cs="Arial"/>
          <w:b/>
          <w:bCs/>
          <w:sz w:val="24"/>
          <w:szCs w:val="24"/>
        </w:rPr>
      </w:pPr>
      <w:r w:rsidRPr="002106B1">
        <w:rPr>
          <w:rFonts w:ascii="Arial" w:hAnsi="Arial" w:cs="Arial"/>
          <w:b/>
          <w:bCs/>
          <w:color w:val="000000"/>
          <w:sz w:val="24"/>
          <w:szCs w:val="24"/>
        </w:rPr>
        <w:t>Meeting Date: March 21, 2022</w:t>
      </w:r>
    </w:p>
    <w:p w14:paraId="143321DB" w14:textId="77777777" w:rsidR="002E105D" w:rsidRPr="002106B1" w:rsidRDefault="002E105D" w:rsidP="002E105D">
      <w:pPr>
        <w:spacing w:after="200" w:line="276" w:lineRule="auto"/>
        <w:rPr>
          <w:rFonts w:ascii="Arial" w:hAnsi="Arial" w:cs="Arial"/>
          <w:sz w:val="24"/>
          <w:szCs w:val="24"/>
        </w:rPr>
      </w:pPr>
      <w:r w:rsidRPr="002106B1">
        <w:rPr>
          <w:rFonts w:ascii="Arial" w:hAnsi="Arial" w:cs="Arial"/>
          <w:color w:val="000000"/>
          <w:sz w:val="24"/>
          <w:szCs w:val="24"/>
        </w:rPr>
        <w:t>A meeting of the Special Education Advisory Committee convened on March 21</w:t>
      </w:r>
      <w:r w:rsidRPr="002106B1">
        <w:rPr>
          <w:rFonts w:ascii="Arial" w:hAnsi="Arial" w:cs="Arial"/>
          <w:sz w:val="24"/>
          <w:szCs w:val="24"/>
        </w:rPr>
        <w:t>, 2022,</w:t>
      </w:r>
      <w:r w:rsidRPr="002106B1">
        <w:rPr>
          <w:rFonts w:ascii="Arial" w:hAnsi="Arial" w:cs="Arial"/>
          <w:color w:val="000000"/>
          <w:sz w:val="24"/>
          <w:szCs w:val="24"/>
        </w:rPr>
        <w:t xml:space="preserve"> from 7: 00 p.m. to 9:28 p.m. via Zoom with SEAC Chair Steven Lynette and </w:t>
      </w:r>
      <w:r w:rsidRPr="002106B1">
        <w:rPr>
          <w:rFonts w:ascii="Arial" w:hAnsi="Arial" w:cs="Arial"/>
          <w:sz w:val="24"/>
          <w:szCs w:val="24"/>
        </w:rPr>
        <w:t>Vice-Chair</w:t>
      </w:r>
      <w:r w:rsidRPr="002106B1">
        <w:rPr>
          <w:rFonts w:ascii="Arial" w:hAnsi="Arial" w:cs="Arial"/>
          <w:color w:val="000000"/>
          <w:sz w:val="24"/>
          <w:szCs w:val="24"/>
        </w:rPr>
        <w:t xml:space="preserve"> Diane Montgomery </w:t>
      </w:r>
    </w:p>
    <w:p w14:paraId="08A6991E" w14:textId="77777777" w:rsidR="002E105D" w:rsidRPr="002106B1" w:rsidRDefault="002E105D" w:rsidP="002E105D">
      <w:pPr>
        <w:spacing w:after="200" w:line="276" w:lineRule="auto"/>
        <w:rPr>
          <w:rFonts w:ascii="Arial" w:hAnsi="Arial" w:cs="Arial"/>
          <w:sz w:val="24"/>
          <w:szCs w:val="24"/>
        </w:rPr>
      </w:pPr>
      <w:r w:rsidRPr="002106B1">
        <w:rPr>
          <w:rFonts w:ascii="Arial" w:hAnsi="Arial" w:cs="Arial"/>
          <w:color w:val="000000"/>
          <w:sz w:val="24"/>
          <w:szCs w:val="24"/>
        </w:rPr>
        <w:t>Attendance: </w:t>
      </w:r>
    </w:p>
    <w:p w14:paraId="7A4CBD1B" w14:textId="77777777" w:rsidR="002E105D" w:rsidRPr="002106B1" w:rsidRDefault="002E105D" w:rsidP="002E105D">
      <w:pPr>
        <w:spacing w:after="200" w:line="276" w:lineRule="auto"/>
        <w:ind w:left="720"/>
        <w:rPr>
          <w:rFonts w:ascii="Arial" w:hAnsi="Arial" w:cs="Arial"/>
          <w:color w:val="000000"/>
          <w:sz w:val="24"/>
          <w:szCs w:val="24"/>
        </w:rPr>
      </w:pPr>
      <w:r w:rsidRPr="002106B1">
        <w:rPr>
          <w:rFonts w:ascii="Arial" w:hAnsi="Arial" w:cs="Arial"/>
          <w:color w:val="000000"/>
          <w:sz w:val="24"/>
          <w:szCs w:val="24"/>
        </w:rPr>
        <w:t xml:space="preserve">Melissa Rosen (Association for Bright Children (ABC), Steven Lynette (Epilepsy Toronto), Richard Carter (Down Syndrome Association of Toronto), , Tracey </w:t>
      </w:r>
      <w:proofErr w:type="spellStart"/>
      <w:r w:rsidRPr="002106B1">
        <w:rPr>
          <w:rFonts w:ascii="Arial" w:hAnsi="Arial" w:cs="Arial"/>
          <w:color w:val="000000"/>
          <w:sz w:val="24"/>
          <w:szCs w:val="24"/>
        </w:rPr>
        <w:t>O’Regan</w:t>
      </w:r>
      <w:proofErr w:type="spellEnd"/>
      <w:r w:rsidRPr="002106B1">
        <w:rPr>
          <w:rFonts w:ascii="Arial" w:hAnsi="Arial" w:cs="Arial"/>
          <w:color w:val="000000"/>
          <w:sz w:val="24"/>
          <w:szCs w:val="24"/>
        </w:rPr>
        <w:t xml:space="preserve"> (Community Living Toronto), Aliza </w:t>
      </w:r>
      <w:proofErr w:type="spellStart"/>
      <w:r w:rsidRPr="002106B1">
        <w:rPr>
          <w:rFonts w:ascii="Arial" w:hAnsi="Arial" w:cs="Arial"/>
          <w:color w:val="000000"/>
          <w:sz w:val="24"/>
          <w:szCs w:val="24"/>
        </w:rPr>
        <w:t>Chagpar</w:t>
      </w:r>
      <w:proofErr w:type="spellEnd"/>
      <w:r w:rsidRPr="002106B1">
        <w:rPr>
          <w:rFonts w:ascii="Arial" w:hAnsi="Arial" w:cs="Arial"/>
          <w:color w:val="000000"/>
          <w:sz w:val="24"/>
          <w:szCs w:val="24"/>
        </w:rPr>
        <w:t xml:space="preserve"> (Easter Seals), Tania Principe (Integrated Action for Inclusion (IAI), David </w:t>
      </w:r>
      <w:proofErr w:type="spellStart"/>
      <w:r w:rsidRPr="002106B1">
        <w:rPr>
          <w:rFonts w:ascii="Arial" w:hAnsi="Arial" w:cs="Arial"/>
          <w:color w:val="000000"/>
          <w:sz w:val="24"/>
          <w:szCs w:val="24"/>
        </w:rPr>
        <w:t>Lepofsky</w:t>
      </w:r>
      <w:proofErr w:type="spellEnd"/>
      <w:r w:rsidRPr="002106B1">
        <w:rPr>
          <w:rFonts w:ascii="Arial" w:hAnsi="Arial" w:cs="Arial"/>
          <w:color w:val="000000"/>
          <w:sz w:val="24"/>
          <w:szCs w:val="24"/>
        </w:rPr>
        <w:t xml:space="preserve"> (VIEWS for the Visually Impaired), Juanita Beaudry (CADDAC), </w:t>
      </w:r>
      <w:r w:rsidRPr="002106B1">
        <w:rPr>
          <w:rFonts w:ascii="Arial" w:hAnsi="Arial" w:cs="Arial"/>
          <w:color w:val="000000"/>
          <w:sz w:val="24"/>
          <w:szCs w:val="24"/>
          <w:highlight w:val="white"/>
        </w:rPr>
        <w:t xml:space="preserve">Shanna Lino </w:t>
      </w:r>
      <w:r w:rsidRPr="002106B1">
        <w:rPr>
          <w:rFonts w:ascii="Arial" w:hAnsi="Arial" w:cs="Arial"/>
          <w:color w:val="000000"/>
          <w:sz w:val="24"/>
          <w:szCs w:val="24"/>
        </w:rPr>
        <w:t xml:space="preserve">(VOICE for Hearing Impaired Children),  Nadia Persaud (Learning Disability Association), Lisa </w:t>
      </w:r>
      <w:proofErr w:type="spellStart"/>
      <w:r w:rsidRPr="002106B1">
        <w:rPr>
          <w:rFonts w:ascii="Arial" w:hAnsi="Arial" w:cs="Arial"/>
          <w:color w:val="000000"/>
          <w:sz w:val="24"/>
          <w:szCs w:val="24"/>
        </w:rPr>
        <w:t>Kness</w:t>
      </w:r>
      <w:proofErr w:type="spellEnd"/>
      <w:r w:rsidRPr="002106B1">
        <w:rPr>
          <w:rFonts w:ascii="Arial" w:hAnsi="Arial" w:cs="Arial"/>
          <w:color w:val="000000"/>
          <w:sz w:val="24"/>
          <w:szCs w:val="24"/>
        </w:rPr>
        <w:t xml:space="preserve"> (Autism Ontario), Tracey Burrell (BPSG), Aliza </w:t>
      </w:r>
      <w:proofErr w:type="spellStart"/>
      <w:r w:rsidRPr="002106B1">
        <w:rPr>
          <w:rFonts w:ascii="Arial" w:hAnsi="Arial" w:cs="Arial"/>
          <w:color w:val="000000"/>
          <w:sz w:val="24"/>
          <w:szCs w:val="24"/>
        </w:rPr>
        <w:t>Chagpar</w:t>
      </w:r>
      <w:proofErr w:type="spellEnd"/>
      <w:r w:rsidRPr="002106B1">
        <w:rPr>
          <w:rFonts w:ascii="Arial" w:hAnsi="Arial" w:cs="Arial"/>
          <w:color w:val="000000"/>
          <w:sz w:val="24"/>
          <w:szCs w:val="24"/>
        </w:rPr>
        <w:t xml:space="preserve">  (Easter Seals) , Aline Chan  LC1, Nora Green  LC1, Jean-Paul </w:t>
      </w:r>
      <w:proofErr w:type="spellStart"/>
      <w:r w:rsidRPr="002106B1">
        <w:rPr>
          <w:rFonts w:ascii="Arial" w:hAnsi="Arial" w:cs="Arial"/>
          <w:color w:val="000000"/>
          <w:sz w:val="24"/>
          <w:szCs w:val="24"/>
        </w:rPr>
        <w:t>Ngana</w:t>
      </w:r>
      <w:proofErr w:type="spellEnd"/>
      <w:r w:rsidRPr="002106B1">
        <w:rPr>
          <w:rFonts w:ascii="Arial" w:hAnsi="Arial" w:cs="Arial"/>
          <w:color w:val="000000"/>
          <w:sz w:val="24"/>
          <w:szCs w:val="24"/>
        </w:rPr>
        <w:t xml:space="preserve"> LC2,  Jordan Glass LC2, Kirsten Doyle LC3, Olga </w:t>
      </w:r>
      <w:proofErr w:type="spellStart"/>
      <w:r w:rsidRPr="002106B1">
        <w:rPr>
          <w:rFonts w:ascii="Arial" w:hAnsi="Arial" w:cs="Arial"/>
          <w:color w:val="000000"/>
          <w:sz w:val="24"/>
          <w:szCs w:val="24"/>
        </w:rPr>
        <w:t>Ingrahm</w:t>
      </w:r>
      <w:proofErr w:type="spellEnd"/>
      <w:r w:rsidRPr="002106B1">
        <w:rPr>
          <w:rFonts w:ascii="Arial" w:hAnsi="Arial" w:cs="Arial"/>
          <w:color w:val="000000"/>
          <w:sz w:val="24"/>
          <w:szCs w:val="24"/>
        </w:rPr>
        <w:t xml:space="preserve"> LC3, Diane Montgomery  LC4,  Izabella </w:t>
      </w:r>
      <w:proofErr w:type="spellStart"/>
      <w:r w:rsidRPr="002106B1">
        <w:rPr>
          <w:rFonts w:ascii="Arial" w:hAnsi="Arial" w:cs="Arial"/>
          <w:color w:val="000000"/>
          <w:sz w:val="24"/>
          <w:szCs w:val="24"/>
        </w:rPr>
        <w:t>Pruska-Oldenoff</w:t>
      </w:r>
      <w:proofErr w:type="spellEnd"/>
      <w:r w:rsidRPr="002106B1">
        <w:rPr>
          <w:rFonts w:ascii="Arial" w:hAnsi="Arial" w:cs="Arial"/>
          <w:color w:val="000000"/>
          <w:sz w:val="24"/>
          <w:szCs w:val="24"/>
        </w:rPr>
        <w:t xml:space="preserve"> LC4, Trustee Michelle </w:t>
      </w:r>
      <w:proofErr w:type="spellStart"/>
      <w:r w:rsidRPr="002106B1">
        <w:rPr>
          <w:rFonts w:ascii="Arial" w:hAnsi="Arial" w:cs="Arial"/>
          <w:color w:val="000000"/>
          <w:sz w:val="24"/>
          <w:szCs w:val="24"/>
        </w:rPr>
        <w:t>Aarts</w:t>
      </w:r>
      <w:proofErr w:type="spellEnd"/>
      <w:r w:rsidRPr="002106B1">
        <w:rPr>
          <w:rFonts w:ascii="Arial" w:hAnsi="Arial" w:cs="Arial"/>
          <w:color w:val="000000"/>
          <w:sz w:val="24"/>
          <w:szCs w:val="24"/>
        </w:rPr>
        <w:t>, Trustee Alexander Brown, Trustee Dan MacLean</w:t>
      </w:r>
    </w:p>
    <w:p w14:paraId="6CFFB143" w14:textId="36A7A898" w:rsidR="002E105D" w:rsidRPr="002106B1" w:rsidRDefault="002E105D" w:rsidP="002E105D">
      <w:pPr>
        <w:spacing w:after="200" w:line="276" w:lineRule="auto"/>
        <w:ind w:left="720"/>
        <w:rPr>
          <w:rFonts w:ascii="Arial" w:hAnsi="Arial" w:cs="Arial"/>
          <w:sz w:val="24"/>
          <w:szCs w:val="24"/>
        </w:rPr>
      </w:pPr>
      <w:r w:rsidRPr="002106B1">
        <w:rPr>
          <w:rFonts w:ascii="Arial" w:hAnsi="Arial" w:cs="Arial"/>
          <w:sz w:val="24"/>
          <w:szCs w:val="24"/>
        </w:rPr>
        <w:t xml:space="preserve">Alternates attending: Julie Diamond (Autism Society), </w:t>
      </w:r>
      <w:proofErr w:type="spellStart"/>
      <w:r w:rsidRPr="002106B1">
        <w:rPr>
          <w:rFonts w:ascii="Arial" w:hAnsi="Arial" w:cs="Arial"/>
          <w:color w:val="201F1E"/>
          <w:sz w:val="24"/>
          <w:szCs w:val="24"/>
          <w:shd w:val="clear" w:color="auto" w:fill="FFFFFF"/>
        </w:rPr>
        <w:t>Ioanna</w:t>
      </w:r>
      <w:proofErr w:type="spellEnd"/>
      <w:r w:rsidRPr="002106B1">
        <w:rPr>
          <w:rFonts w:ascii="Arial" w:hAnsi="Arial" w:cs="Arial"/>
          <w:color w:val="201F1E"/>
          <w:sz w:val="24"/>
          <w:szCs w:val="24"/>
          <w:shd w:val="clear" w:color="auto" w:fill="FFFFFF"/>
        </w:rPr>
        <w:t xml:space="preserve"> </w:t>
      </w:r>
      <w:proofErr w:type="spellStart"/>
      <w:r w:rsidRPr="002106B1">
        <w:rPr>
          <w:rFonts w:ascii="Arial" w:hAnsi="Arial" w:cs="Arial"/>
          <w:color w:val="201F1E"/>
          <w:sz w:val="24"/>
          <w:szCs w:val="24"/>
          <w:shd w:val="clear" w:color="auto" w:fill="FFFFFF"/>
        </w:rPr>
        <w:t>Agelothanasis</w:t>
      </w:r>
      <w:proofErr w:type="spellEnd"/>
      <w:r w:rsidRPr="002106B1">
        <w:rPr>
          <w:rFonts w:ascii="Arial" w:hAnsi="Arial" w:cs="Arial"/>
          <w:color w:val="201F1E"/>
          <w:sz w:val="24"/>
          <w:szCs w:val="24"/>
          <w:shd w:val="clear" w:color="auto" w:fill="FFFFFF"/>
        </w:rPr>
        <w:t xml:space="preserve"> (LC2), Caren Watkins (LC1), George Petrovic (LC4)</w:t>
      </w:r>
      <w:r w:rsidRPr="002106B1">
        <w:rPr>
          <w:rStyle w:val="markrypg4rpwz"/>
          <w:rFonts w:ascii="Arial" w:hAnsi="Arial" w:cs="Arial"/>
          <w:color w:val="26282A"/>
          <w:sz w:val="24"/>
          <w:szCs w:val="24"/>
          <w:bdr w:val="none" w:sz="0" w:space="0" w:color="auto" w:frame="1"/>
          <w:shd w:val="clear" w:color="auto" w:fill="FBF8F6"/>
        </w:rPr>
        <w:t xml:space="preserve">. </w:t>
      </w:r>
      <w:proofErr w:type="spellStart"/>
      <w:r w:rsidRPr="002106B1">
        <w:rPr>
          <w:rStyle w:val="markrypg4rpwz"/>
          <w:rFonts w:ascii="Arial" w:hAnsi="Arial" w:cs="Arial"/>
          <w:color w:val="26282A"/>
          <w:sz w:val="24"/>
          <w:szCs w:val="24"/>
          <w:bdr w:val="none" w:sz="0" w:space="0" w:color="auto" w:frame="1"/>
          <w:shd w:val="clear" w:color="auto" w:fill="FBF8F6"/>
        </w:rPr>
        <w:t>Adebukola</w:t>
      </w:r>
      <w:proofErr w:type="spellEnd"/>
      <w:r w:rsidRPr="002106B1">
        <w:rPr>
          <w:rFonts w:ascii="Arial" w:hAnsi="Arial" w:cs="Arial"/>
          <w:color w:val="26282A"/>
          <w:sz w:val="24"/>
          <w:szCs w:val="24"/>
          <w:shd w:val="clear" w:color="auto" w:fill="FBF8F6"/>
        </w:rPr>
        <w:t> </w:t>
      </w:r>
      <w:proofErr w:type="spellStart"/>
      <w:r w:rsidRPr="002106B1">
        <w:rPr>
          <w:rFonts w:ascii="Arial" w:hAnsi="Arial" w:cs="Arial"/>
          <w:color w:val="26282A"/>
          <w:sz w:val="24"/>
          <w:szCs w:val="24"/>
          <w:shd w:val="clear" w:color="auto" w:fill="FBF8F6"/>
        </w:rPr>
        <w:t>Adenowo</w:t>
      </w:r>
      <w:proofErr w:type="spellEnd"/>
      <w:r w:rsidRPr="002106B1">
        <w:rPr>
          <w:rFonts w:ascii="Arial" w:hAnsi="Arial" w:cs="Arial"/>
          <w:color w:val="26282A"/>
          <w:sz w:val="24"/>
          <w:szCs w:val="24"/>
          <w:shd w:val="clear" w:color="auto" w:fill="FBF8F6"/>
        </w:rPr>
        <w:t>-Akpan</w:t>
      </w:r>
      <w:r w:rsidRPr="002106B1">
        <w:rPr>
          <w:rFonts w:ascii="Arial" w:hAnsi="Arial" w:cs="Arial"/>
          <w:color w:val="000000"/>
          <w:sz w:val="24"/>
          <w:szCs w:val="24"/>
        </w:rPr>
        <w:t xml:space="preserve"> (Easter Seals Ontario), Nerissa Hutchison (BPSG)</w:t>
      </w:r>
      <w:r w:rsidR="00CA1ACE" w:rsidRPr="002106B1">
        <w:rPr>
          <w:rFonts w:ascii="Arial" w:hAnsi="Arial" w:cs="Arial"/>
          <w:color w:val="000000"/>
          <w:sz w:val="24"/>
          <w:szCs w:val="24"/>
        </w:rPr>
        <w:t xml:space="preserve"> </w:t>
      </w:r>
    </w:p>
    <w:p w14:paraId="28404C4E" w14:textId="77777777" w:rsidR="002E105D" w:rsidRPr="002106B1" w:rsidRDefault="002E105D" w:rsidP="002E105D">
      <w:pPr>
        <w:spacing w:after="200" w:line="276" w:lineRule="auto"/>
        <w:ind w:left="720"/>
        <w:rPr>
          <w:rFonts w:ascii="Arial" w:hAnsi="Arial" w:cs="Arial"/>
          <w:sz w:val="24"/>
          <w:szCs w:val="24"/>
        </w:rPr>
      </w:pPr>
      <w:r w:rsidRPr="002106B1">
        <w:rPr>
          <w:rFonts w:ascii="Arial" w:hAnsi="Arial" w:cs="Arial"/>
          <w:color w:val="000000"/>
          <w:sz w:val="24"/>
          <w:szCs w:val="24"/>
        </w:rPr>
        <w:t>Regrets:</w:t>
      </w:r>
      <w:r w:rsidRPr="002106B1">
        <w:rPr>
          <w:rFonts w:ascii="Arial" w:hAnsi="Arial" w:cs="Arial"/>
          <w:sz w:val="24"/>
          <w:szCs w:val="24"/>
        </w:rPr>
        <w:t xml:space="preserve"> </w:t>
      </w:r>
    </w:p>
    <w:p w14:paraId="45BC14A4" w14:textId="77777777" w:rsidR="002E105D" w:rsidRPr="002106B1" w:rsidRDefault="002E105D" w:rsidP="002E105D">
      <w:pPr>
        <w:spacing w:after="200" w:line="276" w:lineRule="auto"/>
        <w:rPr>
          <w:rFonts w:ascii="Arial" w:hAnsi="Arial" w:cs="Arial"/>
          <w:sz w:val="24"/>
          <w:szCs w:val="24"/>
        </w:rPr>
      </w:pPr>
      <w:r w:rsidRPr="002106B1">
        <w:rPr>
          <w:rFonts w:ascii="Arial" w:hAnsi="Arial" w:cs="Arial"/>
          <w:color w:val="000000"/>
          <w:sz w:val="24"/>
          <w:szCs w:val="24"/>
        </w:rPr>
        <w:t>Staff:  </w:t>
      </w:r>
    </w:p>
    <w:p w14:paraId="5B70BC48" w14:textId="77777777" w:rsidR="002E105D" w:rsidRPr="002106B1" w:rsidRDefault="002E105D" w:rsidP="002E105D">
      <w:pPr>
        <w:spacing w:after="0" w:line="276" w:lineRule="auto"/>
        <w:rPr>
          <w:rFonts w:ascii="Arial" w:hAnsi="Arial" w:cs="Arial"/>
          <w:sz w:val="24"/>
          <w:szCs w:val="24"/>
        </w:rPr>
      </w:pPr>
      <w:r w:rsidRPr="002106B1">
        <w:rPr>
          <w:rFonts w:ascii="Arial" w:hAnsi="Arial" w:cs="Arial"/>
          <w:color w:val="000000"/>
          <w:sz w:val="24"/>
          <w:szCs w:val="24"/>
        </w:rPr>
        <w:t xml:space="preserve">Andrew Gold, Associate Director,  Audley Salmon, Associate Director, Janine Small, Centrally Assigned Principal, Special Education,   Andrea Roach, Centrally Assigned Principal, Special Education LC4, Effie Stathopoulos, Centrally Assigned Principal, Special Education LC1, Susan Moulton, Centrally Assigned Principal, Special Education LC2, </w:t>
      </w:r>
      <w:r w:rsidRPr="002106B1">
        <w:rPr>
          <w:rFonts w:ascii="Arial" w:hAnsi="Arial" w:cs="Arial"/>
          <w:sz w:val="24"/>
          <w:szCs w:val="24"/>
        </w:rPr>
        <w:t xml:space="preserve">Jennie </w:t>
      </w:r>
      <w:proofErr w:type="spellStart"/>
      <w:r w:rsidRPr="002106B1">
        <w:rPr>
          <w:rFonts w:ascii="Arial" w:hAnsi="Arial" w:cs="Arial"/>
          <w:sz w:val="24"/>
          <w:szCs w:val="24"/>
        </w:rPr>
        <w:t>Petko</w:t>
      </w:r>
      <w:proofErr w:type="spellEnd"/>
      <w:r w:rsidRPr="002106B1">
        <w:rPr>
          <w:rFonts w:ascii="Arial" w:hAnsi="Arial" w:cs="Arial"/>
          <w:sz w:val="24"/>
          <w:szCs w:val="24"/>
        </w:rPr>
        <w:t>, C</w:t>
      </w:r>
      <w:r w:rsidRPr="002106B1">
        <w:rPr>
          <w:rFonts w:ascii="Arial" w:hAnsi="Arial" w:cs="Arial"/>
          <w:color w:val="000000"/>
          <w:sz w:val="24"/>
          <w:szCs w:val="24"/>
        </w:rPr>
        <w:t xml:space="preserve">entrally Assigned Principal, Special Education LC 3,  Wendy </w:t>
      </w:r>
      <w:proofErr w:type="spellStart"/>
      <w:r w:rsidRPr="002106B1">
        <w:rPr>
          <w:rFonts w:ascii="Arial" w:hAnsi="Arial" w:cs="Arial"/>
          <w:color w:val="000000"/>
          <w:sz w:val="24"/>
          <w:szCs w:val="24"/>
        </w:rPr>
        <w:t>Terro</w:t>
      </w:r>
      <w:proofErr w:type="spellEnd"/>
      <w:r w:rsidRPr="002106B1">
        <w:rPr>
          <w:rFonts w:ascii="Arial" w:hAnsi="Arial" w:cs="Arial"/>
          <w:color w:val="000000"/>
          <w:sz w:val="24"/>
          <w:szCs w:val="24"/>
        </w:rPr>
        <w:t xml:space="preserve">, Centrally Assigned Principal, Special Education, Special Education, Mun Shu Wong, Media Services, Lianne Dixon, SEAC Liaison, </w:t>
      </w:r>
      <w:proofErr w:type="spellStart"/>
      <w:r w:rsidRPr="002106B1">
        <w:rPr>
          <w:rFonts w:ascii="Arial" w:hAnsi="Arial" w:cs="Arial"/>
          <w:color w:val="000000"/>
          <w:sz w:val="24"/>
          <w:szCs w:val="24"/>
        </w:rPr>
        <w:t>Shameen</w:t>
      </w:r>
      <w:proofErr w:type="spellEnd"/>
      <w:r w:rsidRPr="002106B1">
        <w:rPr>
          <w:rFonts w:ascii="Arial" w:hAnsi="Arial" w:cs="Arial"/>
          <w:color w:val="000000"/>
          <w:sz w:val="24"/>
          <w:szCs w:val="24"/>
        </w:rPr>
        <w:t xml:space="preserve"> Sandhu, System Leader, Mental Health</w:t>
      </w:r>
    </w:p>
    <w:p w14:paraId="39F8DB08" w14:textId="77777777" w:rsidR="00D8082D" w:rsidRPr="002106B1" w:rsidRDefault="00D8082D" w:rsidP="001849FD">
      <w:pPr>
        <w:spacing w:after="200" w:line="240" w:lineRule="auto"/>
        <w:rPr>
          <w:rFonts w:ascii="Arial" w:hAnsi="Arial" w:cs="Arial"/>
          <w:sz w:val="24"/>
          <w:szCs w:val="24"/>
        </w:rPr>
      </w:pPr>
    </w:p>
    <w:p w14:paraId="17F63D8A" w14:textId="77777777" w:rsidR="00945F3F" w:rsidRPr="002106B1" w:rsidRDefault="00945F3F" w:rsidP="001849FD">
      <w:pPr>
        <w:spacing w:after="0" w:line="240" w:lineRule="auto"/>
        <w:rPr>
          <w:rFonts w:ascii="Arial" w:hAnsi="Arial" w:cs="Arial"/>
          <w:color w:val="000000"/>
          <w:sz w:val="24"/>
          <w:szCs w:val="24"/>
        </w:rPr>
      </w:pPr>
    </w:p>
    <w:p w14:paraId="71A06A35" w14:textId="77777777" w:rsidR="001849FD" w:rsidRPr="002106B1" w:rsidRDefault="001849FD" w:rsidP="001849FD">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3950"/>
        <w:gridCol w:w="1413"/>
        <w:gridCol w:w="3994"/>
      </w:tblGrid>
      <w:tr w:rsidR="001849FD" w:rsidRPr="002106B1" w14:paraId="542DCEF7" w14:textId="77777777" w:rsidTr="00497D9A">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lastRenderedPageBreak/>
              <w:t>Item</w:t>
            </w:r>
          </w:p>
        </w:tc>
        <w:tc>
          <w:tcPr>
            <w:tcW w:w="39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Discussion</w:t>
            </w:r>
          </w:p>
        </w:tc>
        <w:tc>
          <w:tcPr>
            <w:tcW w:w="141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6B9C557"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Motion</w:t>
            </w:r>
          </w:p>
        </w:tc>
        <w:tc>
          <w:tcPr>
            <w:tcW w:w="399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Recommendation</w:t>
            </w:r>
          </w:p>
        </w:tc>
      </w:tr>
      <w:tr w:rsidR="001849FD" w:rsidRPr="002106B1" w14:paraId="4A55AF5C" w14:textId="77777777" w:rsidTr="00497D9A">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Call to Order - Quorum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12BBD"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Live stream announced</w:t>
            </w:r>
          </w:p>
          <w:p w14:paraId="680800D9" w14:textId="77777777" w:rsidR="001849FD" w:rsidRPr="002106B1" w:rsidRDefault="001849FD" w:rsidP="00497D9A">
            <w:pPr>
              <w:spacing w:after="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5632B" w14:textId="086465F6" w:rsidR="001849FD" w:rsidRPr="002106B1" w:rsidRDefault="001849FD" w:rsidP="00497D9A">
            <w:pPr>
              <w:spacing w:after="20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1849FD" w:rsidRPr="002106B1" w:rsidRDefault="00763DDD" w:rsidP="00497D9A">
            <w:pPr>
              <w:spacing w:after="0" w:line="240" w:lineRule="auto"/>
              <w:rPr>
                <w:rFonts w:ascii="Arial" w:hAnsi="Arial" w:cs="Arial"/>
                <w:sz w:val="24"/>
                <w:szCs w:val="24"/>
              </w:rPr>
            </w:pPr>
            <w:r w:rsidRPr="002106B1">
              <w:rPr>
                <w:rFonts w:ascii="Arial" w:hAnsi="Arial" w:cs="Arial"/>
                <w:color w:val="000000"/>
                <w:sz w:val="24"/>
                <w:szCs w:val="24"/>
              </w:rPr>
              <w:t>Quorum achieved</w:t>
            </w:r>
          </w:p>
        </w:tc>
      </w:tr>
      <w:tr w:rsidR="001849FD" w:rsidRPr="002106B1" w14:paraId="3B948CFA"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Land Acknowledgement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Read by Chair</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989F" w14:textId="77777777" w:rsidR="001849FD" w:rsidRPr="002106B1"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77777777" w:rsidR="001849FD" w:rsidRPr="002106B1" w:rsidRDefault="001849FD" w:rsidP="00497D9A">
            <w:pPr>
              <w:spacing w:after="0" w:line="240" w:lineRule="auto"/>
              <w:rPr>
                <w:rFonts w:ascii="Arial" w:hAnsi="Arial" w:cs="Arial"/>
                <w:sz w:val="24"/>
                <w:szCs w:val="24"/>
              </w:rPr>
            </w:pPr>
          </w:p>
        </w:tc>
      </w:tr>
      <w:tr w:rsidR="001849FD" w:rsidRPr="002106B1" w14:paraId="6E57AF3B"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Approval of Agenda</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753613EF" w:rsidR="001849FD" w:rsidRPr="002106B1" w:rsidRDefault="001849FD" w:rsidP="00497D9A">
            <w:pPr>
              <w:spacing w:after="200" w:line="240" w:lineRule="auto"/>
              <w:rPr>
                <w:rFonts w:ascii="Arial" w:hAnsi="Arial" w:cs="Arial"/>
                <w:sz w:val="24"/>
                <w:szCs w:val="24"/>
              </w:rPr>
            </w:pPr>
            <w:r w:rsidRPr="002106B1">
              <w:rPr>
                <w:rFonts w:ascii="Arial" w:hAnsi="Arial" w:cs="Arial"/>
                <w:sz w:val="24"/>
                <w:szCs w:val="24"/>
              </w:rPr>
              <w:t>Approved</w:t>
            </w:r>
            <w:r w:rsidR="004A2DA9" w:rsidRPr="002106B1">
              <w:rPr>
                <w:rFonts w:ascii="Arial" w:hAnsi="Arial" w:cs="Arial"/>
                <w:sz w:val="24"/>
                <w:szCs w:val="24"/>
              </w:rPr>
              <w:t xml:space="preserve"> </w:t>
            </w:r>
            <w:r w:rsidR="0095519C" w:rsidRPr="002106B1">
              <w:rPr>
                <w:rFonts w:ascii="Arial" w:hAnsi="Arial" w:cs="Arial"/>
                <w:sz w:val="24"/>
                <w:szCs w:val="24"/>
              </w:rPr>
              <w:t xml:space="preserve">with addition of discussion around masking/vaccinations in </w:t>
            </w:r>
            <w:proofErr w:type="gramStart"/>
            <w:r w:rsidR="0095519C" w:rsidRPr="002106B1">
              <w:rPr>
                <w:rFonts w:ascii="Arial" w:hAnsi="Arial" w:cs="Arial"/>
                <w:sz w:val="24"/>
                <w:szCs w:val="24"/>
              </w:rPr>
              <w:t>high risk</w:t>
            </w:r>
            <w:proofErr w:type="gramEnd"/>
            <w:r w:rsidR="0095519C" w:rsidRPr="002106B1">
              <w:rPr>
                <w:rFonts w:ascii="Arial" w:hAnsi="Arial" w:cs="Arial"/>
                <w:sz w:val="24"/>
                <w:szCs w:val="24"/>
              </w:rPr>
              <w:t xml:space="preserve"> settings/congregated </w:t>
            </w:r>
            <w:r w:rsidR="00CA1ACE" w:rsidRPr="002106B1">
              <w:rPr>
                <w:rFonts w:ascii="Arial" w:hAnsi="Arial" w:cs="Arial"/>
                <w:sz w:val="24"/>
                <w:szCs w:val="24"/>
              </w:rPr>
              <w:t xml:space="preserve">   </w:t>
            </w:r>
            <w:r w:rsidR="0095519C" w:rsidRPr="002106B1">
              <w:rPr>
                <w:rFonts w:ascii="Arial" w:hAnsi="Arial" w:cs="Arial"/>
                <w:sz w:val="24"/>
                <w:szCs w:val="24"/>
              </w:rPr>
              <w:t>sites</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8FF5" w14:textId="646A7AE9"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 xml:space="preserve">Motion to approve the agenda </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6C9E" w14:textId="6110E485" w:rsidR="001849FD" w:rsidRPr="002106B1" w:rsidRDefault="00763DDD" w:rsidP="00497D9A">
            <w:pPr>
              <w:spacing w:after="0" w:line="240" w:lineRule="auto"/>
              <w:rPr>
                <w:rFonts w:ascii="Arial" w:hAnsi="Arial" w:cs="Arial"/>
                <w:sz w:val="24"/>
                <w:szCs w:val="24"/>
              </w:rPr>
            </w:pPr>
            <w:r w:rsidRPr="002106B1">
              <w:rPr>
                <w:rFonts w:ascii="Arial" w:hAnsi="Arial" w:cs="Arial"/>
                <w:sz w:val="24"/>
                <w:szCs w:val="24"/>
              </w:rPr>
              <w:t>Carried</w:t>
            </w:r>
          </w:p>
        </w:tc>
      </w:tr>
      <w:tr w:rsidR="001849FD" w:rsidRPr="002106B1" w14:paraId="291708A9"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4478051B"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 xml:space="preserve">Approval of Minutes from </w:t>
            </w:r>
            <w:r w:rsidR="002E105D" w:rsidRPr="002106B1">
              <w:rPr>
                <w:rFonts w:ascii="Arial" w:hAnsi="Arial" w:cs="Arial"/>
                <w:color w:val="000000"/>
                <w:sz w:val="24"/>
                <w:szCs w:val="24"/>
              </w:rPr>
              <w:t>February</w:t>
            </w:r>
            <w:r w:rsidR="00567830" w:rsidRPr="002106B1">
              <w:rPr>
                <w:rFonts w:ascii="Arial" w:hAnsi="Arial" w:cs="Arial"/>
                <w:color w:val="000000"/>
                <w:sz w:val="24"/>
                <w:szCs w:val="24"/>
              </w:rPr>
              <w:t xml:space="preserve"> </w:t>
            </w:r>
            <w:r w:rsidRPr="002106B1">
              <w:rPr>
                <w:rFonts w:ascii="Arial" w:hAnsi="Arial" w:cs="Arial"/>
                <w:color w:val="000000"/>
                <w:sz w:val="24"/>
                <w:szCs w:val="24"/>
              </w:rPr>
              <w:t>SEAC Meeting</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6EB04" w14:textId="432B4306" w:rsidR="00CA1ACE" w:rsidRPr="002106B1" w:rsidRDefault="00945F3F" w:rsidP="00CA1ACE">
            <w:pPr>
              <w:spacing w:after="0" w:line="240" w:lineRule="auto"/>
              <w:rPr>
                <w:rFonts w:ascii="Arial" w:hAnsi="Arial" w:cs="Arial"/>
                <w:sz w:val="24"/>
                <w:szCs w:val="24"/>
              </w:rPr>
            </w:pPr>
            <w:r w:rsidRPr="002106B1">
              <w:rPr>
                <w:rFonts w:ascii="Arial" w:hAnsi="Arial" w:cs="Arial"/>
                <w:sz w:val="24"/>
                <w:szCs w:val="24"/>
              </w:rPr>
              <w:t xml:space="preserve">Minutes were approved </w:t>
            </w:r>
            <w:r w:rsidR="002E105D" w:rsidRPr="002106B1">
              <w:rPr>
                <w:rFonts w:ascii="Arial" w:hAnsi="Arial" w:cs="Arial"/>
                <w:sz w:val="24"/>
                <w:szCs w:val="24"/>
              </w:rPr>
              <w:t>with adjustments.</w:t>
            </w:r>
            <w:r w:rsidR="00CA1ACE" w:rsidRPr="002106B1">
              <w:rPr>
                <w:rFonts w:ascii="Arial" w:hAnsi="Arial" w:cs="Arial"/>
                <w:sz w:val="24"/>
                <w:szCs w:val="24"/>
              </w:rPr>
              <w:t xml:space="preserve"> Recommendation was made to move discussion summary out of the recommendation box.  </w:t>
            </w:r>
          </w:p>
          <w:p w14:paraId="1BF3700A" w14:textId="0692A75D" w:rsidR="00763DDD" w:rsidRPr="002106B1" w:rsidRDefault="00763DDD" w:rsidP="002E105D">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ED86" w14:textId="74DA92C7" w:rsidR="001849FD" w:rsidRPr="002106B1" w:rsidRDefault="00945F3F" w:rsidP="00497D9A">
            <w:pPr>
              <w:spacing w:after="200" w:line="240" w:lineRule="auto"/>
              <w:rPr>
                <w:rFonts w:ascii="Arial" w:hAnsi="Arial" w:cs="Arial"/>
                <w:sz w:val="24"/>
                <w:szCs w:val="24"/>
              </w:rPr>
            </w:pPr>
            <w:r w:rsidRPr="002106B1">
              <w:rPr>
                <w:rFonts w:ascii="Arial" w:hAnsi="Arial" w:cs="Arial"/>
                <w:color w:val="000000"/>
                <w:sz w:val="24"/>
                <w:szCs w:val="24"/>
              </w:rPr>
              <w:t xml:space="preserve">Motion to approve the minutes </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E08DE" w14:textId="2195CACF" w:rsidR="001849FD" w:rsidRPr="002106B1" w:rsidRDefault="00CA1ACE" w:rsidP="00CA1ACE">
            <w:pPr>
              <w:spacing w:after="0" w:line="240" w:lineRule="auto"/>
              <w:rPr>
                <w:rFonts w:ascii="Arial" w:hAnsi="Arial" w:cs="Arial"/>
                <w:sz w:val="24"/>
                <w:szCs w:val="24"/>
              </w:rPr>
            </w:pPr>
            <w:r w:rsidRPr="002106B1">
              <w:rPr>
                <w:rFonts w:ascii="Arial" w:hAnsi="Arial" w:cs="Arial"/>
                <w:sz w:val="24"/>
                <w:szCs w:val="24"/>
              </w:rPr>
              <w:t>Carried</w:t>
            </w:r>
          </w:p>
        </w:tc>
      </w:tr>
      <w:tr w:rsidR="001849FD" w:rsidRPr="002106B1" w14:paraId="06892ACD"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Conflicts of interest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No Conflicts of Interest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E1A13" w14:textId="4935DA83" w:rsidR="001849FD" w:rsidRPr="002106B1"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77777777" w:rsidR="001849FD" w:rsidRPr="002106B1" w:rsidRDefault="001849FD" w:rsidP="00497D9A">
            <w:pPr>
              <w:spacing w:after="0" w:line="240" w:lineRule="auto"/>
              <w:rPr>
                <w:rFonts w:ascii="Arial" w:hAnsi="Arial" w:cs="Arial"/>
                <w:sz w:val="24"/>
                <w:szCs w:val="24"/>
              </w:rPr>
            </w:pPr>
          </w:p>
        </w:tc>
      </w:tr>
      <w:tr w:rsidR="006103E9" w:rsidRPr="002106B1" w14:paraId="6F664EED"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A3507" w14:textId="554F4756" w:rsidR="0095519C" w:rsidRPr="002106B1" w:rsidRDefault="0095519C" w:rsidP="0095519C">
            <w:pPr>
              <w:spacing w:after="0" w:line="240" w:lineRule="auto"/>
              <w:rPr>
                <w:rFonts w:ascii="Arial" w:hAnsi="Arial" w:cs="Arial"/>
                <w:sz w:val="24"/>
                <w:szCs w:val="24"/>
              </w:rPr>
            </w:pPr>
            <w:r w:rsidRPr="002106B1">
              <w:rPr>
                <w:rFonts w:ascii="Arial" w:hAnsi="Arial" w:cs="Arial"/>
                <w:color w:val="000000"/>
                <w:sz w:val="24"/>
                <w:szCs w:val="24"/>
              </w:rPr>
              <w:t xml:space="preserve">Discussion – masking/vaccinations in </w:t>
            </w:r>
            <w:proofErr w:type="gramStart"/>
            <w:r w:rsidRPr="002106B1">
              <w:rPr>
                <w:rFonts w:ascii="Arial" w:hAnsi="Arial" w:cs="Arial"/>
                <w:color w:val="000000"/>
                <w:sz w:val="24"/>
                <w:szCs w:val="24"/>
              </w:rPr>
              <w:t>high risk</w:t>
            </w:r>
            <w:proofErr w:type="gramEnd"/>
            <w:r w:rsidRPr="002106B1">
              <w:rPr>
                <w:rFonts w:ascii="Arial" w:hAnsi="Arial" w:cs="Arial"/>
                <w:color w:val="000000"/>
                <w:sz w:val="24"/>
                <w:szCs w:val="24"/>
              </w:rPr>
              <w:t xml:space="preserve"> settings/congregated sites</w:t>
            </w:r>
          </w:p>
          <w:p w14:paraId="199ADE64" w14:textId="1257CD6D" w:rsidR="006103E9" w:rsidRPr="002106B1" w:rsidRDefault="006103E9" w:rsidP="00497D9A">
            <w:pPr>
              <w:spacing w:after="200" w:line="240" w:lineRule="auto"/>
              <w:rPr>
                <w:rFonts w:ascii="Arial" w:hAnsi="Arial" w:cs="Arial"/>
                <w:color w:val="000000"/>
                <w:sz w:val="24"/>
                <w:szCs w:val="24"/>
              </w:rPr>
            </w:pP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AF43C" w14:textId="77777777" w:rsidR="0034127E" w:rsidRPr="002106B1" w:rsidRDefault="00CA1ACE" w:rsidP="0095519C">
            <w:pPr>
              <w:spacing w:after="0" w:line="240" w:lineRule="auto"/>
              <w:rPr>
                <w:rFonts w:ascii="Arial" w:hAnsi="Arial" w:cs="Arial"/>
                <w:color w:val="000000"/>
                <w:sz w:val="24"/>
                <w:szCs w:val="24"/>
              </w:rPr>
            </w:pPr>
            <w:r w:rsidRPr="002106B1">
              <w:rPr>
                <w:rFonts w:ascii="Arial" w:hAnsi="Arial" w:cs="Arial"/>
                <w:color w:val="000000"/>
                <w:sz w:val="24"/>
                <w:szCs w:val="24"/>
              </w:rPr>
              <w:t xml:space="preserve">Discussion around recent changes to masking and vaccination requirements were discussed and there were many concerns raised about the impact of these changes on </w:t>
            </w:r>
            <w:proofErr w:type="gramStart"/>
            <w:r w:rsidRPr="002106B1">
              <w:rPr>
                <w:rFonts w:ascii="Arial" w:hAnsi="Arial" w:cs="Arial"/>
                <w:color w:val="000000"/>
                <w:sz w:val="24"/>
                <w:szCs w:val="24"/>
              </w:rPr>
              <w:t>high risk</w:t>
            </w:r>
            <w:proofErr w:type="gramEnd"/>
            <w:r w:rsidRPr="002106B1">
              <w:rPr>
                <w:rFonts w:ascii="Arial" w:hAnsi="Arial" w:cs="Arial"/>
                <w:color w:val="000000"/>
                <w:sz w:val="24"/>
                <w:szCs w:val="24"/>
              </w:rPr>
              <w:t xml:space="preserve"> student populations. SEAC agreed to write a letter to the Minister of Education and Trustees of the board.</w:t>
            </w:r>
          </w:p>
          <w:p w14:paraId="0E3B9C44" w14:textId="77777777" w:rsidR="00CA1ACE" w:rsidRPr="002106B1" w:rsidRDefault="00CA1ACE" w:rsidP="0095519C">
            <w:pPr>
              <w:spacing w:after="0" w:line="240" w:lineRule="auto"/>
              <w:rPr>
                <w:rFonts w:ascii="Arial" w:hAnsi="Arial" w:cs="Arial"/>
                <w:color w:val="000000"/>
                <w:sz w:val="24"/>
                <w:szCs w:val="24"/>
              </w:rPr>
            </w:pPr>
            <w:r w:rsidRPr="002106B1">
              <w:rPr>
                <w:rFonts w:ascii="Arial" w:hAnsi="Arial" w:cs="Arial"/>
                <w:color w:val="000000"/>
                <w:sz w:val="24"/>
                <w:szCs w:val="24"/>
              </w:rPr>
              <w:t>A motion was presented:</w:t>
            </w:r>
          </w:p>
          <w:p w14:paraId="49879096" w14:textId="77777777" w:rsidR="00CA1ACE" w:rsidRPr="002106B1" w:rsidRDefault="00CA1ACE" w:rsidP="0095519C">
            <w:pPr>
              <w:spacing w:after="0" w:line="240" w:lineRule="auto"/>
              <w:rPr>
                <w:rFonts w:ascii="Arial" w:hAnsi="Arial" w:cs="Arial"/>
                <w:color w:val="000000"/>
                <w:sz w:val="24"/>
                <w:szCs w:val="24"/>
              </w:rPr>
            </w:pPr>
          </w:p>
          <w:p w14:paraId="70C297AA" w14:textId="77777777" w:rsidR="000F3C12" w:rsidRPr="002106B1" w:rsidRDefault="000F3C12" w:rsidP="000F3C12">
            <w:pPr>
              <w:spacing w:after="0" w:line="276" w:lineRule="auto"/>
              <w:rPr>
                <w:rFonts w:ascii="Arial" w:hAnsi="Arial" w:cs="Arial"/>
                <w:color w:val="201F1E"/>
                <w:sz w:val="24"/>
                <w:szCs w:val="24"/>
                <w:shd w:val="clear" w:color="auto" w:fill="FFFFFF"/>
              </w:rPr>
            </w:pPr>
            <w:r w:rsidRPr="002106B1">
              <w:rPr>
                <w:rFonts w:ascii="Arial" w:hAnsi="Arial" w:cs="Arial"/>
                <w:color w:val="201F1E"/>
                <w:sz w:val="24"/>
                <w:szCs w:val="24"/>
                <w:shd w:val="clear" w:color="auto" w:fill="FFFFFF"/>
              </w:rPr>
              <w:lastRenderedPageBreak/>
              <w:t>SEAC recommends that TDSB ensure that congregated schools maintain a mask and vaccination requirement to the full extent of its capacity, to protect the health and safety of vulnerable students with disabilities.</w:t>
            </w:r>
          </w:p>
          <w:p w14:paraId="65525E0B" w14:textId="383E4FC8" w:rsidR="000F3C12" w:rsidRPr="002106B1" w:rsidRDefault="000F3C12" w:rsidP="0095519C">
            <w:pPr>
              <w:spacing w:after="0" w:line="240" w:lineRule="auto"/>
              <w:rPr>
                <w:rFonts w:ascii="Arial" w:hAnsi="Arial" w:cs="Arial"/>
                <w:color w:val="000000"/>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EC349" w14:textId="77777777" w:rsidR="006103E9" w:rsidRPr="002106B1" w:rsidRDefault="006103E9"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8197" w14:textId="549D12A9" w:rsidR="00001BF2" w:rsidRPr="002106B1" w:rsidRDefault="00CA1ACE" w:rsidP="00CA1ACE">
            <w:pPr>
              <w:spacing w:after="0" w:line="240" w:lineRule="auto"/>
              <w:rPr>
                <w:rFonts w:ascii="Arial" w:hAnsi="Arial" w:cs="Arial"/>
                <w:sz w:val="24"/>
                <w:szCs w:val="24"/>
              </w:rPr>
            </w:pPr>
            <w:r w:rsidRPr="002106B1">
              <w:rPr>
                <w:rFonts w:ascii="Arial" w:hAnsi="Arial" w:cs="Arial"/>
                <w:sz w:val="24"/>
                <w:szCs w:val="24"/>
              </w:rPr>
              <w:t>Motion was passed</w:t>
            </w:r>
          </w:p>
        </w:tc>
      </w:tr>
      <w:tr w:rsidR="001849FD" w:rsidRPr="002106B1" w14:paraId="2EEBE1E6" w14:textId="77777777" w:rsidTr="00497D9A">
        <w:trPr>
          <w:trHeight w:val="1581"/>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B9F69"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Leadership and Learning Report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24107" w14:textId="2F266FBA" w:rsidR="006707B6" w:rsidRPr="002106B1" w:rsidRDefault="0034127E" w:rsidP="006707B6">
            <w:pPr>
              <w:pStyle w:val="NormalWeb"/>
              <w:spacing w:before="240" w:after="240"/>
              <w:rPr>
                <w:rFonts w:ascii="Arial" w:hAnsi="Arial" w:cs="Arial"/>
                <w:sz w:val="24"/>
                <w:szCs w:val="24"/>
              </w:rPr>
            </w:pPr>
            <w:r w:rsidRPr="002106B1">
              <w:rPr>
                <w:rFonts w:ascii="Arial" w:hAnsi="Arial" w:cs="Arial"/>
                <w:sz w:val="24"/>
                <w:szCs w:val="24"/>
              </w:rPr>
              <w:t>Andrew Gol</w:t>
            </w:r>
            <w:r w:rsidR="00763DDD" w:rsidRPr="002106B1">
              <w:rPr>
                <w:rFonts w:ascii="Arial" w:hAnsi="Arial" w:cs="Arial"/>
                <w:sz w:val="24"/>
                <w:szCs w:val="24"/>
              </w:rPr>
              <w:t>d</w:t>
            </w:r>
          </w:p>
          <w:p w14:paraId="2E2B74A2" w14:textId="77777777" w:rsidR="00763DDD" w:rsidRPr="002106B1" w:rsidRDefault="00763DDD" w:rsidP="00763DDD">
            <w:pPr>
              <w:spacing w:after="240" w:line="240" w:lineRule="auto"/>
              <w:rPr>
                <w:rFonts w:ascii="Arial" w:hAnsi="Arial" w:cs="Arial"/>
                <w:sz w:val="24"/>
                <w:szCs w:val="24"/>
              </w:rPr>
            </w:pPr>
            <w:r w:rsidRPr="002106B1">
              <w:rPr>
                <w:rFonts w:ascii="Arial" w:hAnsi="Arial" w:cs="Arial"/>
                <w:sz w:val="24"/>
                <w:szCs w:val="24"/>
              </w:rPr>
              <w:t>As per SEAC’s request, a written leadership report has been provided to accompany the PowerPoint and presentation.</w:t>
            </w:r>
          </w:p>
          <w:p w14:paraId="27259E56" w14:textId="3A42F02E" w:rsidR="00677003" w:rsidRPr="002106B1" w:rsidRDefault="00677003" w:rsidP="00EE6F4C">
            <w:pPr>
              <w:spacing w:after="120" w:line="276" w:lineRule="auto"/>
              <w:rPr>
                <w:rFonts w:ascii="Arial" w:eastAsia="Arial" w:hAnsi="Arial" w:cs="Arial"/>
                <w:bCs/>
                <w:sz w:val="24"/>
                <w:szCs w:val="24"/>
              </w:rPr>
            </w:pPr>
            <w:r w:rsidRPr="002106B1">
              <w:rPr>
                <w:rFonts w:ascii="Arial" w:eastAsia="Arial" w:hAnsi="Arial" w:cs="Arial"/>
                <w:b/>
                <w:sz w:val="24"/>
                <w:szCs w:val="24"/>
              </w:rPr>
              <w:t>Special Education Staffing Update</w:t>
            </w:r>
            <w:r w:rsidRPr="002106B1">
              <w:rPr>
                <w:rFonts w:ascii="Arial" w:eastAsia="Arial" w:hAnsi="Arial" w:cs="Arial"/>
                <w:bCs/>
                <w:sz w:val="24"/>
                <w:szCs w:val="24"/>
              </w:rPr>
              <w:t xml:space="preserve"> was shared. Appendix A</w:t>
            </w:r>
          </w:p>
          <w:p w14:paraId="173DE00C" w14:textId="77777777" w:rsidR="00FF5937" w:rsidRPr="002106B1" w:rsidRDefault="00FF5937" w:rsidP="00FF5937">
            <w:pPr>
              <w:numPr>
                <w:ilvl w:val="0"/>
                <w:numId w:val="37"/>
              </w:numPr>
              <w:spacing w:before="240" w:after="0" w:line="276" w:lineRule="auto"/>
              <w:rPr>
                <w:rFonts w:ascii="Arial" w:eastAsia="Arial" w:hAnsi="Arial" w:cs="Arial"/>
                <w:sz w:val="24"/>
                <w:szCs w:val="24"/>
              </w:rPr>
            </w:pPr>
            <w:r w:rsidRPr="002106B1">
              <w:rPr>
                <w:rFonts w:ascii="Arial" w:eastAsia="Arial" w:hAnsi="Arial" w:cs="Arial"/>
                <w:sz w:val="24"/>
                <w:szCs w:val="24"/>
              </w:rPr>
              <w:t>The reduction in Elementary teacher staffing for special education is now 13 FTE.</w:t>
            </w:r>
          </w:p>
          <w:p w14:paraId="3BC8E827" w14:textId="77777777" w:rsidR="00FF5937" w:rsidRPr="002106B1" w:rsidRDefault="00FF5937" w:rsidP="00FF5937">
            <w:pPr>
              <w:numPr>
                <w:ilvl w:val="0"/>
                <w:numId w:val="37"/>
              </w:numPr>
              <w:spacing w:after="240" w:line="276" w:lineRule="auto"/>
              <w:rPr>
                <w:rFonts w:ascii="Arial" w:eastAsia="Arial" w:hAnsi="Arial" w:cs="Arial"/>
                <w:sz w:val="24"/>
                <w:szCs w:val="24"/>
              </w:rPr>
            </w:pPr>
            <w:r w:rsidRPr="002106B1">
              <w:rPr>
                <w:rFonts w:ascii="Arial" w:eastAsia="Arial" w:hAnsi="Arial" w:cs="Arial"/>
                <w:sz w:val="24"/>
                <w:szCs w:val="24"/>
              </w:rPr>
              <w:t>The reduction in Support staff staffing for special education is now 68 FTE.</w:t>
            </w:r>
          </w:p>
          <w:p w14:paraId="3504E124" w14:textId="64764F86" w:rsidR="00FF5937" w:rsidRPr="002106B1" w:rsidRDefault="00FF5937" w:rsidP="00FF5937">
            <w:pPr>
              <w:spacing w:after="0" w:line="276" w:lineRule="auto"/>
              <w:rPr>
                <w:rFonts w:ascii="Arial" w:eastAsia="Arial" w:hAnsi="Arial" w:cs="Arial"/>
                <w:sz w:val="24"/>
                <w:szCs w:val="24"/>
              </w:rPr>
            </w:pPr>
            <w:r w:rsidRPr="002106B1">
              <w:rPr>
                <w:rFonts w:ascii="Arial" w:eastAsia="Arial" w:hAnsi="Arial" w:cs="Arial"/>
                <w:sz w:val="24"/>
                <w:szCs w:val="24"/>
              </w:rPr>
              <w:t xml:space="preserve">Intensive Support Programs (ISPs) have not been impacted by the proposed reductions. Opening and closing of ISP programs are responsive to student needs and staffing would reflect program requirements (e.g., class caps). Students who require ISP </w:t>
            </w:r>
            <w:r w:rsidRPr="002106B1">
              <w:rPr>
                <w:rFonts w:ascii="Arial" w:eastAsia="Arial" w:hAnsi="Arial" w:cs="Arial"/>
                <w:sz w:val="24"/>
                <w:szCs w:val="24"/>
              </w:rPr>
              <w:lastRenderedPageBreak/>
              <w:t>programs are continuing to be supported as needed.</w:t>
            </w:r>
          </w:p>
          <w:p w14:paraId="304C8519" w14:textId="29D5B60D" w:rsidR="00677003" w:rsidRPr="002106B1" w:rsidRDefault="00677003" w:rsidP="00763DDD">
            <w:pPr>
              <w:spacing w:after="120" w:line="276" w:lineRule="auto"/>
              <w:jc w:val="both"/>
              <w:rPr>
                <w:rFonts w:ascii="Arial" w:eastAsia="Arial" w:hAnsi="Arial" w:cs="Arial"/>
                <w:bCs/>
                <w:sz w:val="24"/>
                <w:szCs w:val="24"/>
              </w:rPr>
            </w:pPr>
          </w:p>
          <w:p w14:paraId="06B5D98F" w14:textId="101B1C07" w:rsidR="00FF5937" w:rsidRPr="002106B1" w:rsidRDefault="00FF5937" w:rsidP="00EE6F4C">
            <w:pPr>
              <w:spacing w:after="120" w:line="276" w:lineRule="auto"/>
              <w:rPr>
                <w:rFonts w:ascii="Arial" w:eastAsia="Arial" w:hAnsi="Arial" w:cs="Arial"/>
                <w:b/>
                <w:sz w:val="24"/>
                <w:szCs w:val="24"/>
              </w:rPr>
            </w:pPr>
            <w:r w:rsidRPr="002106B1">
              <w:rPr>
                <w:rFonts w:ascii="Arial" w:eastAsia="Arial" w:hAnsi="Arial" w:cs="Arial"/>
                <w:b/>
                <w:sz w:val="24"/>
                <w:szCs w:val="24"/>
              </w:rPr>
              <w:t>SEPRC</w:t>
            </w:r>
          </w:p>
          <w:p w14:paraId="7B0EF7EE" w14:textId="68C6A3AE" w:rsidR="00FF5937" w:rsidRPr="002106B1" w:rsidRDefault="00FF5937" w:rsidP="00EE6F4C">
            <w:pPr>
              <w:spacing w:after="120" w:line="276" w:lineRule="auto"/>
              <w:rPr>
                <w:rFonts w:ascii="Arial" w:eastAsia="Arial" w:hAnsi="Arial" w:cs="Arial"/>
                <w:b/>
                <w:sz w:val="24"/>
                <w:szCs w:val="24"/>
              </w:rPr>
            </w:pPr>
            <w:r w:rsidRPr="002106B1">
              <w:rPr>
                <w:rFonts w:ascii="Arial" w:eastAsia="Arial" w:hAnsi="Arial" w:cs="Arial"/>
                <w:b/>
                <w:sz w:val="24"/>
                <w:szCs w:val="24"/>
              </w:rPr>
              <w:t>Informat</w:t>
            </w:r>
            <w:r w:rsidR="00676C1A" w:rsidRPr="002106B1">
              <w:rPr>
                <w:rFonts w:ascii="Arial" w:eastAsia="Arial" w:hAnsi="Arial" w:cs="Arial"/>
                <w:b/>
                <w:sz w:val="24"/>
                <w:szCs w:val="24"/>
              </w:rPr>
              <w:t>ion was provided regarding the SEPRC process and statistics were shared regarding numbers and outcomes of SEPRCs</w:t>
            </w:r>
          </w:p>
          <w:p w14:paraId="049C747A" w14:textId="77777777" w:rsidR="00FF5937" w:rsidRPr="002106B1" w:rsidRDefault="00FF5937" w:rsidP="00FF5937">
            <w:pPr>
              <w:keepLines/>
              <w:spacing w:before="240" w:after="240" w:line="240" w:lineRule="auto"/>
              <w:rPr>
                <w:rFonts w:ascii="Arial" w:eastAsia="Arial" w:hAnsi="Arial" w:cs="Arial"/>
                <w:sz w:val="24"/>
                <w:szCs w:val="24"/>
              </w:rPr>
            </w:pPr>
            <w:r w:rsidRPr="002106B1">
              <w:rPr>
                <w:rFonts w:ascii="Arial" w:eastAsia="Arial" w:hAnsi="Arial" w:cs="Arial"/>
                <w:sz w:val="24"/>
                <w:szCs w:val="24"/>
              </w:rPr>
              <w:t xml:space="preserve">TDSB has and continues to stress that the Special Education Program Recommendation Committee (SEPRC) is a process designed, subject to parental preference, to support students who are not a student of the TDSB, with extremely complex medical and/or physical special education needs, and whose needs cannot be met in the regular class with support even for a short period of time. </w:t>
            </w:r>
            <w:r w:rsidRPr="002106B1">
              <w:rPr>
                <w:rFonts w:ascii="Arial" w:eastAsia="Arial" w:hAnsi="Arial" w:cs="Arial"/>
                <w:color w:val="201F1E"/>
                <w:sz w:val="24"/>
                <w:szCs w:val="24"/>
              </w:rPr>
              <w:t>The student may be considered for immediate placement in an Intensive Support Program (ISP).</w:t>
            </w:r>
            <w:r w:rsidRPr="002106B1">
              <w:rPr>
                <w:rFonts w:ascii="Arial" w:eastAsia="Arial" w:hAnsi="Arial" w:cs="Arial"/>
                <w:i/>
                <w:color w:val="201F1E"/>
                <w:sz w:val="24"/>
                <w:szCs w:val="24"/>
              </w:rPr>
              <w:t xml:space="preserve"> </w:t>
            </w:r>
            <w:r w:rsidRPr="002106B1">
              <w:rPr>
                <w:rFonts w:ascii="Arial" w:eastAsia="Arial" w:hAnsi="Arial" w:cs="Arial"/>
                <w:color w:val="201F1E"/>
                <w:sz w:val="24"/>
                <w:szCs w:val="24"/>
              </w:rPr>
              <w:t>(See page 86 in 2021-2022 Special Education Plan)</w:t>
            </w:r>
          </w:p>
          <w:p w14:paraId="012D160F" w14:textId="77777777" w:rsidR="00FF5937" w:rsidRPr="002106B1" w:rsidRDefault="00FF5937" w:rsidP="00FF5937">
            <w:pPr>
              <w:keepLines/>
              <w:spacing w:before="240" w:after="240" w:line="240" w:lineRule="auto"/>
              <w:rPr>
                <w:rFonts w:ascii="Arial" w:eastAsia="Arial" w:hAnsi="Arial" w:cs="Arial"/>
                <w:sz w:val="24"/>
                <w:szCs w:val="24"/>
              </w:rPr>
            </w:pPr>
            <w:r w:rsidRPr="002106B1">
              <w:rPr>
                <w:rFonts w:ascii="Arial" w:eastAsia="Arial" w:hAnsi="Arial" w:cs="Arial"/>
                <w:sz w:val="24"/>
                <w:szCs w:val="24"/>
              </w:rPr>
              <w:lastRenderedPageBreak/>
              <w:t xml:space="preserve">SEPRC is not mandated under Reg. 181/98 and was only instituted as a process to help support the transition of students </w:t>
            </w:r>
            <w:r w:rsidRPr="002106B1">
              <w:rPr>
                <w:rFonts w:ascii="Arial" w:eastAsia="Arial" w:hAnsi="Arial" w:cs="Arial"/>
                <w:i/>
                <w:sz w:val="24"/>
                <w:szCs w:val="24"/>
              </w:rPr>
              <w:t>who usually have been receiving intensive, full-time special education class support in other school systems including out of province, or specialized preschool/daycare prior to their arrival in the TDSB.</w:t>
            </w:r>
            <w:r w:rsidRPr="002106B1">
              <w:rPr>
                <w:rFonts w:ascii="Arial" w:eastAsia="Arial" w:hAnsi="Arial" w:cs="Arial"/>
                <w:sz w:val="24"/>
                <w:szCs w:val="24"/>
              </w:rPr>
              <w:t xml:space="preserve"> (</w:t>
            </w:r>
            <w:r w:rsidRPr="002106B1">
              <w:rPr>
                <w:rFonts w:ascii="Arial" w:eastAsia="Arial" w:hAnsi="Arial" w:cs="Arial"/>
                <w:color w:val="201F1E"/>
                <w:sz w:val="24"/>
                <w:szCs w:val="24"/>
              </w:rPr>
              <w:t>p. 86 in 2021-2022 Special Education Plan)</w:t>
            </w:r>
          </w:p>
          <w:p w14:paraId="39B3F798" w14:textId="27822F11" w:rsidR="00FF5937" w:rsidRPr="002106B1" w:rsidRDefault="00FF5937" w:rsidP="00FF5937">
            <w:pPr>
              <w:keepLines/>
              <w:spacing w:before="240" w:after="240" w:line="240" w:lineRule="auto"/>
              <w:rPr>
                <w:rFonts w:ascii="Arial" w:eastAsia="Arial" w:hAnsi="Arial" w:cs="Arial"/>
                <w:sz w:val="24"/>
                <w:szCs w:val="24"/>
              </w:rPr>
            </w:pPr>
            <w:r w:rsidRPr="002106B1">
              <w:rPr>
                <w:rFonts w:ascii="Arial" w:eastAsia="Arial" w:hAnsi="Arial" w:cs="Arial"/>
                <w:sz w:val="24"/>
                <w:szCs w:val="24"/>
              </w:rPr>
              <w:t>This committee does not decide upon exceptionality, only recommended placement and students would have to return to an IPRC 6-9 months after attending the recommended special education program.</w:t>
            </w:r>
          </w:p>
          <w:p w14:paraId="48546562" w14:textId="4A7A85DF" w:rsidR="00676C1A" w:rsidRPr="002106B1" w:rsidRDefault="00676C1A" w:rsidP="00FF5937">
            <w:pPr>
              <w:keepLines/>
              <w:spacing w:before="240" w:after="240" w:line="240" w:lineRule="auto"/>
              <w:rPr>
                <w:rFonts w:ascii="Arial" w:eastAsia="Arial" w:hAnsi="Arial" w:cs="Arial"/>
                <w:sz w:val="24"/>
                <w:szCs w:val="24"/>
              </w:rPr>
            </w:pPr>
            <w:r w:rsidRPr="002106B1">
              <w:rPr>
                <w:rFonts w:ascii="Arial" w:eastAsia="Arial" w:hAnsi="Arial" w:cs="Arial"/>
                <w:sz w:val="24"/>
                <w:szCs w:val="24"/>
              </w:rPr>
              <w:t>Discussion followed expressing concerns about equity for students who are currently TDSB students who may be at a disadvantage if newly arrived students use this process as a “fast track” to placement.</w:t>
            </w:r>
          </w:p>
          <w:p w14:paraId="56A4D5F3" w14:textId="08818D75" w:rsidR="00FF5937" w:rsidRPr="002106B1" w:rsidRDefault="00FF5937" w:rsidP="00FF5937">
            <w:pPr>
              <w:spacing w:after="120" w:line="276" w:lineRule="auto"/>
              <w:jc w:val="both"/>
              <w:rPr>
                <w:rFonts w:ascii="Arial" w:eastAsia="Arial" w:hAnsi="Arial" w:cs="Arial"/>
                <w:bCs/>
                <w:sz w:val="24"/>
                <w:szCs w:val="24"/>
              </w:rPr>
            </w:pPr>
          </w:p>
          <w:p w14:paraId="04D2B8AD" w14:textId="0E9B82AF" w:rsidR="00763DDD" w:rsidRPr="002106B1" w:rsidRDefault="00763DDD" w:rsidP="002106B1">
            <w:pPr>
              <w:spacing w:after="120" w:line="276" w:lineRule="auto"/>
              <w:rPr>
                <w:rFonts w:ascii="Arial" w:eastAsia="Arial" w:hAnsi="Arial" w:cs="Arial"/>
                <w:b/>
                <w:sz w:val="24"/>
                <w:szCs w:val="24"/>
                <w:highlight w:val="white"/>
              </w:rPr>
            </w:pPr>
            <w:r w:rsidRPr="002106B1">
              <w:rPr>
                <w:rFonts w:ascii="Arial" w:eastAsia="Arial" w:hAnsi="Arial" w:cs="Arial"/>
                <w:b/>
                <w:sz w:val="24"/>
                <w:szCs w:val="24"/>
                <w:highlight w:val="white"/>
              </w:rPr>
              <w:t>Psychological</w:t>
            </w:r>
            <w:r w:rsidR="000F3C12" w:rsidRPr="002106B1">
              <w:rPr>
                <w:rFonts w:ascii="Arial" w:eastAsia="Arial" w:hAnsi="Arial" w:cs="Arial"/>
                <w:b/>
                <w:sz w:val="24"/>
                <w:szCs w:val="24"/>
                <w:highlight w:val="white"/>
              </w:rPr>
              <w:t xml:space="preserve"> </w:t>
            </w:r>
            <w:r w:rsidRPr="002106B1">
              <w:rPr>
                <w:rFonts w:ascii="Arial" w:eastAsia="Arial" w:hAnsi="Arial" w:cs="Arial"/>
                <w:b/>
                <w:sz w:val="24"/>
                <w:szCs w:val="24"/>
                <w:highlight w:val="white"/>
              </w:rPr>
              <w:t xml:space="preserve">Assessments </w:t>
            </w:r>
            <w:r w:rsidRPr="002106B1">
              <w:rPr>
                <w:rFonts w:ascii="Arial" w:eastAsia="Arial" w:hAnsi="Arial" w:cs="Arial"/>
                <w:bCs/>
                <w:sz w:val="24"/>
                <w:szCs w:val="24"/>
                <w:highlight w:val="white"/>
              </w:rPr>
              <w:t xml:space="preserve">statistics for </w:t>
            </w:r>
            <w:r w:rsidR="002106B1">
              <w:rPr>
                <w:rFonts w:ascii="Arial" w:eastAsia="Arial" w:hAnsi="Arial" w:cs="Arial"/>
                <w:bCs/>
                <w:sz w:val="24"/>
                <w:szCs w:val="24"/>
                <w:highlight w:val="white"/>
              </w:rPr>
              <w:t>February</w:t>
            </w:r>
            <w:r w:rsidRPr="002106B1">
              <w:rPr>
                <w:rFonts w:ascii="Arial" w:eastAsia="Arial" w:hAnsi="Arial" w:cs="Arial"/>
                <w:bCs/>
                <w:sz w:val="24"/>
                <w:szCs w:val="24"/>
                <w:highlight w:val="white"/>
              </w:rPr>
              <w:t xml:space="preserve"> 2022 were shared.</w:t>
            </w:r>
            <w:r w:rsidR="002106B1">
              <w:rPr>
                <w:rFonts w:ascii="Arial" w:eastAsia="Arial" w:hAnsi="Arial" w:cs="Arial"/>
                <w:bCs/>
                <w:sz w:val="24"/>
                <w:szCs w:val="24"/>
                <w:highlight w:val="white"/>
              </w:rPr>
              <w:t xml:space="preserve"> Next month waiting time will be included in the statistics.</w:t>
            </w:r>
          </w:p>
          <w:p w14:paraId="7EF3B9B3" w14:textId="16CBE375" w:rsidR="001849FD" w:rsidRPr="002106B1" w:rsidRDefault="00676C1A" w:rsidP="000F3C12">
            <w:pPr>
              <w:pStyle w:val="NormalWeb"/>
              <w:spacing w:before="240" w:after="240"/>
              <w:rPr>
                <w:rFonts w:ascii="Arial" w:hAnsi="Arial" w:cs="Arial"/>
                <w:b/>
                <w:bCs/>
                <w:sz w:val="24"/>
                <w:szCs w:val="24"/>
              </w:rPr>
            </w:pPr>
            <w:r w:rsidRPr="002106B1">
              <w:rPr>
                <w:rFonts w:ascii="Arial" w:hAnsi="Arial" w:cs="Arial"/>
                <w:b/>
                <w:bCs/>
                <w:sz w:val="24"/>
                <w:szCs w:val="24"/>
              </w:rPr>
              <w:lastRenderedPageBreak/>
              <w:t>IEP access for Itinerant Teachers</w:t>
            </w:r>
          </w:p>
          <w:p w14:paraId="26E1CAF5" w14:textId="33A0A42F" w:rsidR="002106B1" w:rsidRPr="002106B1" w:rsidRDefault="002106B1" w:rsidP="000F3C12">
            <w:pPr>
              <w:pStyle w:val="NormalWeb"/>
              <w:spacing w:before="240" w:after="240"/>
              <w:rPr>
                <w:rFonts w:ascii="Arial" w:hAnsi="Arial" w:cs="Arial"/>
                <w:b/>
                <w:bCs/>
                <w:sz w:val="24"/>
                <w:szCs w:val="24"/>
              </w:rPr>
            </w:pPr>
            <w:r w:rsidRPr="002106B1">
              <w:rPr>
                <w:rFonts w:ascii="Arial" w:hAnsi="Arial" w:cs="Arial"/>
                <w:color w:val="201F1E"/>
                <w:sz w:val="24"/>
                <w:szCs w:val="24"/>
                <w:shd w:val="clear" w:color="auto" w:fill="FFFFFF"/>
              </w:rPr>
              <w:t>By September 2022, itinerant teachers will have IEP access (write and display) for all students they support - tier 1, 2, or 3.  Itinerant teacher names will be listed on the IEPs as part of the IEP development team.</w:t>
            </w:r>
          </w:p>
          <w:p w14:paraId="1B6EF940" w14:textId="77777777" w:rsidR="002106B1" w:rsidRPr="002106B1" w:rsidRDefault="002106B1" w:rsidP="002106B1">
            <w:pPr>
              <w:pStyle w:val="NormalWeb"/>
              <w:spacing w:before="240" w:after="240"/>
              <w:rPr>
                <w:rFonts w:ascii="Arial" w:hAnsi="Arial" w:cs="Arial"/>
                <w:b/>
                <w:bCs/>
                <w:sz w:val="24"/>
                <w:szCs w:val="24"/>
              </w:rPr>
            </w:pPr>
            <w:r w:rsidRPr="002106B1">
              <w:rPr>
                <w:rFonts w:ascii="Arial" w:hAnsi="Arial" w:cs="Arial"/>
                <w:b/>
                <w:bCs/>
                <w:sz w:val="24"/>
                <w:szCs w:val="24"/>
              </w:rPr>
              <w:t>Announcements</w:t>
            </w:r>
          </w:p>
          <w:p w14:paraId="7FF9063D" w14:textId="77777777" w:rsidR="002106B1" w:rsidRPr="002106B1" w:rsidRDefault="002106B1" w:rsidP="002106B1">
            <w:pPr>
              <w:pStyle w:val="NormalWeb"/>
              <w:spacing w:before="240" w:after="240"/>
              <w:rPr>
                <w:rFonts w:ascii="Arial" w:hAnsi="Arial" w:cs="Arial"/>
                <w:sz w:val="24"/>
                <w:szCs w:val="24"/>
              </w:rPr>
            </w:pPr>
            <w:r w:rsidRPr="002106B1">
              <w:rPr>
                <w:rFonts w:ascii="Arial" w:hAnsi="Arial" w:cs="Arial"/>
                <w:sz w:val="24"/>
                <w:szCs w:val="24"/>
              </w:rPr>
              <w:t>Andrew Gold will be continuing as Associate Director</w:t>
            </w:r>
          </w:p>
          <w:p w14:paraId="233A8714" w14:textId="2BAEA0B6" w:rsidR="002106B1" w:rsidRPr="002106B1" w:rsidRDefault="002106B1" w:rsidP="002106B1">
            <w:pPr>
              <w:pStyle w:val="NormalWeb"/>
              <w:spacing w:before="240" w:after="240"/>
              <w:rPr>
                <w:rFonts w:ascii="Arial" w:hAnsi="Arial" w:cs="Arial"/>
                <w:b/>
                <w:bCs/>
                <w:sz w:val="24"/>
                <w:szCs w:val="24"/>
              </w:rPr>
            </w:pPr>
            <w:r w:rsidRPr="002106B1">
              <w:rPr>
                <w:rFonts w:ascii="Arial" w:hAnsi="Arial" w:cs="Arial"/>
                <w:sz w:val="24"/>
                <w:szCs w:val="24"/>
              </w:rPr>
              <w:t>Associate Director Audley Salmon will be taking over the portfolio that includes Special Education and SEAC.</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CC16A" w14:textId="77777777" w:rsidR="001849FD" w:rsidRPr="002106B1" w:rsidRDefault="001849FD" w:rsidP="00497D9A">
            <w:pPr>
              <w:spacing w:after="0" w:line="240" w:lineRule="auto"/>
              <w:rPr>
                <w:rFonts w:ascii="Arial" w:hAnsi="Arial" w:cs="Arial"/>
                <w:sz w:val="24"/>
                <w:szCs w:val="24"/>
              </w:rPr>
            </w:pPr>
          </w:p>
          <w:p w14:paraId="5C74CD5B" w14:textId="77777777" w:rsidR="001849FD" w:rsidRPr="002106B1"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EBA40" w14:textId="79515927" w:rsidR="00101DEA" w:rsidRPr="002106B1" w:rsidRDefault="004F616D" w:rsidP="00897772">
            <w:pPr>
              <w:spacing w:after="120" w:line="276" w:lineRule="auto"/>
              <w:rPr>
                <w:rFonts w:ascii="Arial" w:hAnsi="Arial" w:cs="Arial"/>
                <w:bCs/>
                <w:sz w:val="24"/>
                <w:szCs w:val="24"/>
              </w:rPr>
            </w:pPr>
            <w:r w:rsidRPr="002106B1">
              <w:rPr>
                <w:rFonts w:ascii="Arial" w:hAnsi="Arial" w:cs="Arial"/>
                <w:bCs/>
                <w:sz w:val="24"/>
                <w:szCs w:val="24"/>
              </w:rPr>
              <w:t xml:space="preserve"> </w:t>
            </w:r>
          </w:p>
        </w:tc>
      </w:tr>
      <w:tr w:rsidR="00E2602D" w:rsidRPr="002106B1" w14:paraId="657DB51F"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CE27E" w14:textId="703BECDF" w:rsidR="00E2602D" w:rsidRPr="002106B1" w:rsidRDefault="00E2602D" w:rsidP="00497D9A">
            <w:pPr>
              <w:spacing w:after="200" w:line="240" w:lineRule="auto"/>
              <w:rPr>
                <w:rFonts w:ascii="Arial" w:hAnsi="Arial" w:cs="Arial"/>
                <w:color w:val="000000"/>
                <w:sz w:val="24"/>
                <w:szCs w:val="24"/>
              </w:rPr>
            </w:pPr>
            <w:r>
              <w:rPr>
                <w:rFonts w:ascii="Arial" w:hAnsi="Arial" w:cs="Arial"/>
                <w:color w:val="000000"/>
                <w:sz w:val="24"/>
                <w:szCs w:val="24"/>
              </w:rPr>
              <w:lastRenderedPageBreak/>
              <w:t>K-12 Discussion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2EB5E" w14:textId="77777777" w:rsidR="00815A2A" w:rsidRDefault="00815A2A" w:rsidP="002106B1">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Working Group met – proposed motion was introduced.</w:t>
            </w:r>
          </w:p>
          <w:p w14:paraId="31EA38EC" w14:textId="310F5049" w:rsidR="00815A2A" w:rsidRDefault="00815A2A" w:rsidP="002106B1">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Set out 4 of the recommendations of the K-12 Standards</w:t>
            </w:r>
            <w:r w:rsidR="00B86CB8">
              <w:rPr>
                <w:rFonts w:ascii="Times New Roman" w:eastAsia="Times New Roman" w:hAnsi="Times New Roman" w:cs="Times New Roman"/>
                <w:color w:val="000000"/>
                <w:sz w:val="27"/>
                <w:szCs w:val="27"/>
              </w:rPr>
              <w:t xml:space="preserve"> to be voted upon</w:t>
            </w:r>
          </w:p>
          <w:p w14:paraId="783BCD81" w14:textId="77777777" w:rsidR="00815A2A" w:rsidRDefault="00815A2A" w:rsidP="002106B1">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Motion was circulated prior to meeting. </w:t>
            </w:r>
          </w:p>
          <w:p w14:paraId="2099B76B" w14:textId="68D2D425" w:rsidR="00815A2A" w:rsidRPr="00E2602D" w:rsidRDefault="00B86CB8" w:rsidP="002106B1">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00815A2A">
              <w:rPr>
                <w:rFonts w:ascii="Times New Roman" w:eastAsia="Times New Roman" w:hAnsi="Times New Roman" w:cs="Times New Roman"/>
                <w:color w:val="000000"/>
                <w:sz w:val="27"/>
                <w:szCs w:val="27"/>
              </w:rPr>
              <w:t xml:space="preserve">Appendix </w:t>
            </w:r>
            <w:r>
              <w:rPr>
                <w:rFonts w:ascii="Times New Roman" w:eastAsia="Times New Roman" w:hAnsi="Times New Roman" w:cs="Times New Roman"/>
                <w:color w:val="000000"/>
                <w:sz w:val="27"/>
                <w:szCs w:val="27"/>
              </w:rPr>
              <w:t>B)</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E4DD4" w14:textId="77777777" w:rsidR="00E2602D" w:rsidRPr="002106B1" w:rsidRDefault="00E2602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C8A97" w14:textId="388A0DE3" w:rsidR="00E2602D" w:rsidRDefault="00815A2A" w:rsidP="00497D9A">
            <w:pPr>
              <w:spacing w:after="0" w:line="240" w:lineRule="auto"/>
              <w:rPr>
                <w:rFonts w:ascii="Arial" w:hAnsi="Arial" w:cs="Arial"/>
                <w:sz w:val="24"/>
                <w:szCs w:val="24"/>
              </w:rPr>
            </w:pPr>
            <w:r>
              <w:rPr>
                <w:rFonts w:ascii="Arial" w:hAnsi="Arial" w:cs="Arial"/>
                <w:sz w:val="24"/>
                <w:szCs w:val="24"/>
              </w:rPr>
              <w:t>Motion was passed</w:t>
            </w:r>
          </w:p>
        </w:tc>
      </w:tr>
      <w:tr w:rsidR="001849FD" w:rsidRPr="002106B1" w14:paraId="15762D28"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5F452" w14:textId="75737DBA" w:rsidR="001849FD" w:rsidRPr="002106B1" w:rsidRDefault="001849FD" w:rsidP="00497D9A">
            <w:pPr>
              <w:spacing w:after="200" w:line="240" w:lineRule="auto"/>
              <w:rPr>
                <w:rFonts w:ascii="Arial" w:hAnsi="Arial" w:cs="Arial"/>
                <w:color w:val="000000"/>
                <w:sz w:val="24"/>
                <w:szCs w:val="24"/>
              </w:rPr>
            </w:pPr>
            <w:r w:rsidRPr="002106B1">
              <w:rPr>
                <w:rFonts w:ascii="Arial" w:hAnsi="Arial" w:cs="Arial"/>
                <w:color w:val="000000"/>
                <w:sz w:val="24"/>
                <w:szCs w:val="24"/>
              </w:rPr>
              <w:lastRenderedPageBreak/>
              <w:t>Recommendation</w:t>
            </w:r>
            <w:r w:rsidR="00DF1C60" w:rsidRPr="002106B1">
              <w:rPr>
                <w:rFonts w:ascii="Arial" w:hAnsi="Arial" w:cs="Arial"/>
                <w:color w:val="000000"/>
                <w:sz w:val="24"/>
                <w:szCs w:val="24"/>
              </w:rPr>
              <w:t xml:space="preserve"> - SEPRC</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FE2F4" w14:textId="75152345" w:rsidR="002106B1" w:rsidRDefault="002106B1" w:rsidP="002106B1">
            <w:pPr>
              <w:spacing w:before="100" w:beforeAutospacing="1" w:after="100" w:afterAutospacing="1" w:line="240" w:lineRule="auto"/>
              <w:rPr>
                <w:rFonts w:ascii="Times New Roman" w:eastAsia="Times New Roman" w:hAnsi="Times New Roman" w:cs="Times New Roman"/>
                <w:b/>
                <w:bCs/>
                <w:color w:val="000000"/>
                <w:sz w:val="27"/>
                <w:szCs w:val="27"/>
              </w:rPr>
            </w:pPr>
            <w:r w:rsidRPr="0030603A">
              <w:rPr>
                <w:rFonts w:ascii="Times New Roman" w:eastAsia="Times New Roman" w:hAnsi="Times New Roman" w:cs="Times New Roman"/>
                <w:b/>
                <w:bCs/>
                <w:color w:val="000000"/>
                <w:sz w:val="27"/>
                <w:szCs w:val="27"/>
              </w:rPr>
              <w:t>SEPRC Motion: Motion to affirm and require continuation of unrestricted access to SEPRC for all families</w:t>
            </w:r>
          </w:p>
          <w:p w14:paraId="46F712C4" w14:textId="46E42C32" w:rsidR="00FD1F6A" w:rsidRPr="00FD1F6A" w:rsidRDefault="00FD1F6A" w:rsidP="002106B1">
            <w:pPr>
              <w:spacing w:before="100" w:beforeAutospacing="1" w:after="100" w:afterAutospacing="1" w:line="240" w:lineRule="auto"/>
              <w:rPr>
                <w:rFonts w:ascii="Times New Roman" w:eastAsia="Times New Roman" w:hAnsi="Times New Roman" w:cs="Times New Roman"/>
                <w:color w:val="000000"/>
                <w:sz w:val="27"/>
                <w:szCs w:val="27"/>
              </w:rPr>
            </w:pPr>
            <w:r w:rsidRPr="00FD1F6A">
              <w:rPr>
                <w:rFonts w:ascii="Times New Roman" w:eastAsia="Times New Roman" w:hAnsi="Times New Roman" w:cs="Times New Roman"/>
                <w:color w:val="000000"/>
                <w:sz w:val="27"/>
                <w:szCs w:val="27"/>
              </w:rPr>
              <w:t xml:space="preserve">(Appendix </w:t>
            </w:r>
            <w:r w:rsidR="00B86CB8">
              <w:rPr>
                <w:rFonts w:ascii="Times New Roman" w:eastAsia="Times New Roman" w:hAnsi="Times New Roman" w:cs="Times New Roman"/>
                <w:color w:val="000000"/>
                <w:sz w:val="27"/>
                <w:szCs w:val="27"/>
              </w:rPr>
              <w:t>C</w:t>
            </w:r>
            <w:r w:rsidRPr="00FD1F6A">
              <w:rPr>
                <w:rFonts w:ascii="Times New Roman" w:eastAsia="Times New Roman" w:hAnsi="Times New Roman" w:cs="Times New Roman"/>
                <w:color w:val="000000"/>
                <w:sz w:val="27"/>
                <w:szCs w:val="27"/>
              </w:rPr>
              <w:t>)</w:t>
            </w:r>
          </w:p>
          <w:p w14:paraId="47CBEDBF" w14:textId="6106B2A2" w:rsidR="001849FD" w:rsidRPr="002106B1" w:rsidRDefault="001849FD" w:rsidP="00497D9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C8111" w14:textId="42545D55" w:rsidR="001849FD" w:rsidRPr="002106B1" w:rsidRDefault="00682453" w:rsidP="00497D9A">
            <w:pPr>
              <w:spacing w:after="0" w:line="240" w:lineRule="auto"/>
              <w:rPr>
                <w:rFonts w:ascii="Arial" w:hAnsi="Arial" w:cs="Arial"/>
                <w:sz w:val="24"/>
                <w:szCs w:val="24"/>
              </w:rPr>
            </w:pPr>
            <w:r w:rsidRPr="002106B1">
              <w:rPr>
                <w:rFonts w:ascii="Arial" w:hAnsi="Arial" w:cs="Arial"/>
                <w:sz w:val="24"/>
                <w:szCs w:val="24"/>
              </w:rPr>
              <w:t xml:space="preserve">Melissa Rosen </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CAD6F" w14:textId="3E28E7E0" w:rsidR="001849FD" w:rsidRPr="002106B1" w:rsidRDefault="002106B1" w:rsidP="00497D9A">
            <w:pPr>
              <w:spacing w:after="0" w:line="240" w:lineRule="auto"/>
              <w:rPr>
                <w:rFonts w:ascii="Arial" w:hAnsi="Arial" w:cs="Arial"/>
                <w:sz w:val="24"/>
                <w:szCs w:val="24"/>
              </w:rPr>
            </w:pPr>
            <w:r>
              <w:rPr>
                <w:rFonts w:ascii="Arial" w:hAnsi="Arial" w:cs="Arial"/>
                <w:sz w:val="24"/>
                <w:szCs w:val="24"/>
              </w:rPr>
              <w:t>Motion was passed</w:t>
            </w:r>
          </w:p>
        </w:tc>
      </w:tr>
      <w:tr w:rsidR="001849FD" w:rsidRPr="002106B1" w14:paraId="2AB3A099"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F02FD"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Trustees Report</w:t>
            </w:r>
          </w:p>
          <w:p w14:paraId="62128B3C" w14:textId="5745DBEE" w:rsidR="001849FD" w:rsidRPr="002106B1" w:rsidRDefault="001849FD" w:rsidP="00497D9A">
            <w:pPr>
              <w:numPr>
                <w:ilvl w:val="0"/>
                <w:numId w:val="1"/>
              </w:numPr>
              <w:spacing w:after="0" w:line="240" w:lineRule="auto"/>
              <w:rPr>
                <w:rFonts w:ascii="Arial" w:hAnsi="Arial" w:cs="Arial"/>
                <w:color w:val="000000"/>
                <w:sz w:val="24"/>
                <w:szCs w:val="24"/>
              </w:rPr>
            </w:pPr>
            <w:r w:rsidRPr="002106B1">
              <w:rPr>
                <w:rFonts w:ascii="Arial" w:hAnsi="Arial" w:cs="Arial"/>
                <w:color w:val="000000"/>
                <w:sz w:val="24"/>
                <w:szCs w:val="24"/>
              </w:rPr>
              <w:t xml:space="preserve">Trustee </w:t>
            </w:r>
            <w:proofErr w:type="spellStart"/>
            <w:r w:rsidRPr="002106B1">
              <w:rPr>
                <w:rFonts w:ascii="Arial" w:hAnsi="Arial" w:cs="Arial"/>
                <w:color w:val="000000"/>
                <w:sz w:val="24"/>
                <w:szCs w:val="24"/>
              </w:rPr>
              <w:t>Aarts</w:t>
            </w:r>
            <w:proofErr w:type="spellEnd"/>
          </w:p>
          <w:p w14:paraId="2E131267" w14:textId="110CD3A3" w:rsidR="0068447F" w:rsidRPr="002106B1" w:rsidRDefault="0068447F" w:rsidP="00497D9A">
            <w:pPr>
              <w:numPr>
                <w:ilvl w:val="0"/>
                <w:numId w:val="1"/>
              </w:numPr>
              <w:spacing w:after="0" w:line="240" w:lineRule="auto"/>
              <w:rPr>
                <w:rFonts w:ascii="Arial" w:hAnsi="Arial" w:cs="Arial"/>
                <w:color w:val="000000"/>
                <w:sz w:val="24"/>
                <w:szCs w:val="24"/>
              </w:rPr>
            </w:pPr>
            <w:r w:rsidRPr="002106B1">
              <w:rPr>
                <w:rFonts w:ascii="Arial" w:hAnsi="Arial" w:cs="Arial"/>
                <w:color w:val="000000"/>
                <w:sz w:val="24"/>
                <w:szCs w:val="24"/>
              </w:rPr>
              <w:t>Trustee MacLean</w:t>
            </w:r>
          </w:p>
          <w:p w14:paraId="7C746937" w14:textId="2A3DA257" w:rsidR="0068447F" w:rsidRPr="002106B1" w:rsidRDefault="001849FD" w:rsidP="0068447F">
            <w:pPr>
              <w:numPr>
                <w:ilvl w:val="0"/>
                <w:numId w:val="1"/>
              </w:numPr>
              <w:spacing w:after="200" w:line="240" w:lineRule="auto"/>
              <w:rPr>
                <w:rFonts w:ascii="Arial" w:hAnsi="Arial" w:cs="Arial"/>
                <w:color w:val="000000"/>
                <w:sz w:val="24"/>
                <w:szCs w:val="24"/>
              </w:rPr>
            </w:pPr>
            <w:r w:rsidRPr="002106B1">
              <w:rPr>
                <w:rFonts w:ascii="Arial" w:hAnsi="Arial" w:cs="Arial"/>
                <w:color w:val="000000"/>
                <w:sz w:val="24"/>
                <w:szCs w:val="24"/>
              </w:rPr>
              <w:t>Trustee Brown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EB6CF" w14:textId="02E3EAA7" w:rsidR="001849FD" w:rsidRPr="002106B1" w:rsidRDefault="00DF1C60" w:rsidP="00497D9A">
            <w:pPr>
              <w:spacing w:after="200" w:line="240" w:lineRule="auto"/>
              <w:rPr>
                <w:rFonts w:ascii="Arial" w:hAnsi="Arial" w:cs="Arial"/>
                <w:sz w:val="24"/>
                <w:szCs w:val="24"/>
              </w:rPr>
            </w:pPr>
            <w:r w:rsidRPr="002106B1">
              <w:rPr>
                <w:rFonts w:ascii="Arial" w:hAnsi="Arial" w:cs="Arial"/>
                <w:sz w:val="24"/>
                <w:szCs w:val="24"/>
              </w:rPr>
              <w:t>Nil</w:t>
            </w:r>
          </w:p>
          <w:p w14:paraId="40681611" w14:textId="0CE8E28D" w:rsidR="001849FD" w:rsidRPr="002106B1" w:rsidRDefault="001849FD" w:rsidP="00497D9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34F1B" w14:textId="77777777" w:rsidR="001849FD" w:rsidRPr="002106B1"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EC336" w14:textId="77777777" w:rsidR="001849FD" w:rsidRPr="002106B1" w:rsidRDefault="001849FD" w:rsidP="00497D9A">
            <w:pPr>
              <w:spacing w:after="0" w:line="240" w:lineRule="auto"/>
              <w:rPr>
                <w:rFonts w:ascii="Arial" w:hAnsi="Arial" w:cs="Arial"/>
                <w:sz w:val="24"/>
                <w:szCs w:val="24"/>
              </w:rPr>
            </w:pPr>
          </w:p>
        </w:tc>
      </w:tr>
      <w:tr w:rsidR="001849FD" w:rsidRPr="002106B1" w14:paraId="6C49DE7E" w14:textId="77777777" w:rsidTr="00497D9A">
        <w:trPr>
          <w:trHeight w:val="42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C6C0A" w14:textId="77777777" w:rsidR="001849FD" w:rsidRPr="002106B1" w:rsidRDefault="001849FD" w:rsidP="00497D9A">
            <w:pPr>
              <w:spacing w:after="200" w:line="240" w:lineRule="auto"/>
              <w:rPr>
                <w:rFonts w:ascii="Arial" w:hAnsi="Arial" w:cs="Arial"/>
                <w:sz w:val="24"/>
                <w:szCs w:val="24"/>
              </w:rPr>
            </w:pPr>
            <w:r w:rsidRPr="002106B1">
              <w:rPr>
                <w:rFonts w:ascii="Arial" w:hAnsi="Arial" w:cs="Arial"/>
                <w:color w:val="000000"/>
                <w:sz w:val="24"/>
                <w:szCs w:val="24"/>
              </w:rPr>
              <w:t>SEAC Member Reports/ Input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EBD39" w14:textId="2C31501E" w:rsidR="001849FD" w:rsidRDefault="002106B1" w:rsidP="00945F3F">
            <w:pPr>
              <w:spacing w:after="0" w:line="240" w:lineRule="auto"/>
              <w:rPr>
                <w:rFonts w:ascii="Arial" w:hAnsi="Arial" w:cs="Arial"/>
                <w:sz w:val="24"/>
                <w:szCs w:val="24"/>
              </w:rPr>
            </w:pPr>
            <w:r>
              <w:rPr>
                <w:rFonts w:ascii="Arial" w:hAnsi="Arial" w:cs="Arial"/>
                <w:sz w:val="24"/>
                <w:szCs w:val="24"/>
              </w:rPr>
              <w:t>World Autism Day</w:t>
            </w:r>
            <w:r w:rsidR="00FD1F6A">
              <w:rPr>
                <w:rFonts w:ascii="Arial" w:hAnsi="Arial" w:cs="Arial"/>
                <w:sz w:val="24"/>
                <w:szCs w:val="24"/>
              </w:rPr>
              <w:t xml:space="preserve"> April 2</w:t>
            </w:r>
          </w:p>
          <w:p w14:paraId="4FDDE463" w14:textId="665D2612" w:rsidR="00FD1F6A" w:rsidRDefault="00FD1F6A" w:rsidP="00945F3F">
            <w:pPr>
              <w:spacing w:after="0" w:line="240" w:lineRule="auto"/>
              <w:rPr>
                <w:rFonts w:ascii="Arial" w:hAnsi="Arial" w:cs="Arial"/>
                <w:sz w:val="24"/>
                <w:szCs w:val="24"/>
              </w:rPr>
            </w:pPr>
          </w:p>
          <w:p w14:paraId="1E8A6EB0" w14:textId="025575A5" w:rsidR="00FD1F6A" w:rsidRDefault="00FD1F6A" w:rsidP="00945F3F">
            <w:pPr>
              <w:spacing w:after="0" w:line="240" w:lineRule="auto"/>
              <w:rPr>
                <w:rFonts w:ascii="Arial" w:hAnsi="Arial" w:cs="Arial"/>
                <w:sz w:val="24"/>
                <w:szCs w:val="24"/>
              </w:rPr>
            </w:pPr>
            <w:r>
              <w:rPr>
                <w:rFonts w:ascii="Arial" w:hAnsi="Arial" w:cs="Arial"/>
                <w:sz w:val="24"/>
                <w:szCs w:val="24"/>
              </w:rPr>
              <w:t>Purple Day for Epilepsy awareness March 26</w:t>
            </w:r>
          </w:p>
          <w:p w14:paraId="238EE7D3" w14:textId="19A36225" w:rsidR="008D4F25" w:rsidRDefault="008D4F25" w:rsidP="00945F3F">
            <w:pPr>
              <w:spacing w:after="0" w:line="240" w:lineRule="auto"/>
              <w:rPr>
                <w:rFonts w:ascii="Arial" w:hAnsi="Arial" w:cs="Arial"/>
                <w:sz w:val="24"/>
                <w:szCs w:val="24"/>
              </w:rPr>
            </w:pPr>
          </w:p>
          <w:p w14:paraId="2BF8F504" w14:textId="5A3D9068" w:rsidR="008D4F25" w:rsidRDefault="008D4F25" w:rsidP="00945F3F">
            <w:pPr>
              <w:spacing w:after="0" w:line="240" w:lineRule="auto"/>
              <w:rPr>
                <w:rFonts w:ascii="Arial" w:hAnsi="Arial" w:cs="Arial"/>
                <w:sz w:val="24"/>
                <w:szCs w:val="24"/>
              </w:rPr>
            </w:pPr>
            <w:r>
              <w:rPr>
                <w:rFonts w:ascii="Arial" w:hAnsi="Arial" w:cs="Arial"/>
                <w:sz w:val="24"/>
                <w:szCs w:val="24"/>
              </w:rPr>
              <w:t>World Down Syndrome Day – March 21</w:t>
            </w:r>
          </w:p>
          <w:p w14:paraId="48690A1B" w14:textId="77777777" w:rsidR="008D4F25" w:rsidRDefault="008D4F25" w:rsidP="00945F3F">
            <w:pPr>
              <w:spacing w:after="0" w:line="240" w:lineRule="auto"/>
              <w:rPr>
                <w:rFonts w:ascii="Arial" w:hAnsi="Arial" w:cs="Arial"/>
                <w:sz w:val="24"/>
                <w:szCs w:val="24"/>
              </w:rPr>
            </w:pPr>
          </w:p>
          <w:p w14:paraId="520E9D5E" w14:textId="6A187072" w:rsidR="00FD1F6A" w:rsidRPr="002106B1" w:rsidRDefault="00FD1F6A" w:rsidP="00945F3F">
            <w:pPr>
              <w:spacing w:after="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7F252" w14:textId="77777777" w:rsidR="001849FD" w:rsidRPr="002106B1"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20441" w14:textId="2D17251B" w:rsidR="001849FD" w:rsidRPr="002106B1" w:rsidRDefault="001849FD" w:rsidP="00497D9A">
            <w:pPr>
              <w:spacing w:after="0" w:line="240" w:lineRule="auto"/>
              <w:rPr>
                <w:rFonts w:ascii="Arial" w:hAnsi="Arial" w:cs="Arial"/>
                <w:sz w:val="24"/>
                <w:szCs w:val="24"/>
              </w:rPr>
            </w:pPr>
          </w:p>
        </w:tc>
      </w:tr>
      <w:tr w:rsidR="001849FD" w:rsidRPr="002106B1" w14:paraId="75E18FC3"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98068" w14:textId="50F37A91" w:rsidR="001849FD" w:rsidRPr="002106B1" w:rsidRDefault="001849FD" w:rsidP="00497D9A">
            <w:pPr>
              <w:spacing w:after="200" w:line="240" w:lineRule="auto"/>
              <w:rPr>
                <w:rFonts w:ascii="Arial" w:hAnsi="Arial" w:cs="Arial"/>
                <w:color w:val="000000"/>
                <w:sz w:val="24"/>
                <w:szCs w:val="24"/>
              </w:rPr>
            </w:pPr>
            <w:r w:rsidRPr="002106B1">
              <w:rPr>
                <w:rFonts w:ascii="Arial" w:hAnsi="Arial" w:cs="Arial"/>
                <w:color w:val="000000"/>
                <w:sz w:val="24"/>
                <w:szCs w:val="24"/>
              </w:rPr>
              <w:t>Other Business</w:t>
            </w:r>
          </w:p>
          <w:p w14:paraId="70369324" w14:textId="77777777" w:rsidR="004B0F69" w:rsidRPr="002106B1" w:rsidRDefault="004B0F69" w:rsidP="00497D9A">
            <w:pPr>
              <w:spacing w:after="200" w:line="240" w:lineRule="auto"/>
              <w:rPr>
                <w:rFonts w:ascii="Arial" w:hAnsi="Arial" w:cs="Arial"/>
                <w:color w:val="000000"/>
                <w:sz w:val="24"/>
                <w:szCs w:val="24"/>
              </w:rPr>
            </w:pPr>
            <w:r w:rsidRPr="002106B1">
              <w:rPr>
                <w:rFonts w:ascii="Arial" w:hAnsi="Arial" w:cs="Arial"/>
                <w:color w:val="000000"/>
                <w:sz w:val="24"/>
                <w:szCs w:val="24"/>
              </w:rPr>
              <w:t xml:space="preserve">Other Business </w:t>
            </w:r>
          </w:p>
          <w:p w14:paraId="71D70DF8" w14:textId="40B48E93" w:rsidR="004B0F69" w:rsidRPr="002106B1" w:rsidRDefault="004B0F69" w:rsidP="00FD1F6A">
            <w:pPr>
              <w:spacing w:after="200" w:line="240" w:lineRule="auto"/>
              <w:rPr>
                <w:rFonts w:ascii="Arial" w:hAnsi="Arial" w:cs="Arial"/>
                <w:color w:val="000000"/>
                <w:sz w:val="24"/>
                <w:szCs w:val="24"/>
              </w:rPr>
            </w:pPr>
            <w:r w:rsidRPr="002106B1">
              <w:rPr>
                <w:rFonts w:ascii="Arial" w:hAnsi="Arial" w:cs="Arial"/>
                <w:color w:val="000000"/>
                <w:sz w:val="24"/>
                <w:szCs w:val="24"/>
              </w:rPr>
              <w:t xml:space="preserve">B. Correspondence </w:t>
            </w:r>
            <w:r w:rsidR="00FD1F6A">
              <w:rPr>
                <w:rFonts w:ascii="Arial" w:hAnsi="Arial" w:cs="Arial"/>
                <w:color w:val="000000"/>
                <w:sz w:val="24"/>
                <w:szCs w:val="24"/>
              </w:rPr>
              <w:t>- none</w:t>
            </w:r>
          </w:p>
          <w:p w14:paraId="476FF2D3" w14:textId="77777777" w:rsidR="004B0F69" w:rsidRPr="002106B1" w:rsidRDefault="004B0F69" w:rsidP="00497D9A">
            <w:pPr>
              <w:spacing w:after="200" w:line="240" w:lineRule="auto"/>
              <w:rPr>
                <w:rFonts w:ascii="Arial" w:hAnsi="Arial" w:cs="Arial"/>
                <w:color w:val="000000"/>
                <w:sz w:val="24"/>
                <w:szCs w:val="24"/>
              </w:rPr>
            </w:pPr>
            <w:r w:rsidRPr="002106B1">
              <w:rPr>
                <w:rFonts w:ascii="Arial" w:hAnsi="Arial" w:cs="Arial"/>
                <w:color w:val="000000"/>
                <w:sz w:val="24"/>
                <w:szCs w:val="24"/>
              </w:rPr>
              <w:t xml:space="preserve">Adjournment </w:t>
            </w:r>
          </w:p>
          <w:p w14:paraId="27B1F4E7" w14:textId="6C68370F" w:rsidR="004B0F69" w:rsidRPr="002106B1" w:rsidRDefault="004B0F69" w:rsidP="00497D9A">
            <w:pPr>
              <w:spacing w:after="200" w:line="240" w:lineRule="auto"/>
              <w:rPr>
                <w:rFonts w:ascii="Arial" w:hAnsi="Arial" w:cs="Arial"/>
                <w:sz w:val="24"/>
                <w:szCs w:val="24"/>
              </w:rPr>
            </w:pPr>
            <w:r w:rsidRPr="002106B1">
              <w:rPr>
                <w:rFonts w:ascii="Arial" w:hAnsi="Arial" w:cs="Arial"/>
                <w:color w:val="000000"/>
                <w:sz w:val="24"/>
                <w:szCs w:val="24"/>
              </w:rPr>
              <w:t xml:space="preserve">Next Meeting: </w:t>
            </w:r>
            <w:r w:rsidR="00FD1F6A">
              <w:rPr>
                <w:rFonts w:ascii="Arial" w:hAnsi="Arial" w:cs="Arial"/>
                <w:color w:val="000000"/>
                <w:sz w:val="24"/>
                <w:szCs w:val="24"/>
              </w:rPr>
              <w:t>April 11</w:t>
            </w:r>
            <w:r w:rsidRPr="002106B1">
              <w:rPr>
                <w:rFonts w:ascii="Arial" w:hAnsi="Arial" w:cs="Arial"/>
                <w:color w:val="000000"/>
                <w:sz w:val="24"/>
                <w:szCs w:val="24"/>
              </w:rPr>
              <w:t>, 2022 @ 7:00 pm</w:t>
            </w:r>
          </w:p>
          <w:p w14:paraId="60F000B4" w14:textId="7518BC0F" w:rsidR="001849FD" w:rsidRPr="002106B1" w:rsidRDefault="001849FD" w:rsidP="00497D9A">
            <w:pPr>
              <w:spacing w:after="200" w:line="240" w:lineRule="auto"/>
              <w:rPr>
                <w:rFonts w:ascii="Arial" w:hAnsi="Arial" w:cs="Arial"/>
                <w:sz w:val="24"/>
                <w:szCs w:val="24"/>
              </w:rPr>
            </w:pP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762C9" w14:textId="77777777" w:rsidR="001849FD" w:rsidRPr="002106B1" w:rsidRDefault="001849FD" w:rsidP="00FD1F6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59004" w14:textId="77777777" w:rsidR="001849FD" w:rsidRPr="002106B1"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29882" w14:textId="77777777" w:rsidR="001849FD" w:rsidRPr="002106B1" w:rsidRDefault="001849FD" w:rsidP="00497D9A">
            <w:pPr>
              <w:spacing w:after="0" w:line="240" w:lineRule="auto"/>
              <w:rPr>
                <w:rFonts w:ascii="Arial" w:hAnsi="Arial" w:cs="Arial"/>
                <w:sz w:val="24"/>
                <w:szCs w:val="24"/>
              </w:rPr>
            </w:pPr>
          </w:p>
        </w:tc>
      </w:tr>
    </w:tbl>
    <w:p w14:paraId="07127641" w14:textId="77777777" w:rsidR="001849FD" w:rsidRPr="002106B1" w:rsidRDefault="001849FD" w:rsidP="001849FD">
      <w:pPr>
        <w:rPr>
          <w:rFonts w:ascii="Arial" w:hAnsi="Arial" w:cs="Arial"/>
          <w:sz w:val="24"/>
          <w:szCs w:val="24"/>
        </w:rPr>
      </w:pPr>
    </w:p>
    <w:p w14:paraId="6A4F53E2" w14:textId="0DAD14C4" w:rsidR="001849FD" w:rsidRDefault="001849FD" w:rsidP="001849FD">
      <w:pPr>
        <w:rPr>
          <w:rFonts w:ascii="Arial" w:hAnsi="Arial" w:cs="Arial"/>
          <w:sz w:val="24"/>
          <w:szCs w:val="24"/>
        </w:rPr>
      </w:pPr>
      <w:r w:rsidRPr="002106B1">
        <w:rPr>
          <w:rFonts w:ascii="Arial" w:hAnsi="Arial" w:cs="Arial"/>
          <w:sz w:val="24"/>
          <w:szCs w:val="24"/>
        </w:rPr>
        <w:t>Appendix A</w:t>
      </w:r>
    </w:p>
    <w:p w14:paraId="28DB21DA" w14:textId="77777777" w:rsidR="00FD1F6A" w:rsidRPr="00347ED1" w:rsidRDefault="00FD1F6A" w:rsidP="00FD1F6A">
      <w:pPr>
        <w:spacing w:before="120"/>
        <w:ind w:left="142"/>
        <w:jc w:val="center"/>
        <w:rPr>
          <w:rFonts w:ascii="Arial" w:eastAsia="Arial" w:hAnsi="Arial" w:cs="Arial"/>
          <w:b/>
          <w:sz w:val="28"/>
          <w:szCs w:val="28"/>
        </w:rPr>
      </w:pPr>
      <w:r w:rsidRPr="00347ED1">
        <w:rPr>
          <w:rFonts w:ascii="Arial" w:eastAsia="Arial" w:hAnsi="Arial" w:cs="Arial"/>
          <w:b/>
          <w:sz w:val="28"/>
          <w:szCs w:val="28"/>
        </w:rPr>
        <w:t xml:space="preserve">Special Education Advisory Committee Meeting </w:t>
      </w:r>
    </w:p>
    <w:p w14:paraId="79AE609D" w14:textId="77777777" w:rsidR="00FD1F6A" w:rsidRPr="00347ED1" w:rsidRDefault="00FD1F6A" w:rsidP="00FD1F6A">
      <w:pPr>
        <w:spacing w:before="120"/>
        <w:ind w:left="142"/>
        <w:jc w:val="center"/>
        <w:rPr>
          <w:rFonts w:ascii="Arial" w:eastAsia="Arial" w:hAnsi="Arial" w:cs="Arial"/>
          <w:b/>
          <w:sz w:val="28"/>
          <w:szCs w:val="28"/>
          <w:highlight w:val="yellow"/>
        </w:rPr>
      </w:pPr>
      <w:r w:rsidRPr="00347ED1">
        <w:rPr>
          <w:rFonts w:ascii="Arial" w:eastAsia="Arial" w:hAnsi="Arial" w:cs="Arial"/>
          <w:b/>
          <w:sz w:val="28"/>
          <w:szCs w:val="28"/>
        </w:rPr>
        <w:t xml:space="preserve"> March 21, 2022</w:t>
      </w:r>
    </w:p>
    <w:p w14:paraId="31BD5E9F" w14:textId="77777777" w:rsidR="00FD1F6A" w:rsidRPr="00347ED1" w:rsidRDefault="00FD1F6A" w:rsidP="00FD1F6A">
      <w:pPr>
        <w:spacing w:before="120"/>
        <w:jc w:val="both"/>
        <w:rPr>
          <w:rFonts w:ascii="Arial" w:eastAsia="Arial" w:hAnsi="Arial" w:cs="Arial"/>
          <w:b/>
          <w:sz w:val="28"/>
          <w:szCs w:val="28"/>
          <w:u w:val="single"/>
        </w:rPr>
      </w:pPr>
      <w:r w:rsidRPr="00347ED1">
        <w:rPr>
          <w:rFonts w:ascii="Arial" w:eastAsia="Arial" w:hAnsi="Arial" w:cs="Arial"/>
          <w:b/>
          <w:sz w:val="28"/>
          <w:szCs w:val="28"/>
          <w:u w:val="single"/>
        </w:rPr>
        <w:t>Leadership Report</w:t>
      </w:r>
    </w:p>
    <w:p w14:paraId="48E3CFB4" w14:textId="77777777" w:rsidR="00FD1F6A" w:rsidRPr="00347ED1" w:rsidRDefault="00FD1F6A" w:rsidP="00FD1F6A">
      <w:pPr>
        <w:keepLines/>
        <w:spacing w:line="240" w:lineRule="auto"/>
        <w:jc w:val="both"/>
        <w:rPr>
          <w:rFonts w:ascii="Arial" w:eastAsia="Arial" w:hAnsi="Arial" w:cs="Arial"/>
          <w:b/>
          <w:sz w:val="28"/>
          <w:szCs w:val="28"/>
        </w:rPr>
      </w:pPr>
      <w:r w:rsidRPr="00347ED1">
        <w:rPr>
          <w:rFonts w:ascii="Arial" w:eastAsia="Arial" w:hAnsi="Arial" w:cs="Arial"/>
          <w:b/>
          <w:sz w:val="28"/>
          <w:szCs w:val="28"/>
        </w:rPr>
        <w:t>Leadership, Learning and School Improvement</w:t>
      </w:r>
    </w:p>
    <w:p w14:paraId="66A41357" w14:textId="77777777" w:rsidR="00FD1F6A" w:rsidRPr="00347ED1" w:rsidRDefault="00FD1F6A" w:rsidP="00FD1F6A">
      <w:pPr>
        <w:keepLines/>
        <w:spacing w:after="0" w:line="240" w:lineRule="auto"/>
        <w:jc w:val="both"/>
        <w:rPr>
          <w:rFonts w:ascii="Arial" w:eastAsia="Arial" w:hAnsi="Arial" w:cs="Arial"/>
          <w:sz w:val="28"/>
          <w:szCs w:val="28"/>
        </w:rPr>
      </w:pPr>
      <w:r w:rsidRPr="00347ED1">
        <w:rPr>
          <w:rFonts w:ascii="Arial" w:eastAsia="Arial" w:hAnsi="Arial" w:cs="Arial"/>
          <w:sz w:val="28"/>
          <w:szCs w:val="28"/>
        </w:rPr>
        <w:t>Andrew Gold, Associate Director Leadership, Learning and School Improvement</w:t>
      </w:r>
    </w:p>
    <w:p w14:paraId="3F86E079" w14:textId="77777777" w:rsidR="00FD1F6A" w:rsidRPr="00347ED1" w:rsidRDefault="00FD1F6A" w:rsidP="00FD1F6A">
      <w:pPr>
        <w:keepLines/>
        <w:spacing w:after="0" w:line="240" w:lineRule="auto"/>
        <w:jc w:val="both"/>
        <w:rPr>
          <w:rFonts w:ascii="Arial" w:eastAsia="Arial" w:hAnsi="Arial" w:cs="Arial"/>
          <w:sz w:val="28"/>
          <w:szCs w:val="28"/>
        </w:rPr>
      </w:pPr>
      <w:r w:rsidRPr="00347ED1">
        <w:rPr>
          <w:rFonts w:ascii="Arial" w:eastAsia="Arial" w:hAnsi="Arial" w:cs="Arial"/>
          <w:sz w:val="28"/>
          <w:szCs w:val="28"/>
        </w:rPr>
        <w:t xml:space="preserve">Sandra </w:t>
      </w:r>
      <w:proofErr w:type="spellStart"/>
      <w:r w:rsidRPr="00347ED1">
        <w:rPr>
          <w:rFonts w:ascii="Arial" w:eastAsia="Arial" w:hAnsi="Arial" w:cs="Arial"/>
          <w:sz w:val="28"/>
          <w:szCs w:val="28"/>
        </w:rPr>
        <w:t>Tondat</w:t>
      </w:r>
      <w:proofErr w:type="spellEnd"/>
      <w:r w:rsidRPr="00347ED1">
        <w:rPr>
          <w:rFonts w:ascii="Arial" w:eastAsia="Arial" w:hAnsi="Arial" w:cs="Arial"/>
          <w:sz w:val="28"/>
          <w:szCs w:val="28"/>
        </w:rPr>
        <w:t>, Acting System Superintendent of Special Education &amp; Inclusion</w:t>
      </w:r>
    </w:p>
    <w:p w14:paraId="345E6311" w14:textId="77777777" w:rsidR="00FD1F6A" w:rsidRPr="00347ED1" w:rsidRDefault="00FD1F6A" w:rsidP="00FD1F6A">
      <w:pPr>
        <w:keepLines/>
        <w:spacing w:after="0" w:line="240" w:lineRule="auto"/>
        <w:jc w:val="both"/>
        <w:rPr>
          <w:rFonts w:ascii="Arial" w:eastAsia="Arial" w:hAnsi="Arial" w:cs="Arial"/>
          <w:sz w:val="28"/>
          <w:szCs w:val="28"/>
          <w:highlight w:val="yellow"/>
        </w:rPr>
      </w:pPr>
    </w:p>
    <w:p w14:paraId="240B463D" w14:textId="77777777" w:rsidR="00FD1F6A" w:rsidRPr="00347ED1" w:rsidRDefault="00FD1F6A" w:rsidP="00FD1F6A">
      <w:pPr>
        <w:keepLines/>
        <w:spacing w:after="0" w:line="240" w:lineRule="auto"/>
        <w:jc w:val="both"/>
        <w:rPr>
          <w:rFonts w:ascii="Arial" w:eastAsia="Arial" w:hAnsi="Arial" w:cs="Arial"/>
          <w:color w:val="FF0000"/>
          <w:sz w:val="24"/>
          <w:szCs w:val="24"/>
          <w:u w:val="single"/>
        </w:rPr>
      </w:pPr>
      <w:r w:rsidRPr="00347ED1">
        <w:rPr>
          <w:rFonts w:ascii="Arial" w:eastAsia="Arial" w:hAnsi="Arial" w:cs="Arial"/>
          <w:b/>
          <w:sz w:val="28"/>
          <w:szCs w:val="28"/>
          <w:u w:val="single"/>
        </w:rPr>
        <w:t>Welcome</w:t>
      </w:r>
    </w:p>
    <w:p w14:paraId="5F925B70" w14:textId="77777777" w:rsidR="00FD1F6A" w:rsidRPr="00347ED1" w:rsidRDefault="00FD1F6A" w:rsidP="00FD1F6A">
      <w:pPr>
        <w:keepLines/>
        <w:spacing w:after="0" w:line="240" w:lineRule="auto"/>
        <w:jc w:val="both"/>
        <w:rPr>
          <w:rFonts w:ascii="Arial" w:eastAsia="Arial" w:hAnsi="Arial" w:cs="Arial"/>
          <w:sz w:val="28"/>
          <w:szCs w:val="28"/>
          <w:highlight w:val="yellow"/>
        </w:rPr>
      </w:pPr>
    </w:p>
    <w:p w14:paraId="0CCACA42" w14:textId="77777777" w:rsidR="00FD1F6A" w:rsidRPr="00347ED1" w:rsidRDefault="00FD1F6A" w:rsidP="00FD1F6A">
      <w:pPr>
        <w:spacing w:after="0" w:line="276" w:lineRule="auto"/>
        <w:rPr>
          <w:rFonts w:ascii="Arial" w:eastAsia="Arial" w:hAnsi="Arial" w:cs="Arial"/>
          <w:b/>
          <w:sz w:val="28"/>
          <w:szCs w:val="28"/>
          <w:u w:val="single"/>
        </w:rPr>
      </w:pPr>
      <w:r w:rsidRPr="00347ED1">
        <w:rPr>
          <w:rFonts w:ascii="Arial" w:eastAsia="Arial" w:hAnsi="Arial" w:cs="Arial"/>
          <w:b/>
          <w:sz w:val="28"/>
          <w:szCs w:val="28"/>
          <w:u w:val="single"/>
        </w:rPr>
        <w:t>Staffing Allocation</w:t>
      </w:r>
    </w:p>
    <w:p w14:paraId="5ABDEF09" w14:textId="77777777" w:rsidR="00FD1F6A" w:rsidRPr="00347ED1" w:rsidRDefault="00FD1F6A" w:rsidP="00FD1F6A">
      <w:pPr>
        <w:spacing w:after="0" w:line="276" w:lineRule="auto"/>
        <w:rPr>
          <w:rFonts w:ascii="Arial" w:eastAsia="Arial" w:hAnsi="Arial" w:cs="Arial"/>
          <w:b/>
          <w:sz w:val="28"/>
          <w:szCs w:val="28"/>
        </w:rPr>
      </w:pPr>
    </w:p>
    <w:p w14:paraId="43881ACA" w14:textId="77777777" w:rsidR="00FD1F6A" w:rsidRPr="00347ED1" w:rsidRDefault="00FD1F6A" w:rsidP="00FD1F6A">
      <w:pPr>
        <w:spacing w:after="0" w:line="276" w:lineRule="auto"/>
        <w:rPr>
          <w:rFonts w:ascii="Arial" w:eastAsia="Arial" w:hAnsi="Arial" w:cs="Arial"/>
          <w:sz w:val="28"/>
          <w:szCs w:val="28"/>
        </w:rPr>
      </w:pPr>
      <w:r w:rsidRPr="00347ED1">
        <w:rPr>
          <w:rFonts w:ascii="Arial" w:eastAsia="Arial" w:hAnsi="Arial" w:cs="Arial"/>
          <w:sz w:val="28"/>
          <w:szCs w:val="28"/>
        </w:rPr>
        <w:t>Thank you to the central special education staff who worked diligently on the Special Education School Based Staffing Allocation process.</w:t>
      </w:r>
    </w:p>
    <w:p w14:paraId="57788E26" w14:textId="77777777" w:rsidR="00FD1F6A" w:rsidRPr="00347ED1" w:rsidRDefault="00FD1F6A" w:rsidP="00FD1F6A">
      <w:pPr>
        <w:spacing w:before="240" w:after="240" w:line="276" w:lineRule="auto"/>
        <w:rPr>
          <w:rFonts w:ascii="Arial" w:eastAsia="Arial" w:hAnsi="Arial" w:cs="Arial"/>
          <w:sz w:val="28"/>
          <w:szCs w:val="28"/>
        </w:rPr>
      </w:pPr>
      <w:r w:rsidRPr="00347ED1">
        <w:rPr>
          <w:rFonts w:ascii="Arial" w:eastAsia="Arial" w:hAnsi="Arial" w:cs="Arial"/>
          <w:sz w:val="28"/>
          <w:szCs w:val="28"/>
        </w:rPr>
        <w:t xml:space="preserve">The changes for the 2022-2023 school year are a result of declining enrollment. Further, prior to release of the GSNs, a decrease in Student Support Funds provided by the Ministry of Education as well as the discontinuation of Education Worker Protection Funds that are part of Collective Agreements that expire on August 31, </w:t>
      </w:r>
      <w:proofErr w:type="gramStart"/>
      <w:r w:rsidRPr="00347ED1">
        <w:rPr>
          <w:rFonts w:ascii="Arial" w:eastAsia="Arial" w:hAnsi="Arial" w:cs="Arial"/>
          <w:sz w:val="28"/>
          <w:szCs w:val="28"/>
        </w:rPr>
        <w:t>2022</w:t>
      </w:r>
      <w:proofErr w:type="gramEnd"/>
      <w:r w:rsidRPr="00347ED1">
        <w:rPr>
          <w:rFonts w:ascii="Arial" w:eastAsia="Arial" w:hAnsi="Arial" w:cs="Arial"/>
          <w:sz w:val="28"/>
          <w:szCs w:val="28"/>
        </w:rPr>
        <w:t xml:space="preserve"> had an impact on total special education staffing to schools.  However, staff have worked hard to minimize reductions to school based special education staffing levels despite these significant decreases in funding. Specifically:</w:t>
      </w:r>
    </w:p>
    <w:p w14:paraId="46F22EAE" w14:textId="77777777" w:rsidR="00FD1F6A" w:rsidRPr="00347ED1" w:rsidRDefault="00FD1F6A" w:rsidP="00FD1F6A">
      <w:pPr>
        <w:numPr>
          <w:ilvl w:val="0"/>
          <w:numId w:val="42"/>
        </w:numPr>
        <w:spacing w:before="240" w:after="0" w:line="276" w:lineRule="auto"/>
        <w:rPr>
          <w:rFonts w:ascii="Arial" w:eastAsia="Arial" w:hAnsi="Arial" w:cs="Arial"/>
          <w:sz w:val="28"/>
          <w:szCs w:val="28"/>
        </w:rPr>
      </w:pPr>
      <w:r w:rsidRPr="00347ED1">
        <w:rPr>
          <w:rFonts w:ascii="Arial" w:eastAsia="Arial" w:hAnsi="Arial" w:cs="Arial"/>
          <w:sz w:val="28"/>
          <w:szCs w:val="28"/>
        </w:rPr>
        <w:t>For Elementary teaching, the funding reductions above would require a reduction of 168.5 FTE teachers.  The reduction will be 66.5 FTE.</w:t>
      </w:r>
    </w:p>
    <w:p w14:paraId="53F5B21C" w14:textId="77777777" w:rsidR="00FD1F6A" w:rsidRPr="00347ED1" w:rsidRDefault="00FD1F6A" w:rsidP="00FD1F6A">
      <w:pPr>
        <w:numPr>
          <w:ilvl w:val="0"/>
          <w:numId w:val="42"/>
        </w:numPr>
        <w:spacing w:after="0" w:line="276" w:lineRule="auto"/>
        <w:rPr>
          <w:rFonts w:ascii="Arial" w:eastAsia="Arial" w:hAnsi="Arial" w:cs="Arial"/>
          <w:sz w:val="28"/>
          <w:szCs w:val="28"/>
        </w:rPr>
      </w:pPr>
      <w:r w:rsidRPr="00347ED1">
        <w:rPr>
          <w:rFonts w:ascii="Arial" w:eastAsia="Arial" w:hAnsi="Arial" w:cs="Arial"/>
          <w:sz w:val="28"/>
          <w:szCs w:val="28"/>
        </w:rPr>
        <w:t>For Secondary teaching, the funding reductions above would require a reduction of 16.5 FTE.  The reduction will be 66.5 FTE.</w:t>
      </w:r>
    </w:p>
    <w:p w14:paraId="13BEC167" w14:textId="77777777" w:rsidR="00FD1F6A" w:rsidRPr="00347ED1" w:rsidRDefault="00FD1F6A" w:rsidP="00FD1F6A">
      <w:pPr>
        <w:numPr>
          <w:ilvl w:val="0"/>
          <w:numId w:val="42"/>
        </w:numPr>
        <w:spacing w:after="240" w:line="276" w:lineRule="auto"/>
        <w:rPr>
          <w:rFonts w:ascii="Arial" w:eastAsia="Arial" w:hAnsi="Arial" w:cs="Arial"/>
          <w:sz w:val="28"/>
          <w:szCs w:val="28"/>
        </w:rPr>
      </w:pPr>
      <w:r w:rsidRPr="00347ED1">
        <w:rPr>
          <w:rFonts w:ascii="Arial" w:eastAsia="Arial" w:hAnsi="Arial" w:cs="Arial"/>
          <w:sz w:val="28"/>
          <w:szCs w:val="28"/>
        </w:rPr>
        <w:lastRenderedPageBreak/>
        <w:t>For Support staff, the funding reductions above would require a reduction of 207.9 FTE.  The reduction will be 140.5 FTE.</w:t>
      </w:r>
    </w:p>
    <w:p w14:paraId="180E4F1B" w14:textId="77777777" w:rsidR="00FD1F6A" w:rsidRPr="00347ED1" w:rsidRDefault="00FD1F6A" w:rsidP="00FD1F6A">
      <w:pPr>
        <w:spacing w:before="240" w:after="240" w:line="276" w:lineRule="auto"/>
        <w:rPr>
          <w:rFonts w:ascii="Arial" w:eastAsia="Arial" w:hAnsi="Arial" w:cs="Arial"/>
          <w:sz w:val="28"/>
          <w:szCs w:val="28"/>
        </w:rPr>
      </w:pPr>
      <w:r w:rsidRPr="00347ED1">
        <w:rPr>
          <w:rFonts w:ascii="Arial" w:eastAsia="Arial" w:hAnsi="Arial" w:cs="Arial"/>
          <w:sz w:val="28"/>
          <w:szCs w:val="28"/>
        </w:rPr>
        <w:t xml:space="preserve">This is a 5% overall reduction in special education allocation. </w:t>
      </w:r>
    </w:p>
    <w:p w14:paraId="77FD8B9B" w14:textId="77777777" w:rsidR="00FD1F6A" w:rsidRPr="00347ED1" w:rsidRDefault="00FD1F6A" w:rsidP="00FD1F6A">
      <w:pPr>
        <w:spacing w:before="240" w:after="240" w:line="276" w:lineRule="auto"/>
        <w:rPr>
          <w:rFonts w:ascii="Arial" w:eastAsia="Arial" w:hAnsi="Arial" w:cs="Arial"/>
          <w:sz w:val="28"/>
          <w:szCs w:val="28"/>
        </w:rPr>
      </w:pPr>
      <w:r w:rsidRPr="00347ED1">
        <w:rPr>
          <w:rFonts w:ascii="Arial" w:eastAsia="Arial" w:hAnsi="Arial" w:cs="Arial"/>
          <w:sz w:val="28"/>
          <w:szCs w:val="28"/>
        </w:rPr>
        <w:t xml:space="preserve">However, with </w:t>
      </w:r>
      <w:r w:rsidRPr="00347ED1">
        <w:rPr>
          <w:rFonts w:ascii="Arial" w:eastAsia="Arial" w:hAnsi="Arial" w:cs="Arial"/>
          <w:color w:val="201F1E"/>
          <w:sz w:val="28"/>
          <w:szCs w:val="28"/>
        </w:rPr>
        <w:t>the recent Ministry GSN announcement, there is a restoration of a portion of the Student Support Fund (SSF); System Priorities Fund (SPF) and PPF Fund which has enabled some further restoration for staffing of Elementary teachers and Support Staff.  As a result, the overall reduction in special education is 2% which is relatively consistent with the change in enrolment.</w:t>
      </w:r>
      <w:r w:rsidRPr="00347ED1">
        <w:rPr>
          <w:rFonts w:ascii="Arial" w:eastAsia="Arial" w:hAnsi="Arial" w:cs="Arial"/>
          <w:sz w:val="28"/>
          <w:szCs w:val="28"/>
        </w:rPr>
        <w:t xml:space="preserve"> </w:t>
      </w:r>
    </w:p>
    <w:p w14:paraId="54E1C07A" w14:textId="77777777" w:rsidR="00FD1F6A" w:rsidRPr="00347ED1" w:rsidRDefault="00FD1F6A" w:rsidP="00FD1F6A">
      <w:pPr>
        <w:spacing w:before="240" w:after="240" w:line="276" w:lineRule="auto"/>
        <w:rPr>
          <w:rFonts w:ascii="Arial" w:eastAsia="Arial" w:hAnsi="Arial" w:cs="Arial"/>
          <w:sz w:val="28"/>
          <w:szCs w:val="28"/>
        </w:rPr>
      </w:pPr>
      <w:r w:rsidRPr="00347ED1">
        <w:rPr>
          <w:rFonts w:ascii="Arial" w:eastAsia="Arial" w:hAnsi="Arial" w:cs="Arial"/>
          <w:sz w:val="28"/>
          <w:szCs w:val="28"/>
        </w:rPr>
        <w:t>This means:</w:t>
      </w:r>
    </w:p>
    <w:p w14:paraId="73A1FC3B" w14:textId="77777777" w:rsidR="00FD1F6A" w:rsidRPr="00347ED1" w:rsidRDefault="00FD1F6A" w:rsidP="00FD1F6A">
      <w:pPr>
        <w:numPr>
          <w:ilvl w:val="0"/>
          <w:numId w:val="37"/>
        </w:numPr>
        <w:spacing w:before="240" w:after="0" w:line="276" w:lineRule="auto"/>
        <w:rPr>
          <w:rFonts w:ascii="Arial" w:eastAsia="Arial" w:hAnsi="Arial" w:cs="Arial"/>
          <w:sz w:val="28"/>
          <w:szCs w:val="28"/>
        </w:rPr>
      </w:pPr>
      <w:r w:rsidRPr="00347ED1">
        <w:rPr>
          <w:rFonts w:ascii="Arial" w:eastAsia="Arial" w:hAnsi="Arial" w:cs="Arial"/>
          <w:sz w:val="28"/>
          <w:szCs w:val="28"/>
        </w:rPr>
        <w:t>The reduction in Elementary teacher staffing for special education is now 13 FTE.</w:t>
      </w:r>
    </w:p>
    <w:p w14:paraId="28566390" w14:textId="77777777" w:rsidR="00FD1F6A" w:rsidRPr="00347ED1" w:rsidRDefault="00FD1F6A" w:rsidP="00FD1F6A">
      <w:pPr>
        <w:numPr>
          <w:ilvl w:val="0"/>
          <w:numId w:val="37"/>
        </w:numPr>
        <w:spacing w:after="240" w:line="276" w:lineRule="auto"/>
        <w:rPr>
          <w:rFonts w:ascii="Arial" w:eastAsia="Arial" w:hAnsi="Arial" w:cs="Arial"/>
          <w:sz w:val="28"/>
          <w:szCs w:val="28"/>
        </w:rPr>
      </w:pPr>
      <w:r w:rsidRPr="00347ED1">
        <w:rPr>
          <w:rFonts w:ascii="Arial" w:eastAsia="Arial" w:hAnsi="Arial" w:cs="Arial"/>
          <w:sz w:val="28"/>
          <w:szCs w:val="28"/>
        </w:rPr>
        <w:t>The reduction in Support staff staffing for special education is now 68 FTE.</w:t>
      </w:r>
    </w:p>
    <w:p w14:paraId="1536562B" w14:textId="77777777" w:rsidR="00FD1F6A" w:rsidRPr="00347ED1" w:rsidRDefault="00FD1F6A" w:rsidP="00FD1F6A">
      <w:pPr>
        <w:spacing w:after="0" w:line="276" w:lineRule="auto"/>
        <w:rPr>
          <w:rFonts w:ascii="Arial" w:eastAsia="Arial" w:hAnsi="Arial" w:cs="Arial"/>
          <w:sz w:val="28"/>
          <w:szCs w:val="28"/>
        </w:rPr>
      </w:pPr>
      <w:r w:rsidRPr="00347ED1">
        <w:rPr>
          <w:rFonts w:ascii="Arial" w:eastAsia="Arial" w:hAnsi="Arial" w:cs="Arial"/>
          <w:color w:val="201F1E"/>
          <w:sz w:val="28"/>
          <w:szCs w:val="28"/>
        </w:rPr>
        <w:t xml:space="preserve">Finally, please note that </w:t>
      </w:r>
      <w:r w:rsidRPr="00347ED1">
        <w:rPr>
          <w:rFonts w:ascii="Arial" w:eastAsia="Arial" w:hAnsi="Arial" w:cs="Arial"/>
          <w:sz w:val="28"/>
          <w:szCs w:val="28"/>
        </w:rPr>
        <w:t>Intensive Support Programs (ISPs) have not been impacted by the proposed reductions. Opening and closing of ISP programs are responsive to student needs and staffing would reflect program requirements (e.g., class caps). Students who require ISP programs are continuing to be supported as needed.</w:t>
      </w:r>
    </w:p>
    <w:p w14:paraId="609474B4" w14:textId="77777777" w:rsidR="00FD1F6A" w:rsidRPr="00347ED1" w:rsidRDefault="00FD1F6A" w:rsidP="00FD1F6A">
      <w:pPr>
        <w:spacing w:before="240" w:after="240" w:line="276" w:lineRule="auto"/>
        <w:rPr>
          <w:rFonts w:ascii="Arial" w:eastAsia="Arial" w:hAnsi="Arial" w:cs="Arial"/>
          <w:sz w:val="28"/>
          <w:szCs w:val="28"/>
        </w:rPr>
      </w:pPr>
      <w:r w:rsidRPr="00347ED1">
        <w:rPr>
          <w:rFonts w:ascii="Arial" w:eastAsia="Arial" w:hAnsi="Arial" w:cs="Arial"/>
          <w:sz w:val="28"/>
          <w:szCs w:val="28"/>
        </w:rPr>
        <w:t xml:space="preserve">Special Education provides tiered support that may not necessarily result in additional allocation to schools. Consideration is given to the fact that students transition from school to school, year over year and as such, staffing allocation is adjusted accordingly based on student needs and requirements. </w:t>
      </w:r>
    </w:p>
    <w:p w14:paraId="3A4E095D" w14:textId="77777777" w:rsidR="00FD1F6A" w:rsidRPr="00347ED1" w:rsidRDefault="00FD1F6A" w:rsidP="00FD1F6A">
      <w:pPr>
        <w:keepLines/>
        <w:spacing w:after="0" w:line="240" w:lineRule="auto"/>
        <w:jc w:val="both"/>
        <w:rPr>
          <w:rFonts w:ascii="Arial" w:eastAsia="Arial" w:hAnsi="Arial" w:cs="Arial"/>
          <w:b/>
          <w:sz w:val="28"/>
          <w:szCs w:val="28"/>
          <w:u w:val="single"/>
        </w:rPr>
      </w:pPr>
      <w:r w:rsidRPr="00347ED1">
        <w:rPr>
          <w:rFonts w:ascii="Arial" w:eastAsia="Arial" w:hAnsi="Arial" w:cs="Arial"/>
          <w:b/>
          <w:sz w:val="28"/>
          <w:szCs w:val="28"/>
          <w:u w:val="single"/>
        </w:rPr>
        <w:t>Special Education Program Recommendation Committee (SEPRC)</w:t>
      </w:r>
    </w:p>
    <w:p w14:paraId="5ECA04CF" w14:textId="77777777" w:rsidR="00FD1F6A" w:rsidRPr="00347ED1" w:rsidRDefault="00FD1F6A" w:rsidP="00FD1F6A">
      <w:pPr>
        <w:keepLines/>
        <w:spacing w:after="0" w:line="240" w:lineRule="auto"/>
        <w:jc w:val="both"/>
        <w:rPr>
          <w:rFonts w:ascii="Arial" w:eastAsia="Arial" w:hAnsi="Arial" w:cs="Arial"/>
          <w:b/>
          <w:sz w:val="28"/>
          <w:szCs w:val="28"/>
          <w:u w:val="single"/>
        </w:rPr>
      </w:pPr>
    </w:p>
    <w:p w14:paraId="072752BE" w14:textId="77777777" w:rsidR="00FD1F6A" w:rsidRPr="00347ED1" w:rsidRDefault="00FD1F6A" w:rsidP="00FD1F6A">
      <w:pPr>
        <w:widowControl w:val="0"/>
        <w:spacing w:after="0" w:line="240" w:lineRule="auto"/>
        <w:rPr>
          <w:rFonts w:ascii="Arial" w:eastAsia="Arial" w:hAnsi="Arial" w:cs="Arial"/>
          <w:b/>
          <w:sz w:val="28"/>
          <w:szCs w:val="28"/>
          <w:u w:val="single"/>
        </w:rPr>
      </w:pPr>
      <w:r w:rsidRPr="00347ED1">
        <w:rPr>
          <w:rFonts w:ascii="Arial" w:eastAsia="Arial" w:hAnsi="Arial" w:cs="Arial"/>
          <w:sz w:val="28"/>
          <w:szCs w:val="28"/>
        </w:rPr>
        <w:t>Toronto District School Board (TDSB) is committed to making sure that students with special education needs receive the appropriate programs and/or services to meet those needs from the day they first begin attending a TDSB school. (Special Education Plan, 2021-2022)</w:t>
      </w:r>
    </w:p>
    <w:p w14:paraId="0A9DF8D3" w14:textId="77777777" w:rsidR="00FD1F6A" w:rsidRPr="00347ED1" w:rsidRDefault="00FD1F6A" w:rsidP="00FD1F6A">
      <w:pPr>
        <w:keepLines/>
        <w:spacing w:before="240" w:after="240" w:line="240" w:lineRule="auto"/>
        <w:jc w:val="both"/>
        <w:rPr>
          <w:rFonts w:ascii="Arial" w:eastAsia="Arial" w:hAnsi="Arial" w:cs="Arial"/>
          <w:color w:val="201F1E"/>
          <w:sz w:val="28"/>
          <w:szCs w:val="28"/>
          <w:u w:val="single"/>
        </w:rPr>
      </w:pPr>
      <w:r w:rsidRPr="00347ED1">
        <w:rPr>
          <w:rFonts w:ascii="Arial" w:eastAsia="Arial" w:hAnsi="Arial" w:cs="Arial"/>
          <w:color w:val="201F1E"/>
          <w:sz w:val="28"/>
          <w:szCs w:val="28"/>
          <w:u w:val="single"/>
        </w:rPr>
        <w:t>The Intent of the SEPRC</w:t>
      </w:r>
    </w:p>
    <w:p w14:paraId="695F7A29"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lastRenderedPageBreak/>
        <w:t xml:space="preserve">TDSB has and continues to stress that the Special Education Program Recommendation Committee (SEPRC) is a process designed, subject to parental preference, to support students who are not a student of the TDSB, with extremely complex medical and/or physical special education needs, and whose needs cannot be met in the regular class with support even for a short period of time. </w:t>
      </w:r>
      <w:r w:rsidRPr="00347ED1">
        <w:rPr>
          <w:rFonts w:ascii="Arial" w:eastAsia="Arial" w:hAnsi="Arial" w:cs="Arial"/>
          <w:color w:val="201F1E"/>
          <w:sz w:val="28"/>
          <w:szCs w:val="28"/>
        </w:rPr>
        <w:t>The student may be considered for immediate placement in an Intensive Support Program (ISP).</w:t>
      </w:r>
      <w:r w:rsidRPr="00347ED1">
        <w:rPr>
          <w:rFonts w:ascii="Arial" w:eastAsia="Arial" w:hAnsi="Arial" w:cs="Arial"/>
          <w:i/>
          <w:color w:val="201F1E"/>
          <w:sz w:val="28"/>
          <w:szCs w:val="28"/>
        </w:rPr>
        <w:t xml:space="preserve"> </w:t>
      </w:r>
      <w:r w:rsidRPr="00347ED1">
        <w:rPr>
          <w:rFonts w:ascii="Arial" w:eastAsia="Arial" w:hAnsi="Arial" w:cs="Arial"/>
          <w:color w:val="201F1E"/>
          <w:sz w:val="28"/>
          <w:szCs w:val="28"/>
        </w:rPr>
        <w:t>(See page 86 in 2021-2022 Special Education Plan)</w:t>
      </w:r>
    </w:p>
    <w:p w14:paraId="0EDE69FD"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t xml:space="preserve">SEPRC is not mandated under Reg. 181/98 and was only instituted as a process to help support the transition of students </w:t>
      </w:r>
      <w:r w:rsidRPr="00347ED1">
        <w:rPr>
          <w:rFonts w:ascii="Arial" w:eastAsia="Arial" w:hAnsi="Arial" w:cs="Arial"/>
          <w:i/>
          <w:sz w:val="28"/>
          <w:szCs w:val="28"/>
        </w:rPr>
        <w:t>who usually have been receiving intensive, full-time special education class support in other school systems including out of province, or specialized preschool/daycare prior to their arrival in the TDSB.</w:t>
      </w:r>
      <w:r w:rsidRPr="00347ED1">
        <w:rPr>
          <w:rFonts w:ascii="Arial" w:eastAsia="Arial" w:hAnsi="Arial" w:cs="Arial"/>
          <w:sz w:val="28"/>
          <w:szCs w:val="28"/>
        </w:rPr>
        <w:t xml:space="preserve"> (</w:t>
      </w:r>
      <w:r w:rsidRPr="00347ED1">
        <w:rPr>
          <w:rFonts w:ascii="Arial" w:eastAsia="Arial" w:hAnsi="Arial" w:cs="Arial"/>
          <w:color w:val="201F1E"/>
          <w:sz w:val="28"/>
          <w:szCs w:val="28"/>
        </w:rPr>
        <w:t>p. 86 in 2021-2022 Special Education Plan)</w:t>
      </w:r>
    </w:p>
    <w:p w14:paraId="0594C264" w14:textId="77777777" w:rsidR="00FD1F6A" w:rsidRPr="00347ED1" w:rsidRDefault="00FD1F6A" w:rsidP="00FD1F6A">
      <w:pPr>
        <w:keepLines/>
        <w:spacing w:before="240" w:after="240" w:line="240" w:lineRule="auto"/>
        <w:rPr>
          <w:rFonts w:ascii="Arial" w:eastAsia="Arial" w:hAnsi="Arial" w:cs="Arial"/>
          <w:color w:val="201F1E"/>
          <w:sz w:val="28"/>
          <w:szCs w:val="28"/>
        </w:rPr>
      </w:pPr>
      <w:r w:rsidRPr="00347ED1">
        <w:rPr>
          <w:rFonts w:ascii="Arial" w:eastAsia="Arial" w:hAnsi="Arial" w:cs="Arial"/>
          <w:sz w:val="28"/>
          <w:szCs w:val="28"/>
        </w:rPr>
        <w:t>This committee does not decide upon exceptionality, only recommended placement and students would have to return to an IPRC 6-9 months after attending the recommended special education program.</w:t>
      </w:r>
    </w:p>
    <w:p w14:paraId="36F221A3" w14:textId="77777777" w:rsidR="00FD1F6A" w:rsidRPr="00347ED1" w:rsidRDefault="00FD1F6A" w:rsidP="00FD1F6A">
      <w:pPr>
        <w:keepLines/>
        <w:spacing w:before="240" w:after="240" w:line="240" w:lineRule="auto"/>
        <w:rPr>
          <w:rFonts w:ascii="Arial" w:eastAsia="Arial" w:hAnsi="Arial" w:cs="Arial"/>
          <w:color w:val="201F1E"/>
          <w:sz w:val="28"/>
          <w:szCs w:val="28"/>
        </w:rPr>
      </w:pPr>
      <w:r w:rsidRPr="00347ED1">
        <w:rPr>
          <w:rFonts w:ascii="Arial" w:eastAsia="Arial" w:hAnsi="Arial" w:cs="Arial"/>
          <w:color w:val="201F1E"/>
          <w:sz w:val="28"/>
          <w:szCs w:val="28"/>
        </w:rPr>
        <w:t xml:space="preserve">The intent of SEPRC has remained consistent since it was first implemented. Note the purpose of the SEPRC taken from the 2017 Special Education Plan: </w:t>
      </w:r>
    </w:p>
    <w:p w14:paraId="0201439C" w14:textId="77777777" w:rsidR="00FD1F6A" w:rsidRPr="00347ED1" w:rsidRDefault="00FD1F6A" w:rsidP="00FD1F6A">
      <w:pPr>
        <w:keepLines/>
        <w:spacing w:before="240" w:after="240" w:line="240" w:lineRule="auto"/>
        <w:ind w:left="720"/>
        <w:rPr>
          <w:rFonts w:ascii="Arial" w:eastAsia="Arial" w:hAnsi="Arial" w:cs="Arial"/>
          <w:i/>
          <w:color w:val="201F1E"/>
          <w:sz w:val="28"/>
          <w:szCs w:val="28"/>
        </w:rPr>
      </w:pPr>
      <w:r w:rsidRPr="00347ED1">
        <w:rPr>
          <w:rFonts w:ascii="Arial" w:eastAsia="Arial" w:hAnsi="Arial" w:cs="Arial"/>
          <w:i/>
          <w:color w:val="201F1E"/>
          <w:sz w:val="28"/>
          <w:szCs w:val="28"/>
        </w:rPr>
        <w:t xml:space="preserve">For a small number of eligible students who are registered but not yet attending a TDSB school and present with extremely complex needs, the SST may request a Special Education Program Recommendation Committee (SEPRC) meeting. If parents </w:t>
      </w:r>
      <w:proofErr w:type="gramStart"/>
      <w:r w:rsidRPr="00347ED1">
        <w:rPr>
          <w:rFonts w:ascii="Arial" w:eastAsia="Arial" w:hAnsi="Arial" w:cs="Arial"/>
          <w:i/>
          <w:color w:val="201F1E"/>
          <w:sz w:val="28"/>
          <w:szCs w:val="28"/>
        </w:rPr>
        <w:t>are in agreement</w:t>
      </w:r>
      <w:proofErr w:type="gramEnd"/>
      <w:r w:rsidRPr="00347ED1">
        <w:rPr>
          <w:rFonts w:ascii="Arial" w:eastAsia="Arial" w:hAnsi="Arial" w:cs="Arial"/>
          <w:i/>
          <w:color w:val="201F1E"/>
          <w:sz w:val="28"/>
          <w:szCs w:val="28"/>
        </w:rPr>
        <w:t xml:space="preserve">, a SEPRC recommendation can facilitate placement in a full-time special education class designed to address more complex needs. </w:t>
      </w:r>
    </w:p>
    <w:p w14:paraId="058B5F8A"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t>Over the last eight years the SEPRC process included:</w:t>
      </w:r>
    </w:p>
    <w:p w14:paraId="4EDCD686" w14:textId="77777777" w:rsidR="00FD1F6A" w:rsidRPr="00347ED1" w:rsidRDefault="00FD1F6A" w:rsidP="00FD1F6A">
      <w:pPr>
        <w:keepLines/>
        <w:numPr>
          <w:ilvl w:val="0"/>
          <w:numId w:val="39"/>
        </w:numPr>
        <w:spacing w:before="240" w:after="0" w:line="240" w:lineRule="auto"/>
        <w:jc w:val="both"/>
        <w:rPr>
          <w:rFonts w:ascii="Arial" w:eastAsia="Arial" w:hAnsi="Arial" w:cs="Arial"/>
          <w:sz w:val="28"/>
          <w:szCs w:val="28"/>
        </w:rPr>
      </w:pPr>
      <w:r w:rsidRPr="00347ED1">
        <w:rPr>
          <w:rFonts w:ascii="Arial" w:eastAsia="Arial" w:hAnsi="Arial" w:cs="Arial"/>
          <w:sz w:val="28"/>
          <w:szCs w:val="28"/>
        </w:rPr>
        <w:t>students with complex needs and/or receiving intensive, special education class support in other school systems and/or community agencies prior to their arrival in the TDSB</w:t>
      </w:r>
    </w:p>
    <w:p w14:paraId="091EB5A7" w14:textId="77777777" w:rsidR="00FD1F6A" w:rsidRPr="00347ED1" w:rsidRDefault="00FD1F6A" w:rsidP="00FD1F6A">
      <w:pPr>
        <w:keepLines/>
        <w:numPr>
          <w:ilvl w:val="0"/>
          <w:numId w:val="39"/>
        </w:numPr>
        <w:spacing w:after="0" w:line="240" w:lineRule="auto"/>
        <w:jc w:val="both"/>
        <w:rPr>
          <w:rFonts w:ascii="Arial" w:eastAsia="Arial" w:hAnsi="Arial" w:cs="Arial"/>
          <w:sz w:val="28"/>
          <w:szCs w:val="28"/>
        </w:rPr>
      </w:pPr>
      <w:r w:rsidRPr="00347ED1">
        <w:rPr>
          <w:rFonts w:ascii="Arial" w:eastAsia="Arial" w:hAnsi="Arial" w:cs="Arial"/>
          <w:sz w:val="28"/>
          <w:szCs w:val="28"/>
        </w:rPr>
        <w:t>students who are new to the country with special education needs looking for special education class</w:t>
      </w:r>
    </w:p>
    <w:p w14:paraId="7A2B9032" w14:textId="77777777" w:rsidR="00FD1F6A" w:rsidRPr="00347ED1" w:rsidRDefault="00FD1F6A" w:rsidP="00FD1F6A">
      <w:pPr>
        <w:keepLines/>
        <w:numPr>
          <w:ilvl w:val="0"/>
          <w:numId w:val="39"/>
        </w:numPr>
        <w:spacing w:after="240" w:line="240" w:lineRule="auto"/>
        <w:jc w:val="both"/>
        <w:rPr>
          <w:rFonts w:ascii="Arial" w:eastAsia="Arial" w:hAnsi="Arial" w:cs="Arial"/>
          <w:sz w:val="28"/>
          <w:szCs w:val="28"/>
        </w:rPr>
      </w:pPr>
      <w:r w:rsidRPr="00347ED1">
        <w:rPr>
          <w:rFonts w:ascii="Arial" w:eastAsia="Arial" w:hAnsi="Arial" w:cs="Arial"/>
          <w:sz w:val="28"/>
          <w:szCs w:val="28"/>
        </w:rPr>
        <w:t>students with any special education needs (e.g., Gifted, Learning Disability, Behaviour) seeking entry to a TDSB program</w:t>
      </w:r>
    </w:p>
    <w:p w14:paraId="7447C7C5" w14:textId="77777777" w:rsidR="00FD1F6A" w:rsidRDefault="00FD1F6A" w:rsidP="00FD1F6A">
      <w:pPr>
        <w:keepLines/>
        <w:spacing w:before="240" w:after="240" w:line="240" w:lineRule="auto"/>
        <w:jc w:val="both"/>
        <w:rPr>
          <w:rFonts w:ascii="Arial" w:eastAsia="Arial" w:hAnsi="Arial" w:cs="Arial"/>
          <w:color w:val="201F1E"/>
          <w:sz w:val="28"/>
          <w:szCs w:val="28"/>
        </w:rPr>
      </w:pPr>
      <w:r w:rsidRPr="00347ED1">
        <w:rPr>
          <w:rFonts w:ascii="Arial" w:eastAsia="Arial" w:hAnsi="Arial" w:cs="Arial"/>
          <w:color w:val="201F1E"/>
          <w:sz w:val="28"/>
          <w:szCs w:val="28"/>
        </w:rPr>
        <w:t>Number of SEPRCs Per School Year by Exceptionality:</w:t>
      </w:r>
    </w:p>
    <w:p w14:paraId="00C7C948" w14:textId="77777777" w:rsidR="00FD1F6A" w:rsidRDefault="00FD1F6A" w:rsidP="00FD1F6A">
      <w:pPr>
        <w:keepLines/>
        <w:spacing w:after="0" w:line="240" w:lineRule="auto"/>
        <w:jc w:val="both"/>
        <w:rPr>
          <w:rFonts w:ascii="Arial" w:eastAsia="Arial" w:hAnsi="Arial" w:cs="Arial"/>
          <w:color w:val="201F1E"/>
          <w:sz w:val="28"/>
          <w:szCs w:val="28"/>
        </w:rPr>
      </w:pPr>
      <w:r w:rsidRPr="00347ED1">
        <w:rPr>
          <w:rFonts w:ascii="Arial" w:eastAsia="Arial" w:hAnsi="Arial" w:cs="Arial"/>
          <w:b/>
          <w:bCs/>
          <w:color w:val="201F1E"/>
          <w:sz w:val="28"/>
          <w:szCs w:val="28"/>
        </w:rPr>
        <w:lastRenderedPageBreak/>
        <w:t>Autism</w:t>
      </w:r>
      <w:r>
        <w:rPr>
          <w:rFonts w:ascii="Arial" w:eastAsia="Arial" w:hAnsi="Arial" w:cs="Arial"/>
          <w:color w:val="201F1E"/>
          <w:sz w:val="28"/>
          <w:szCs w:val="28"/>
        </w:rPr>
        <w:t>:</w:t>
      </w:r>
    </w:p>
    <w:p w14:paraId="0B817440"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7</w:t>
      </w:r>
    </w:p>
    <w:p w14:paraId="00556B5C"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2017-2018: 11</w:t>
      </w:r>
    </w:p>
    <w:p w14:paraId="68045890"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14</w:t>
      </w:r>
    </w:p>
    <w:p w14:paraId="09C66DFD"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5</w:t>
      </w:r>
    </w:p>
    <w:p w14:paraId="1C7628AD"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2</w:t>
      </w:r>
    </w:p>
    <w:p w14:paraId="7C033D4D"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2021-2022: 2</w:t>
      </w:r>
    </w:p>
    <w:p w14:paraId="2353A59D" w14:textId="77777777" w:rsidR="00FD1F6A" w:rsidRDefault="00FD1F6A" w:rsidP="00FD1F6A">
      <w:pPr>
        <w:keepLines/>
        <w:spacing w:after="0" w:line="240" w:lineRule="auto"/>
        <w:jc w:val="both"/>
        <w:rPr>
          <w:rFonts w:ascii="Arial" w:eastAsia="Arial" w:hAnsi="Arial" w:cs="Arial"/>
          <w:b/>
          <w:color w:val="201F1E"/>
          <w:sz w:val="28"/>
          <w:szCs w:val="28"/>
        </w:rPr>
      </w:pPr>
      <w:r w:rsidRPr="00347ED1">
        <w:rPr>
          <w:rFonts w:ascii="Arial" w:eastAsia="Arial" w:hAnsi="Arial" w:cs="Arial"/>
          <w:b/>
          <w:color w:val="201F1E"/>
          <w:sz w:val="28"/>
          <w:szCs w:val="28"/>
        </w:rPr>
        <w:t xml:space="preserve">% </w:t>
      </w:r>
      <w:proofErr w:type="gramStart"/>
      <w:r w:rsidRPr="00347ED1">
        <w:rPr>
          <w:rFonts w:ascii="Arial" w:eastAsia="Arial" w:hAnsi="Arial" w:cs="Arial"/>
          <w:b/>
          <w:color w:val="201F1E"/>
          <w:sz w:val="28"/>
          <w:szCs w:val="28"/>
        </w:rPr>
        <w:t>for</w:t>
      </w:r>
      <w:proofErr w:type="gramEnd"/>
      <w:r w:rsidRPr="00347ED1">
        <w:rPr>
          <w:rFonts w:ascii="Arial" w:eastAsia="Arial" w:hAnsi="Arial" w:cs="Arial"/>
          <w:b/>
          <w:color w:val="201F1E"/>
          <w:sz w:val="28"/>
          <w:szCs w:val="28"/>
        </w:rPr>
        <w:t xml:space="preserve"> 2021-2022</w:t>
      </w:r>
      <w:r>
        <w:rPr>
          <w:rFonts w:ascii="Arial" w:eastAsia="Arial" w:hAnsi="Arial" w:cs="Arial"/>
          <w:b/>
          <w:color w:val="201F1E"/>
          <w:sz w:val="28"/>
          <w:szCs w:val="28"/>
        </w:rPr>
        <w:t>: 1%</w:t>
      </w:r>
    </w:p>
    <w:p w14:paraId="5B054E93" w14:textId="77777777" w:rsidR="00FD1F6A" w:rsidRDefault="00FD1F6A" w:rsidP="00FD1F6A">
      <w:pPr>
        <w:keepLines/>
        <w:spacing w:after="0" w:line="240" w:lineRule="auto"/>
        <w:jc w:val="both"/>
        <w:rPr>
          <w:rFonts w:ascii="Arial" w:eastAsia="Arial" w:hAnsi="Arial" w:cs="Arial"/>
          <w:b/>
          <w:color w:val="201F1E"/>
          <w:sz w:val="28"/>
          <w:szCs w:val="28"/>
        </w:rPr>
      </w:pPr>
    </w:p>
    <w:p w14:paraId="75A455BC" w14:textId="77777777" w:rsidR="00FD1F6A" w:rsidRDefault="00FD1F6A" w:rsidP="00FD1F6A">
      <w:pPr>
        <w:keepLines/>
        <w:spacing w:after="0" w:line="240" w:lineRule="auto"/>
        <w:jc w:val="both"/>
        <w:rPr>
          <w:rFonts w:ascii="Arial" w:eastAsia="Arial" w:hAnsi="Arial" w:cs="Arial"/>
          <w:b/>
          <w:color w:val="201F1E"/>
          <w:sz w:val="28"/>
          <w:szCs w:val="28"/>
        </w:rPr>
      </w:pPr>
      <w:r>
        <w:rPr>
          <w:rFonts w:ascii="Arial" w:eastAsia="Arial" w:hAnsi="Arial" w:cs="Arial"/>
          <w:b/>
          <w:color w:val="201F1E"/>
          <w:sz w:val="28"/>
          <w:szCs w:val="28"/>
        </w:rPr>
        <w:t>Behaviour:</w:t>
      </w:r>
    </w:p>
    <w:p w14:paraId="3C7A028F"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10</w:t>
      </w:r>
    </w:p>
    <w:p w14:paraId="2FC10C21"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2017-2018: 4</w:t>
      </w:r>
    </w:p>
    <w:p w14:paraId="1BFB2236"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4</w:t>
      </w:r>
    </w:p>
    <w:p w14:paraId="0C5C2B64"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5</w:t>
      </w:r>
    </w:p>
    <w:p w14:paraId="46F95087"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2</w:t>
      </w:r>
    </w:p>
    <w:p w14:paraId="65932388"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2021-2022: 5</w:t>
      </w:r>
    </w:p>
    <w:p w14:paraId="58C7061A" w14:textId="77777777" w:rsidR="00FD1F6A" w:rsidRDefault="00FD1F6A" w:rsidP="00FD1F6A">
      <w:pPr>
        <w:keepLines/>
        <w:spacing w:after="0" w:line="240" w:lineRule="auto"/>
        <w:jc w:val="both"/>
        <w:rPr>
          <w:rFonts w:ascii="Arial" w:eastAsia="Arial" w:hAnsi="Arial" w:cs="Arial"/>
          <w:b/>
          <w:color w:val="201F1E"/>
          <w:sz w:val="28"/>
          <w:szCs w:val="28"/>
        </w:rPr>
      </w:pPr>
      <w:r w:rsidRPr="00347ED1">
        <w:rPr>
          <w:rFonts w:ascii="Arial" w:eastAsia="Arial" w:hAnsi="Arial" w:cs="Arial"/>
          <w:b/>
          <w:color w:val="201F1E"/>
          <w:sz w:val="28"/>
          <w:szCs w:val="28"/>
        </w:rPr>
        <w:t xml:space="preserve">% </w:t>
      </w:r>
      <w:proofErr w:type="gramStart"/>
      <w:r w:rsidRPr="00347ED1">
        <w:rPr>
          <w:rFonts w:ascii="Arial" w:eastAsia="Arial" w:hAnsi="Arial" w:cs="Arial"/>
          <w:b/>
          <w:color w:val="201F1E"/>
          <w:sz w:val="28"/>
          <w:szCs w:val="28"/>
        </w:rPr>
        <w:t>for</w:t>
      </w:r>
      <w:proofErr w:type="gramEnd"/>
      <w:r w:rsidRPr="00347ED1">
        <w:rPr>
          <w:rFonts w:ascii="Arial" w:eastAsia="Arial" w:hAnsi="Arial" w:cs="Arial"/>
          <w:b/>
          <w:color w:val="201F1E"/>
          <w:sz w:val="28"/>
          <w:szCs w:val="28"/>
        </w:rPr>
        <w:t xml:space="preserve"> 2021-2022</w:t>
      </w:r>
      <w:r>
        <w:rPr>
          <w:rFonts w:ascii="Arial" w:eastAsia="Arial" w:hAnsi="Arial" w:cs="Arial"/>
          <w:b/>
          <w:color w:val="201F1E"/>
          <w:sz w:val="28"/>
          <w:szCs w:val="28"/>
        </w:rPr>
        <w:t>: 3%</w:t>
      </w:r>
    </w:p>
    <w:p w14:paraId="6641EA49" w14:textId="77777777" w:rsidR="00FD1F6A" w:rsidRDefault="00FD1F6A" w:rsidP="00FD1F6A">
      <w:pPr>
        <w:keepLines/>
        <w:spacing w:after="0" w:line="240" w:lineRule="auto"/>
        <w:jc w:val="both"/>
        <w:rPr>
          <w:rFonts w:ascii="Arial" w:eastAsia="Arial" w:hAnsi="Arial" w:cs="Arial"/>
          <w:color w:val="201F1E"/>
          <w:sz w:val="28"/>
          <w:szCs w:val="28"/>
        </w:rPr>
      </w:pPr>
    </w:p>
    <w:p w14:paraId="09C5E05E" w14:textId="77777777" w:rsidR="00FD1F6A" w:rsidRDefault="00FD1F6A" w:rsidP="00FD1F6A">
      <w:pPr>
        <w:keepLines/>
        <w:spacing w:after="0" w:line="240" w:lineRule="auto"/>
        <w:jc w:val="both"/>
        <w:rPr>
          <w:rFonts w:ascii="Arial" w:eastAsia="Arial" w:hAnsi="Arial" w:cs="Arial"/>
          <w:b/>
          <w:color w:val="201F1E"/>
          <w:sz w:val="28"/>
          <w:szCs w:val="28"/>
        </w:rPr>
      </w:pPr>
      <w:r>
        <w:rPr>
          <w:rFonts w:ascii="Arial" w:eastAsia="Arial" w:hAnsi="Arial" w:cs="Arial"/>
          <w:b/>
          <w:color w:val="201F1E"/>
          <w:sz w:val="28"/>
          <w:szCs w:val="28"/>
        </w:rPr>
        <w:t>DD:</w:t>
      </w:r>
    </w:p>
    <w:p w14:paraId="073D3491"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51</w:t>
      </w:r>
    </w:p>
    <w:p w14:paraId="52165DEA"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2017-2018: 73</w:t>
      </w:r>
    </w:p>
    <w:p w14:paraId="3F1DBF89"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117</w:t>
      </w:r>
    </w:p>
    <w:p w14:paraId="7349C954"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87</w:t>
      </w:r>
    </w:p>
    <w:p w14:paraId="70BD7E32"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49</w:t>
      </w:r>
    </w:p>
    <w:p w14:paraId="309F268C"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2021-2022: 37</w:t>
      </w:r>
    </w:p>
    <w:p w14:paraId="64968F5D" w14:textId="77777777" w:rsidR="00FD1F6A" w:rsidRDefault="00FD1F6A" w:rsidP="00FD1F6A">
      <w:pPr>
        <w:keepLines/>
        <w:spacing w:after="0" w:line="240" w:lineRule="auto"/>
        <w:jc w:val="both"/>
        <w:rPr>
          <w:rFonts w:ascii="Arial" w:eastAsia="Arial" w:hAnsi="Arial" w:cs="Arial"/>
          <w:b/>
          <w:color w:val="201F1E"/>
          <w:sz w:val="28"/>
          <w:szCs w:val="28"/>
        </w:rPr>
      </w:pPr>
      <w:r w:rsidRPr="00347ED1">
        <w:rPr>
          <w:rFonts w:ascii="Arial" w:eastAsia="Arial" w:hAnsi="Arial" w:cs="Arial"/>
          <w:b/>
          <w:color w:val="201F1E"/>
          <w:sz w:val="28"/>
          <w:szCs w:val="28"/>
        </w:rPr>
        <w:t xml:space="preserve">% </w:t>
      </w:r>
      <w:proofErr w:type="gramStart"/>
      <w:r w:rsidRPr="00347ED1">
        <w:rPr>
          <w:rFonts w:ascii="Arial" w:eastAsia="Arial" w:hAnsi="Arial" w:cs="Arial"/>
          <w:b/>
          <w:color w:val="201F1E"/>
          <w:sz w:val="28"/>
          <w:szCs w:val="28"/>
        </w:rPr>
        <w:t>for</w:t>
      </w:r>
      <w:proofErr w:type="gramEnd"/>
      <w:r w:rsidRPr="00347ED1">
        <w:rPr>
          <w:rFonts w:ascii="Arial" w:eastAsia="Arial" w:hAnsi="Arial" w:cs="Arial"/>
          <w:b/>
          <w:color w:val="201F1E"/>
          <w:sz w:val="28"/>
          <w:szCs w:val="28"/>
        </w:rPr>
        <w:t xml:space="preserve"> 2021-2022</w:t>
      </w:r>
      <w:r>
        <w:rPr>
          <w:rFonts w:ascii="Arial" w:eastAsia="Arial" w:hAnsi="Arial" w:cs="Arial"/>
          <w:b/>
          <w:color w:val="201F1E"/>
          <w:sz w:val="28"/>
          <w:szCs w:val="28"/>
        </w:rPr>
        <w:t>: 22%</w:t>
      </w:r>
    </w:p>
    <w:p w14:paraId="7F06E010" w14:textId="77777777" w:rsidR="00FD1F6A" w:rsidRDefault="00FD1F6A" w:rsidP="00FD1F6A">
      <w:pPr>
        <w:keepLines/>
        <w:spacing w:after="0" w:line="240" w:lineRule="auto"/>
        <w:jc w:val="both"/>
        <w:rPr>
          <w:rFonts w:ascii="Arial" w:eastAsia="Arial" w:hAnsi="Arial" w:cs="Arial"/>
          <w:b/>
          <w:color w:val="201F1E"/>
          <w:sz w:val="28"/>
          <w:szCs w:val="28"/>
        </w:rPr>
      </w:pPr>
    </w:p>
    <w:p w14:paraId="45CEBAA0" w14:textId="77777777" w:rsidR="00FD1F6A" w:rsidRDefault="00FD1F6A" w:rsidP="00FD1F6A">
      <w:pPr>
        <w:keepLines/>
        <w:spacing w:after="0" w:line="240" w:lineRule="auto"/>
        <w:jc w:val="both"/>
        <w:rPr>
          <w:rFonts w:ascii="Arial" w:eastAsia="Arial" w:hAnsi="Arial" w:cs="Arial"/>
          <w:b/>
          <w:color w:val="201F1E"/>
          <w:sz w:val="28"/>
          <w:szCs w:val="28"/>
        </w:rPr>
      </w:pPr>
      <w:r>
        <w:rPr>
          <w:rFonts w:ascii="Arial" w:eastAsia="Arial" w:hAnsi="Arial" w:cs="Arial"/>
          <w:b/>
          <w:color w:val="201F1E"/>
          <w:sz w:val="28"/>
          <w:szCs w:val="28"/>
        </w:rPr>
        <w:t>DK:</w:t>
      </w:r>
    </w:p>
    <w:p w14:paraId="26DA6CDC"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91</w:t>
      </w:r>
    </w:p>
    <w:p w14:paraId="248EFA82"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2017-2018: 115</w:t>
      </w:r>
    </w:p>
    <w:p w14:paraId="1C2D04C0"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216</w:t>
      </w:r>
    </w:p>
    <w:p w14:paraId="061C0415"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79</w:t>
      </w:r>
    </w:p>
    <w:p w14:paraId="7BD5544B"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127</w:t>
      </w:r>
    </w:p>
    <w:p w14:paraId="420FCA11"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lastRenderedPageBreak/>
        <w:t>2021-2022: 105</w:t>
      </w:r>
    </w:p>
    <w:p w14:paraId="72C7BBB9" w14:textId="77777777" w:rsidR="00FD1F6A" w:rsidRDefault="00FD1F6A" w:rsidP="00FD1F6A">
      <w:pPr>
        <w:keepLines/>
        <w:spacing w:after="0" w:line="240" w:lineRule="auto"/>
        <w:jc w:val="both"/>
        <w:rPr>
          <w:rFonts w:ascii="Arial" w:eastAsia="Arial" w:hAnsi="Arial" w:cs="Arial"/>
          <w:b/>
          <w:color w:val="201F1E"/>
          <w:sz w:val="28"/>
          <w:szCs w:val="28"/>
        </w:rPr>
      </w:pPr>
      <w:r w:rsidRPr="00347ED1">
        <w:rPr>
          <w:rFonts w:ascii="Arial" w:eastAsia="Arial" w:hAnsi="Arial" w:cs="Arial"/>
          <w:b/>
          <w:color w:val="201F1E"/>
          <w:sz w:val="28"/>
          <w:szCs w:val="28"/>
        </w:rPr>
        <w:t xml:space="preserve">% </w:t>
      </w:r>
      <w:proofErr w:type="gramStart"/>
      <w:r w:rsidRPr="00347ED1">
        <w:rPr>
          <w:rFonts w:ascii="Arial" w:eastAsia="Arial" w:hAnsi="Arial" w:cs="Arial"/>
          <w:b/>
          <w:color w:val="201F1E"/>
          <w:sz w:val="28"/>
          <w:szCs w:val="28"/>
        </w:rPr>
        <w:t>for</w:t>
      </w:r>
      <w:proofErr w:type="gramEnd"/>
      <w:r w:rsidRPr="00347ED1">
        <w:rPr>
          <w:rFonts w:ascii="Arial" w:eastAsia="Arial" w:hAnsi="Arial" w:cs="Arial"/>
          <w:b/>
          <w:color w:val="201F1E"/>
          <w:sz w:val="28"/>
          <w:szCs w:val="28"/>
        </w:rPr>
        <w:t xml:space="preserve"> 2021-2022</w:t>
      </w:r>
      <w:r>
        <w:rPr>
          <w:rFonts w:ascii="Arial" w:eastAsia="Arial" w:hAnsi="Arial" w:cs="Arial"/>
          <w:b/>
          <w:color w:val="201F1E"/>
          <w:sz w:val="28"/>
          <w:szCs w:val="28"/>
        </w:rPr>
        <w:t>: 62%</w:t>
      </w:r>
    </w:p>
    <w:p w14:paraId="7379A855" w14:textId="77777777" w:rsidR="00FD1F6A" w:rsidRDefault="00FD1F6A" w:rsidP="00FD1F6A">
      <w:pPr>
        <w:keepLines/>
        <w:spacing w:after="0" w:line="240" w:lineRule="auto"/>
        <w:jc w:val="both"/>
        <w:rPr>
          <w:rFonts w:ascii="Arial" w:eastAsia="Arial" w:hAnsi="Arial" w:cs="Arial"/>
          <w:b/>
          <w:color w:val="201F1E"/>
          <w:sz w:val="28"/>
          <w:szCs w:val="28"/>
        </w:rPr>
      </w:pPr>
    </w:p>
    <w:p w14:paraId="1D3BB619" w14:textId="77777777" w:rsidR="00FD1F6A" w:rsidRDefault="00FD1F6A" w:rsidP="00FD1F6A">
      <w:pPr>
        <w:keepLines/>
        <w:spacing w:after="0" w:line="240" w:lineRule="auto"/>
        <w:jc w:val="both"/>
        <w:rPr>
          <w:rFonts w:ascii="Arial" w:eastAsia="Arial" w:hAnsi="Arial" w:cs="Arial"/>
          <w:b/>
          <w:color w:val="201F1E"/>
          <w:sz w:val="28"/>
          <w:szCs w:val="28"/>
        </w:rPr>
      </w:pPr>
    </w:p>
    <w:p w14:paraId="16C5A23E" w14:textId="77777777" w:rsidR="00FD1F6A" w:rsidRDefault="00FD1F6A" w:rsidP="00FD1F6A">
      <w:pPr>
        <w:keepLines/>
        <w:spacing w:after="0" w:line="240" w:lineRule="auto"/>
        <w:jc w:val="both"/>
        <w:rPr>
          <w:rFonts w:ascii="Arial" w:eastAsia="Arial" w:hAnsi="Arial" w:cs="Arial"/>
          <w:b/>
          <w:color w:val="201F1E"/>
          <w:sz w:val="28"/>
          <w:szCs w:val="28"/>
        </w:rPr>
      </w:pPr>
      <w:r>
        <w:rPr>
          <w:rFonts w:ascii="Arial" w:eastAsia="Arial" w:hAnsi="Arial" w:cs="Arial"/>
          <w:b/>
          <w:color w:val="201F1E"/>
          <w:sz w:val="28"/>
          <w:szCs w:val="28"/>
        </w:rPr>
        <w:t>Gifted:</w:t>
      </w:r>
    </w:p>
    <w:p w14:paraId="36EDF11A"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10</w:t>
      </w:r>
    </w:p>
    <w:p w14:paraId="61473E59"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2017-2018: 21</w:t>
      </w:r>
    </w:p>
    <w:p w14:paraId="052FB640"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51</w:t>
      </w:r>
    </w:p>
    <w:p w14:paraId="126F6788"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15</w:t>
      </w:r>
    </w:p>
    <w:p w14:paraId="56E37B4F"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11</w:t>
      </w:r>
    </w:p>
    <w:p w14:paraId="6FFE7AA9"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2021-2022: 2</w:t>
      </w:r>
    </w:p>
    <w:p w14:paraId="10B493FE" w14:textId="77777777" w:rsidR="00FD1F6A" w:rsidRDefault="00FD1F6A" w:rsidP="00FD1F6A">
      <w:pPr>
        <w:keepLines/>
        <w:spacing w:after="0" w:line="240" w:lineRule="auto"/>
        <w:jc w:val="both"/>
        <w:rPr>
          <w:rFonts w:ascii="Arial" w:eastAsia="Arial" w:hAnsi="Arial" w:cs="Arial"/>
          <w:b/>
          <w:color w:val="201F1E"/>
          <w:sz w:val="28"/>
          <w:szCs w:val="28"/>
        </w:rPr>
      </w:pPr>
      <w:r w:rsidRPr="00347ED1">
        <w:rPr>
          <w:rFonts w:ascii="Arial" w:eastAsia="Arial" w:hAnsi="Arial" w:cs="Arial"/>
          <w:b/>
          <w:color w:val="201F1E"/>
          <w:sz w:val="28"/>
          <w:szCs w:val="28"/>
        </w:rPr>
        <w:t xml:space="preserve">% </w:t>
      </w:r>
      <w:proofErr w:type="gramStart"/>
      <w:r w:rsidRPr="00347ED1">
        <w:rPr>
          <w:rFonts w:ascii="Arial" w:eastAsia="Arial" w:hAnsi="Arial" w:cs="Arial"/>
          <w:b/>
          <w:color w:val="201F1E"/>
          <w:sz w:val="28"/>
          <w:szCs w:val="28"/>
        </w:rPr>
        <w:t>for</w:t>
      </w:r>
      <w:proofErr w:type="gramEnd"/>
      <w:r w:rsidRPr="00347ED1">
        <w:rPr>
          <w:rFonts w:ascii="Arial" w:eastAsia="Arial" w:hAnsi="Arial" w:cs="Arial"/>
          <w:b/>
          <w:color w:val="201F1E"/>
          <w:sz w:val="28"/>
          <w:szCs w:val="28"/>
        </w:rPr>
        <w:t xml:space="preserve"> 2021-2022</w:t>
      </w:r>
      <w:r>
        <w:rPr>
          <w:rFonts w:ascii="Arial" w:eastAsia="Arial" w:hAnsi="Arial" w:cs="Arial"/>
          <w:b/>
          <w:color w:val="201F1E"/>
          <w:sz w:val="28"/>
          <w:szCs w:val="28"/>
        </w:rPr>
        <w:t>: 1%</w:t>
      </w:r>
    </w:p>
    <w:p w14:paraId="7A9E2EA4" w14:textId="77777777" w:rsidR="00FD1F6A" w:rsidRDefault="00FD1F6A" w:rsidP="00FD1F6A">
      <w:pPr>
        <w:keepLines/>
        <w:spacing w:after="0" w:line="240" w:lineRule="auto"/>
        <w:jc w:val="both"/>
        <w:rPr>
          <w:rFonts w:ascii="Arial" w:eastAsia="Arial" w:hAnsi="Arial" w:cs="Arial"/>
          <w:b/>
          <w:color w:val="201F1E"/>
          <w:sz w:val="28"/>
          <w:szCs w:val="28"/>
        </w:rPr>
      </w:pPr>
    </w:p>
    <w:p w14:paraId="217052B3" w14:textId="77777777" w:rsidR="00FD1F6A" w:rsidRDefault="00FD1F6A" w:rsidP="00FD1F6A">
      <w:pPr>
        <w:keepLines/>
        <w:spacing w:after="0" w:line="240" w:lineRule="auto"/>
        <w:jc w:val="both"/>
        <w:rPr>
          <w:rFonts w:ascii="Arial" w:eastAsia="Arial" w:hAnsi="Arial" w:cs="Arial"/>
          <w:b/>
          <w:color w:val="201F1E"/>
          <w:sz w:val="28"/>
          <w:szCs w:val="28"/>
        </w:rPr>
      </w:pPr>
      <w:r>
        <w:rPr>
          <w:rFonts w:ascii="Arial" w:eastAsia="Arial" w:hAnsi="Arial" w:cs="Arial"/>
          <w:b/>
          <w:color w:val="201F1E"/>
          <w:sz w:val="28"/>
          <w:szCs w:val="28"/>
        </w:rPr>
        <w:t>DHH:</w:t>
      </w:r>
    </w:p>
    <w:p w14:paraId="6D216016"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0</w:t>
      </w:r>
    </w:p>
    <w:p w14:paraId="34701BA3"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2017-2018: 6</w:t>
      </w:r>
    </w:p>
    <w:p w14:paraId="4BE10891"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5</w:t>
      </w:r>
    </w:p>
    <w:p w14:paraId="1312800A"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1</w:t>
      </w:r>
    </w:p>
    <w:p w14:paraId="47C6BF8C"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3</w:t>
      </w:r>
    </w:p>
    <w:p w14:paraId="2EAF3561"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2021-2022: 1</w:t>
      </w:r>
    </w:p>
    <w:p w14:paraId="129F83B6" w14:textId="77777777" w:rsidR="00FD1F6A" w:rsidRDefault="00FD1F6A" w:rsidP="00FD1F6A">
      <w:pPr>
        <w:keepLines/>
        <w:spacing w:after="0" w:line="240" w:lineRule="auto"/>
        <w:jc w:val="both"/>
        <w:rPr>
          <w:rFonts w:ascii="Arial" w:eastAsia="Arial" w:hAnsi="Arial" w:cs="Arial"/>
          <w:b/>
          <w:color w:val="201F1E"/>
          <w:sz w:val="28"/>
          <w:szCs w:val="28"/>
        </w:rPr>
      </w:pPr>
      <w:r w:rsidRPr="00347ED1">
        <w:rPr>
          <w:rFonts w:ascii="Arial" w:eastAsia="Arial" w:hAnsi="Arial" w:cs="Arial"/>
          <w:b/>
          <w:color w:val="201F1E"/>
          <w:sz w:val="28"/>
          <w:szCs w:val="28"/>
        </w:rPr>
        <w:t xml:space="preserve">% </w:t>
      </w:r>
      <w:proofErr w:type="gramStart"/>
      <w:r w:rsidRPr="00347ED1">
        <w:rPr>
          <w:rFonts w:ascii="Arial" w:eastAsia="Arial" w:hAnsi="Arial" w:cs="Arial"/>
          <w:b/>
          <w:color w:val="201F1E"/>
          <w:sz w:val="28"/>
          <w:szCs w:val="28"/>
        </w:rPr>
        <w:t>for</w:t>
      </w:r>
      <w:proofErr w:type="gramEnd"/>
      <w:r w:rsidRPr="00347ED1">
        <w:rPr>
          <w:rFonts w:ascii="Arial" w:eastAsia="Arial" w:hAnsi="Arial" w:cs="Arial"/>
          <w:b/>
          <w:color w:val="201F1E"/>
          <w:sz w:val="28"/>
          <w:szCs w:val="28"/>
        </w:rPr>
        <w:t xml:space="preserve"> 2021-2022</w:t>
      </w:r>
      <w:r>
        <w:rPr>
          <w:rFonts w:ascii="Arial" w:eastAsia="Arial" w:hAnsi="Arial" w:cs="Arial"/>
          <w:b/>
          <w:color w:val="201F1E"/>
          <w:sz w:val="28"/>
          <w:szCs w:val="28"/>
        </w:rPr>
        <w:t>: 1%</w:t>
      </w:r>
    </w:p>
    <w:p w14:paraId="0C8C9CCF" w14:textId="77777777" w:rsidR="00FD1F6A" w:rsidRDefault="00FD1F6A" w:rsidP="00FD1F6A">
      <w:pPr>
        <w:keepLines/>
        <w:spacing w:after="0" w:line="240" w:lineRule="auto"/>
        <w:jc w:val="both"/>
        <w:rPr>
          <w:rFonts w:ascii="Arial" w:eastAsia="Arial" w:hAnsi="Arial" w:cs="Arial"/>
          <w:b/>
          <w:color w:val="201F1E"/>
          <w:sz w:val="28"/>
          <w:szCs w:val="28"/>
        </w:rPr>
      </w:pPr>
    </w:p>
    <w:p w14:paraId="096873D0" w14:textId="77777777" w:rsidR="00FD1F6A" w:rsidRDefault="00FD1F6A" w:rsidP="00FD1F6A">
      <w:pPr>
        <w:keepLines/>
        <w:spacing w:after="0" w:line="240" w:lineRule="auto"/>
        <w:jc w:val="both"/>
        <w:rPr>
          <w:rFonts w:ascii="Arial" w:eastAsia="Arial" w:hAnsi="Arial" w:cs="Arial"/>
          <w:b/>
          <w:color w:val="201F1E"/>
          <w:sz w:val="28"/>
          <w:szCs w:val="28"/>
        </w:rPr>
      </w:pPr>
      <w:r>
        <w:rPr>
          <w:rFonts w:ascii="Arial" w:eastAsia="Arial" w:hAnsi="Arial" w:cs="Arial"/>
          <w:b/>
          <w:color w:val="201F1E"/>
          <w:sz w:val="28"/>
          <w:szCs w:val="28"/>
        </w:rPr>
        <w:t>KIP:</w:t>
      </w:r>
    </w:p>
    <w:p w14:paraId="072FB866"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1</w:t>
      </w:r>
    </w:p>
    <w:p w14:paraId="4CC1DF9F"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2017-2018: 2</w:t>
      </w:r>
    </w:p>
    <w:p w14:paraId="44ACA3F0"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4</w:t>
      </w:r>
    </w:p>
    <w:p w14:paraId="2E1A0B7A"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0</w:t>
      </w:r>
    </w:p>
    <w:p w14:paraId="38370044"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0</w:t>
      </w:r>
    </w:p>
    <w:p w14:paraId="31120C57"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2021-2022: 0</w:t>
      </w:r>
    </w:p>
    <w:p w14:paraId="1C704511" w14:textId="77777777" w:rsidR="00FD1F6A" w:rsidRDefault="00FD1F6A" w:rsidP="00FD1F6A">
      <w:pPr>
        <w:keepLines/>
        <w:spacing w:after="0" w:line="240" w:lineRule="auto"/>
        <w:jc w:val="both"/>
        <w:rPr>
          <w:rFonts w:ascii="Arial" w:eastAsia="Arial" w:hAnsi="Arial" w:cs="Arial"/>
          <w:b/>
          <w:color w:val="201F1E"/>
          <w:sz w:val="28"/>
          <w:szCs w:val="28"/>
        </w:rPr>
      </w:pPr>
      <w:r w:rsidRPr="00347ED1">
        <w:rPr>
          <w:rFonts w:ascii="Arial" w:eastAsia="Arial" w:hAnsi="Arial" w:cs="Arial"/>
          <w:b/>
          <w:color w:val="201F1E"/>
          <w:sz w:val="28"/>
          <w:szCs w:val="28"/>
        </w:rPr>
        <w:t xml:space="preserve">% </w:t>
      </w:r>
      <w:proofErr w:type="gramStart"/>
      <w:r w:rsidRPr="00347ED1">
        <w:rPr>
          <w:rFonts w:ascii="Arial" w:eastAsia="Arial" w:hAnsi="Arial" w:cs="Arial"/>
          <w:b/>
          <w:color w:val="201F1E"/>
          <w:sz w:val="28"/>
          <w:szCs w:val="28"/>
        </w:rPr>
        <w:t>for</w:t>
      </w:r>
      <w:proofErr w:type="gramEnd"/>
      <w:r w:rsidRPr="00347ED1">
        <w:rPr>
          <w:rFonts w:ascii="Arial" w:eastAsia="Arial" w:hAnsi="Arial" w:cs="Arial"/>
          <w:b/>
          <w:color w:val="201F1E"/>
          <w:sz w:val="28"/>
          <w:szCs w:val="28"/>
        </w:rPr>
        <w:t xml:space="preserve"> 2021-2022</w:t>
      </w:r>
      <w:r>
        <w:rPr>
          <w:rFonts w:ascii="Arial" w:eastAsia="Arial" w:hAnsi="Arial" w:cs="Arial"/>
          <w:b/>
          <w:color w:val="201F1E"/>
          <w:sz w:val="28"/>
          <w:szCs w:val="28"/>
        </w:rPr>
        <w:t>: 0%</w:t>
      </w:r>
    </w:p>
    <w:p w14:paraId="1A166064" w14:textId="77777777" w:rsidR="00FD1F6A" w:rsidRDefault="00FD1F6A" w:rsidP="00FD1F6A">
      <w:pPr>
        <w:keepLines/>
        <w:spacing w:after="0" w:line="240" w:lineRule="auto"/>
        <w:jc w:val="both"/>
        <w:rPr>
          <w:rFonts w:ascii="Arial" w:eastAsia="Arial" w:hAnsi="Arial" w:cs="Arial"/>
          <w:b/>
          <w:color w:val="201F1E"/>
          <w:sz w:val="28"/>
          <w:szCs w:val="28"/>
        </w:rPr>
      </w:pPr>
    </w:p>
    <w:p w14:paraId="677C8D2E" w14:textId="77777777" w:rsidR="00FD1F6A" w:rsidRDefault="00FD1F6A" w:rsidP="00FD1F6A">
      <w:pPr>
        <w:keepLines/>
        <w:spacing w:after="0" w:line="240" w:lineRule="auto"/>
        <w:jc w:val="both"/>
        <w:rPr>
          <w:rFonts w:ascii="Arial" w:eastAsia="Arial" w:hAnsi="Arial" w:cs="Arial"/>
          <w:b/>
          <w:color w:val="201F1E"/>
          <w:sz w:val="28"/>
          <w:szCs w:val="28"/>
        </w:rPr>
      </w:pPr>
      <w:r>
        <w:rPr>
          <w:rFonts w:ascii="Arial" w:eastAsia="Arial" w:hAnsi="Arial" w:cs="Arial"/>
          <w:b/>
          <w:color w:val="201F1E"/>
          <w:sz w:val="28"/>
          <w:szCs w:val="28"/>
        </w:rPr>
        <w:t>MID:</w:t>
      </w:r>
    </w:p>
    <w:p w14:paraId="30410809"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13</w:t>
      </w:r>
    </w:p>
    <w:p w14:paraId="49DE1171"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lastRenderedPageBreak/>
        <w:t>2017-2018: 22</w:t>
      </w:r>
    </w:p>
    <w:p w14:paraId="67500386"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27</w:t>
      </w:r>
    </w:p>
    <w:p w14:paraId="03A425F7"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24</w:t>
      </w:r>
    </w:p>
    <w:p w14:paraId="4B5138FD"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23</w:t>
      </w:r>
    </w:p>
    <w:p w14:paraId="06042DF6"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2021-2022: 9</w:t>
      </w:r>
    </w:p>
    <w:p w14:paraId="6963E6FE" w14:textId="77777777" w:rsidR="00FD1F6A" w:rsidRDefault="00FD1F6A" w:rsidP="00FD1F6A">
      <w:pPr>
        <w:keepLines/>
        <w:spacing w:after="0" w:line="240" w:lineRule="auto"/>
        <w:jc w:val="both"/>
        <w:rPr>
          <w:rFonts w:ascii="Arial" w:eastAsia="Arial" w:hAnsi="Arial" w:cs="Arial"/>
          <w:b/>
          <w:color w:val="201F1E"/>
          <w:sz w:val="28"/>
          <w:szCs w:val="28"/>
        </w:rPr>
      </w:pPr>
      <w:r w:rsidRPr="00347ED1">
        <w:rPr>
          <w:rFonts w:ascii="Arial" w:eastAsia="Arial" w:hAnsi="Arial" w:cs="Arial"/>
          <w:b/>
          <w:color w:val="201F1E"/>
          <w:sz w:val="28"/>
          <w:szCs w:val="28"/>
        </w:rPr>
        <w:t xml:space="preserve">% </w:t>
      </w:r>
      <w:proofErr w:type="gramStart"/>
      <w:r w:rsidRPr="00347ED1">
        <w:rPr>
          <w:rFonts w:ascii="Arial" w:eastAsia="Arial" w:hAnsi="Arial" w:cs="Arial"/>
          <w:b/>
          <w:color w:val="201F1E"/>
          <w:sz w:val="28"/>
          <w:szCs w:val="28"/>
        </w:rPr>
        <w:t>for</w:t>
      </w:r>
      <w:proofErr w:type="gramEnd"/>
      <w:r w:rsidRPr="00347ED1">
        <w:rPr>
          <w:rFonts w:ascii="Arial" w:eastAsia="Arial" w:hAnsi="Arial" w:cs="Arial"/>
          <w:b/>
          <w:color w:val="201F1E"/>
          <w:sz w:val="28"/>
          <w:szCs w:val="28"/>
        </w:rPr>
        <w:t xml:space="preserve"> 2021-2022</w:t>
      </w:r>
      <w:r>
        <w:rPr>
          <w:rFonts w:ascii="Arial" w:eastAsia="Arial" w:hAnsi="Arial" w:cs="Arial"/>
          <w:b/>
          <w:color w:val="201F1E"/>
          <w:sz w:val="28"/>
          <w:szCs w:val="28"/>
        </w:rPr>
        <w:t>: 5%</w:t>
      </w:r>
    </w:p>
    <w:p w14:paraId="38A19A0E" w14:textId="77777777" w:rsidR="00FD1F6A" w:rsidRDefault="00FD1F6A" w:rsidP="00FD1F6A">
      <w:pPr>
        <w:keepLines/>
        <w:spacing w:after="0" w:line="240" w:lineRule="auto"/>
        <w:jc w:val="both"/>
        <w:rPr>
          <w:rFonts w:ascii="Arial" w:eastAsia="Arial" w:hAnsi="Arial" w:cs="Arial"/>
          <w:b/>
          <w:color w:val="201F1E"/>
          <w:sz w:val="28"/>
          <w:szCs w:val="28"/>
        </w:rPr>
      </w:pPr>
    </w:p>
    <w:p w14:paraId="2A9FE7A0" w14:textId="77777777" w:rsidR="00FD1F6A" w:rsidRDefault="00FD1F6A" w:rsidP="00FD1F6A">
      <w:pPr>
        <w:keepLines/>
        <w:spacing w:after="0" w:line="240" w:lineRule="auto"/>
        <w:jc w:val="both"/>
        <w:rPr>
          <w:rFonts w:ascii="Arial" w:eastAsia="Arial" w:hAnsi="Arial" w:cs="Arial"/>
          <w:b/>
          <w:color w:val="201F1E"/>
          <w:sz w:val="28"/>
          <w:szCs w:val="28"/>
        </w:rPr>
      </w:pPr>
    </w:p>
    <w:p w14:paraId="5385A51D" w14:textId="77777777" w:rsidR="00FD1F6A" w:rsidRDefault="00FD1F6A" w:rsidP="00FD1F6A">
      <w:pPr>
        <w:keepLines/>
        <w:spacing w:after="0" w:line="240" w:lineRule="auto"/>
        <w:jc w:val="both"/>
        <w:rPr>
          <w:rFonts w:ascii="Arial" w:eastAsia="Arial" w:hAnsi="Arial" w:cs="Arial"/>
          <w:b/>
          <w:color w:val="201F1E"/>
          <w:sz w:val="28"/>
          <w:szCs w:val="28"/>
        </w:rPr>
      </w:pPr>
      <w:r>
        <w:rPr>
          <w:rFonts w:ascii="Arial" w:eastAsia="Arial" w:hAnsi="Arial" w:cs="Arial"/>
          <w:b/>
          <w:color w:val="201F1E"/>
          <w:sz w:val="28"/>
          <w:szCs w:val="28"/>
        </w:rPr>
        <w:t>LD:</w:t>
      </w:r>
    </w:p>
    <w:p w14:paraId="491C2805"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1</w:t>
      </w:r>
    </w:p>
    <w:p w14:paraId="58382387"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2017-2018: 4</w:t>
      </w:r>
    </w:p>
    <w:p w14:paraId="7CB7D877"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6</w:t>
      </w:r>
    </w:p>
    <w:p w14:paraId="33F8590C"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3</w:t>
      </w:r>
    </w:p>
    <w:p w14:paraId="597CF919"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1</w:t>
      </w:r>
    </w:p>
    <w:p w14:paraId="2A6D28D2"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2021-2022: 2</w:t>
      </w:r>
    </w:p>
    <w:p w14:paraId="38C3D9FB" w14:textId="77777777" w:rsidR="00FD1F6A" w:rsidRDefault="00FD1F6A" w:rsidP="00FD1F6A">
      <w:pPr>
        <w:keepLines/>
        <w:spacing w:after="0" w:line="240" w:lineRule="auto"/>
        <w:jc w:val="both"/>
        <w:rPr>
          <w:rFonts w:ascii="Arial" w:eastAsia="Arial" w:hAnsi="Arial" w:cs="Arial"/>
          <w:b/>
          <w:color w:val="201F1E"/>
          <w:sz w:val="28"/>
          <w:szCs w:val="28"/>
        </w:rPr>
      </w:pPr>
      <w:r w:rsidRPr="00347ED1">
        <w:rPr>
          <w:rFonts w:ascii="Arial" w:eastAsia="Arial" w:hAnsi="Arial" w:cs="Arial"/>
          <w:b/>
          <w:color w:val="201F1E"/>
          <w:sz w:val="28"/>
          <w:szCs w:val="28"/>
        </w:rPr>
        <w:t xml:space="preserve">% </w:t>
      </w:r>
      <w:proofErr w:type="gramStart"/>
      <w:r w:rsidRPr="00347ED1">
        <w:rPr>
          <w:rFonts w:ascii="Arial" w:eastAsia="Arial" w:hAnsi="Arial" w:cs="Arial"/>
          <w:b/>
          <w:color w:val="201F1E"/>
          <w:sz w:val="28"/>
          <w:szCs w:val="28"/>
        </w:rPr>
        <w:t>for</w:t>
      </w:r>
      <w:proofErr w:type="gramEnd"/>
      <w:r w:rsidRPr="00347ED1">
        <w:rPr>
          <w:rFonts w:ascii="Arial" w:eastAsia="Arial" w:hAnsi="Arial" w:cs="Arial"/>
          <w:b/>
          <w:color w:val="201F1E"/>
          <w:sz w:val="28"/>
          <w:szCs w:val="28"/>
        </w:rPr>
        <w:t xml:space="preserve"> 2021-2022</w:t>
      </w:r>
      <w:r>
        <w:rPr>
          <w:rFonts w:ascii="Arial" w:eastAsia="Arial" w:hAnsi="Arial" w:cs="Arial"/>
          <w:b/>
          <w:color w:val="201F1E"/>
          <w:sz w:val="28"/>
          <w:szCs w:val="28"/>
        </w:rPr>
        <w:t>: 1%</w:t>
      </w:r>
    </w:p>
    <w:p w14:paraId="4C8E35EB" w14:textId="77777777" w:rsidR="00FD1F6A" w:rsidRDefault="00FD1F6A" w:rsidP="00FD1F6A">
      <w:pPr>
        <w:keepLines/>
        <w:spacing w:after="0" w:line="240" w:lineRule="auto"/>
        <w:jc w:val="both"/>
        <w:rPr>
          <w:rFonts w:ascii="Arial" w:eastAsia="Arial" w:hAnsi="Arial" w:cs="Arial"/>
          <w:b/>
          <w:color w:val="201F1E"/>
          <w:sz w:val="28"/>
          <w:szCs w:val="28"/>
        </w:rPr>
      </w:pPr>
    </w:p>
    <w:p w14:paraId="06B75A02" w14:textId="77777777" w:rsidR="00FD1F6A" w:rsidRDefault="00FD1F6A" w:rsidP="00FD1F6A">
      <w:pPr>
        <w:keepLines/>
        <w:spacing w:after="0" w:line="240" w:lineRule="auto"/>
        <w:jc w:val="both"/>
        <w:rPr>
          <w:rFonts w:ascii="Arial" w:eastAsia="Arial" w:hAnsi="Arial" w:cs="Arial"/>
          <w:b/>
          <w:color w:val="201F1E"/>
          <w:sz w:val="28"/>
          <w:szCs w:val="28"/>
        </w:rPr>
      </w:pPr>
      <w:r>
        <w:rPr>
          <w:rFonts w:ascii="Arial" w:eastAsia="Arial" w:hAnsi="Arial" w:cs="Arial"/>
          <w:b/>
          <w:color w:val="201F1E"/>
          <w:sz w:val="28"/>
          <w:szCs w:val="28"/>
        </w:rPr>
        <w:t>PD:</w:t>
      </w:r>
    </w:p>
    <w:p w14:paraId="4304A5D7"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3</w:t>
      </w:r>
    </w:p>
    <w:p w14:paraId="245AFBE7"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2017-2018: 14</w:t>
      </w:r>
    </w:p>
    <w:p w14:paraId="517E9BBE"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9</w:t>
      </w:r>
    </w:p>
    <w:p w14:paraId="0129A52A"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5</w:t>
      </w:r>
    </w:p>
    <w:p w14:paraId="35B1E745"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5</w:t>
      </w:r>
    </w:p>
    <w:p w14:paraId="0501FF96"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2021-2022: 7</w:t>
      </w:r>
    </w:p>
    <w:p w14:paraId="38B6E14E" w14:textId="77777777" w:rsidR="00FD1F6A" w:rsidRDefault="00FD1F6A" w:rsidP="00FD1F6A">
      <w:pPr>
        <w:keepLines/>
        <w:spacing w:after="0" w:line="240" w:lineRule="auto"/>
        <w:jc w:val="both"/>
        <w:rPr>
          <w:rFonts w:ascii="Arial" w:eastAsia="Arial" w:hAnsi="Arial" w:cs="Arial"/>
          <w:b/>
          <w:color w:val="201F1E"/>
          <w:sz w:val="28"/>
          <w:szCs w:val="28"/>
        </w:rPr>
      </w:pPr>
      <w:r w:rsidRPr="00347ED1">
        <w:rPr>
          <w:rFonts w:ascii="Arial" w:eastAsia="Arial" w:hAnsi="Arial" w:cs="Arial"/>
          <w:b/>
          <w:color w:val="201F1E"/>
          <w:sz w:val="28"/>
          <w:szCs w:val="28"/>
        </w:rPr>
        <w:t xml:space="preserve">% </w:t>
      </w:r>
      <w:proofErr w:type="gramStart"/>
      <w:r w:rsidRPr="00347ED1">
        <w:rPr>
          <w:rFonts w:ascii="Arial" w:eastAsia="Arial" w:hAnsi="Arial" w:cs="Arial"/>
          <w:b/>
          <w:color w:val="201F1E"/>
          <w:sz w:val="28"/>
          <w:szCs w:val="28"/>
        </w:rPr>
        <w:t>for</w:t>
      </w:r>
      <w:proofErr w:type="gramEnd"/>
      <w:r w:rsidRPr="00347ED1">
        <w:rPr>
          <w:rFonts w:ascii="Arial" w:eastAsia="Arial" w:hAnsi="Arial" w:cs="Arial"/>
          <w:b/>
          <w:color w:val="201F1E"/>
          <w:sz w:val="28"/>
          <w:szCs w:val="28"/>
        </w:rPr>
        <w:t xml:space="preserve"> 2021-2022</w:t>
      </w:r>
      <w:r>
        <w:rPr>
          <w:rFonts w:ascii="Arial" w:eastAsia="Arial" w:hAnsi="Arial" w:cs="Arial"/>
          <w:b/>
          <w:color w:val="201F1E"/>
          <w:sz w:val="28"/>
          <w:szCs w:val="28"/>
        </w:rPr>
        <w:t>: 4%</w:t>
      </w:r>
    </w:p>
    <w:p w14:paraId="5AEE2F92" w14:textId="77777777" w:rsidR="00FD1F6A" w:rsidRDefault="00FD1F6A" w:rsidP="00FD1F6A">
      <w:pPr>
        <w:keepLines/>
        <w:spacing w:after="0" w:line="240" w:lineRule="auto"/>
        <w:jc w:val="both"/>
        <w:rPr>
          <w:rFonts w:ascii="Arial" w:eastAsia="Arial" w:hAnsi="Arial" w:cs="Arial"/>
          <w:b/>
          <w:color w:val="201F1E"/>
          <w:sz w:val="28"/>
          <w:szCs w:val="28"/>
        </w:rPr>
      </w:pPr>
    </w:p>
    <w:p w14:paraId="7EA3E3C1" w14:textId="77777777" w:rsidR="00FD1F6A" w:rsidRDefault="00FD1F6A" w:rsidP="00FD1F6A">
      <w:pPr>
        <w:keepLines/>
        <w:spacing w:after="0" w:line="240" w:lineRule="auto"/>
        <w:jc w:val="both"/>
        <w:rPr>
          <w:rFonts w:ascii="Arial" w:eastAsia="Arial" w:hAnsi="Arial" w:cs="Arial"/>
          <w:b/>
          <w:color w:val="201F1E"/>
          <w:sz w:val="28"/>
          <w:szCs w:val="28"/>
        </w:rPr>
      </w:pPr>
      <w:r>
        <w:rPr>
          <w:rFonts w:ascii="Arial" w:eastAsia="Arial" w:hAnsi="Arial" w:cs="Arial"/>
          <w:b/>
          <w:color w:val="201F1E"/>
          <w:sz w:val="28"/>
          <w:szCs w:val="28"/>
        </w:rPr>
        <w:t>Total:</w:t>
      </w:r>
    </w:p>
    <w:p w14:paraId="70655CA5"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2016-2017: 187</w:t>
      </w:r>
    </w:p>
    <w:p w14:paraId="7BA017C1"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2017-2018: 272</w:t>
      </w:r>
    </w:p>
    <w:p w14:paraId="47BC4405"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2018-2019: 453</w:t>
      </w:r>
    </w:p>
    <w:p w14:paraId="1C8A45DE"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2019-2020: 224</w:t>
      </w:r>
    </w:p>
    <w:p w14:paraId="7FA70526"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2020-2021: 223</w:t>
      </w:r>
    </w:p>
    <w:p w14:paraId="457D8927" w14:textId="77777777" w:rsidR="00FD1F6A" w:rsidRDefault="00FD1F6A" w:rsidP="00FD1F6A">
      <w:pPr>
        <w:keepLines/>
        <w:spacing w:after="0" w:line="240" w:lineRule="auto"/>
        <w:jc w:val="both"/>
        <w:rPr>
          <w:rFonts w:ascii="Arial" w:eastAsia="Arial" w:hAnsi="Arial" w:cs="Arial"/>
          <w:color w:val="201F1E"/>
          <w:sz w:val="28"/>
          <w:szCs w:val="28"/>
        </w:rPr>
      </w:pPr>
      <w:r>
        <w:rPr>
          <w:rFonts w:ascii="Arial" w:eastAsia="Arial" w:hAnsi="Arial" w:cs="Arial"/>
          <w:color w:val="201F1E"/>
          <w:sz w:val="28"/>
          <w:szCs w:val="28"/>
        </w:rPr>
        <w:t>2021-2022: 170</w:t>
      </w:r>
    </w:p>
    <w:p w14:paraId="7C036ADE" w14:textId="77777777" w:rsidR="00FD1F6A" w:rsidRDefault="00FD1F6A" w:rsidP="00FD1F6A">
      <w:pPr>
        <w:keepLines/>
        <w:spacing w:after="0" w:line="240" w:lineRule="auto"/>
        <w:jc w:val="both"/>
        <w:rPr>
          <w:rFonts w:ascii="Arial" w:eastAsia="Arial" w:hAnsi="Arial" w:cs="Arial"/>
          <w:b/>
          <w:color w:val="201F1E"/>
          <w:sz w:val="28"/>
          <w:szCs w:val="28"/>
        </w:rPr>
      </w:pPr>
    </w:p>
    <w:p w14:paraId="2A27AE5A"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color w:val="201F1E"/>
          <w:sz w:val="28"/>
          <w:szCs w:val="28"/>
        </w:rPr>
        <w:t>Please note the largest number of students who have a Special Education Program Recommendation Committee (SEPRC) meeting enter the Diagnostic Kindergarten (DK) programs serving Junior/Senior Kindergarten students, followed by students entering Developmental Disabilities (DD) programs. In addition, since the pandemic we have also seen a decrease in the number of students moving between school Boards and entering school in Full Day Kindergarten (FDK).</w:t>
      </w:r>
    </w:p>
    <w:p w14:paraId="4F587528" w14:textId="77777777" w:rsidR="00FD1F6A"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t>Number and Outcome of SEPRCs Per School Year</w:t>
      </w:r>
      <w:r>
        <w:rPr>
          <w:rFonts w:ascii="Arial" w:eastAsia="Arial" w:hAnsi="Arial" w:cs="Arial"/>
          <w:sz w:val="28"/>
          <w:szCs w:val="28"/>
        </w:rPr>
        <w:t>:</w:t>
      </w:r>
    </w:p>
    <w:p w14:paraId="0F935DCB" w14:textId="77777777" w:rsidR="00FD1F6A" w:rsidRDefault="00FD1F6A" w:rsidP="00FD1F6A">
      <w:pPr>
        <w:keepLines/>
        <w:spacing w:before="240" w:after="240" w:line="240" w:lineRule="auto"/>
        <w:rPr>
          <w:rFonts w:ascii="Arial" w:eastAsia="Arial" w:hAnsi="Arial" w:cs="Arial"/>
          <w:sz w:val="28"/>
          <w:szCs w:val="28"/>
        </w:rPr>
      </w:pPr>
    </w:p>
    <w:p w14:paraId="2381FB8E" w14:textId="77777777" w:rsidR="00FD1F6A" w:rsidRDefault="00FD1F6A" w:rsidP="00FD1F6A">
      <w:pPr>
        <w:keepLines/>
        <w:spacing w:before="240" w:after="240" w:line="240" w:lineRule="auto"/>
        <w:rPr>
          <w:rFonts w:ascii="Arial" w:eastAsia="Arial" w:hAnsi="Arial" w:cs="Arial"/>
          <w:b/>
          <w:sz w:val="28"/>
          <w:szCs w:val="28"/>
        </w:rPr>
      </w:pPr>
      <w:r w:rsidRPr="00347ED1">
        <w:rPr>
          <w:rFonts w:ascii="Arial" w:eastAsia="Arial" w:hAnsi="Arial" w:cs="Arial"/>
          <w:b/>
          <w:sz w:val="28"/>
          <w:szCs w:val="28"/>
        </w:rPr>
        <w:t xml:space="preserve"># </w:t>
      </w:r>
      <w:proofErr w:type="gramStart"/>
      <w:r w:rsidRPr="00347ED1">
        <w:rPr>
          <w:rFonts w:ascii="Arial" w:eastAsia="Arial" w:hAnsi="Arial" w:cs="Arial"/>
          <w:b/>
          <w:sz w:val="28"/>
          <w:szCs w:val="28"/>
        </w:rPr>
        <w:t>of</w:t>
      </w:r>
      <w:proofErr w:type="gramEnd"/>
      <w:r w:rsidRPr="00347ED1">
        <w:rPr>
          <w:rFonts w:ascii="Arial" w:eastAsia="Arial" w:hAnsi="Arial" w:cs="Arial"/>
          <w:b/>
          <w:sz w:val="28"/>
          <w:szCs w:val="28"/>
        </w:rPr>
        <w:t xml:space="preserve"> SEPRC Scheduled</w:t>
      </w:r>
      <w:r>
        <w:rPr>
          <w:rFonts w:ascii="Arial" w:eastAsia="Arial" w:hAnsi="Arial" w:cs="Arial"/>
          <w:b/>
          <w:sz w:val="28"/>
          <w:szCs w:val="28"/>
        </w:rPr>
        <w:t>:</w:t>
      </w:r>
    </w:p>
    <w:p w14:paraId="4C9C4303"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 xml:space="preserve">2016-2017: </w:t>
      </w:r>
      <w:r>
        <w:rPr>
          <w:rFonts w:ascii="Arial" w:eastAsia="Arial" w:hAnsi="Arial" w:cs="Arial"/>
          <w:bCs/>
          <w:sz w:val="28"/>
          <w:szCs w:val="28"/>
        </w:rPr>
        <w:t>200</w:t>
      </w:r>
    </w:p>
    <w:p w14:paraId="21C3AE6C"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2017-2018</w:t>
      </w:r>
      <w:r>
        <w:rPr>
          <w:rFonts w:ascii="Arial" w:eastAsia="Arial" w:hAnsi="Arial" w:cs="Arial"/>
          <w:bCs/>
          <w:sz w:val="28"/>
          <w:szCs w:val="28"/>
        </w:rPr>
        <w:t>: 401</w:t>
      </w:r>
    </w:p>
    <w:p w14:paraId="6B072106"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2018-2019</w:t>
      </w:r>
      <w:r>
        <w:rPr>
          <w:rFonts w:ascii="Arial" w:eastAsia="Arial" w:hAnsi="Arial" w:cs="Arial"/>
          <w:bCs/>
          <w:sz w:val="28"/>
          <w:szCs w:val="28"/>
        </w:rPr>
        <w:t>: 596</w:t>
      </w:r>
    </w:p>
    <w:p w14:paraId="0B8AE170"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2019-2020</w:t>
      </w:r>
      <w:r>
        <w:rPr>
          <w:rFonts w:ascii="Arial" w:eastAsia="Arial" w:hAnsi="Arial" w:cs="Arial"/>
          <w:bCs/>
          <w:sz w:val="28"/>
          <w:szCs w:val="28"/>
        </w:rPr>
        <w:t>: 206</w:t>
      </w:r>
    </w:p>
    <w:p w14:paraId="69F73BB5"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2020-2021</w:t>
      </w:r>
      <w:r>
        <w:rPr>
          <w:rFonts w:ascii="Arial" w:eastAsia="Arial" w:hAnsi="Arial" w:cs="Arial"/>
          <w:bCs/>
          <w:sz w:val="28"/>
          <w:szCs w:val="28"/>
        </w:rPr>
        <w:t>: 247</w:t>
      </w:r>
    </w:p>
    <w:p w14:paraId="4CBA8D88"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2021-2022</w:t>
      </w:r>
      <w:r>
        <w:rPr>
          <w:rFonts w:ascii="Arial" w:eastAsia="Arial" w:hAnsi="Arial" w:cs="Arial"/>
          <w:bCs/>
          <w:sz w:val="28"/>
          <w:szCs w:val="28"/>
        </w:rPr>
        <w:t xml:space="preserve"> (numbers to date): 208</w:t>
      </w:r>
    </w:p>
    <w:p w14:paraId="2BD48122" w14:textId="77777777" w:rsidR="00FD1F6A"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TOTAL</w:t>
      </w:r>
      <w:r>
        <w:rPr>
          <w:rFonts w:ascii="Arial" w:eastAsia="Arial" w:hAnsi="Arial" w:cs="Arial"/>
          <w:bCs/>
          <w:sz w:val="28"/>
          <w:szCs w:val="28"/>
        </w:rPr>
        <w:t>: 1585</w:t>
      </w:r>
    </w:p>
    <w:p w14:paraId="126AD051" w14:textId="77777777" w:rsidR="00FD1F6A" w:rsidRDefault="00FD1F6A" w:rsidP="00FD1F6A">
      <w:pPr>
        <w:keepLines/>
        <w:spacing w:before="240" w:after="240" w:line="240" w:lineRule="auto"/>
        <w:rPr>
          <w:rFonts w:ascii="Arial" w:eastAsia="Arial" w:hAnsi="Arial" w:cs="Arial"/>
          <w:bCs/>
          <w:sz w:val="28"/>
          <w:szCs w:val="28"/>
        </w:rPr>
      </w:pPr>
    </w:p>
    <w:p w14:paraId="26C67A89" w14:textId="77777777" w:rsidR="00FD1F6A" w:rsidRDefault="00FD1F6A" w:rsidP="00FD1F6A">
      <w:pPr>
        <w:keepLines/>
        <w:spacing w:before="240" w:after="240" w:line="240" w:lineRule="auto"/>
        <w:rPr>
          <w:rFonts w:ascii="Arial" w:eastAsia="Arial" w:hAnsi="Arial" w:cs="Arial"/>
          <w:b/>
          <w:sz w:val="28"/>
          <w:szCs w:val="28"/>
        </w:rPr>
      </w:pPr>
      <w:r w:rsidRPr="00347ED1">
        <w:rPr>
          <w:rFonts w:ascii="Arial" w:eastAsia="Arial" w:hAnsi="Arial" w:cs="Arial"/>
          <w:b/>
          <w:sz w:val="28"/>
          <w:szCs w:val="28"/>
        </w:rPr>
        <w:t>Recommendation:  ISP</w:t>
      </w:r>
      <w:r>
        <w:rPr>
          <w:rFonts w:ascii="Arial" w:eastAsia="Arial" w:hAnsi="Arial" w:cs="Arial"/>
          <w:b/>
          <w:sz w:val="28"/>
          <w:szCs w:val="28"/>
        </w:rPr>
        <w:t>:</w:t>
      </w:r>
    </w:p>
    <w:p w14:paraId="27579BB5"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 xml:space="preserve">2016-2017: </w:t>
      </w:r>
      <w:r>
        <w:rPr>
          <w:rFonts w:ascii="Arial" w:eastAsia="Arial" w:hAnsi="Arial" w:cs="Arial"/>
          <w:bCs/>
          <w:sz w:val="28"/>
          <w:szCs w:val="28"/>
        </w:rPr>
        <w:t>188</w:t>
      </w:r>
    </w:p>
    <w:p w14:paraId="66FD4299"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2017-2018</w:t>
      </w:r>
      <w:r>
        <w:rPr>
          <w:rFonts w:ascii="Arial" w:eastAsia="Arial" w:hAnsi="Arial" w:cs="Arial"/>
          <w:bCs/>
          <w:sz w:val="28"/>
          <w:szCs w:val="28"/>
        </w:rPr>
        <w:t>: 271</w:t>
      </w:r>
    </w:p>
    <w:p w14:paraId="1CF0CB3D"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lastRenderedPageBreak/>
        <w:t>2018-2019</w:t>
      </w:r>
      <w:r>
        <w:rPr>
          <w:rFonts w:ascii="Arial" w:eastAsia="Arial" w:hAnsi="Arial" w:cs="Arial"/>
          <w:bCs/>
          <w:sz w:val="28"/>
          <w:szCs w:val="28"/>
        </w:rPr>
        <w:t>: 444</w:t>
      </w:r>
    </w:p>
    <w:p w14:paraId="5CB1ACF7"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2019-2020</w:t>
      </w:r>
      <w:r>
        <w:rPr>
          <w:rFonts w:ascii="Arial" w:eastAsia="Arial" w:hAnsi="Arial" w:cs="Arial"/>
          <w:bCs/>
          <w:sz w:val="28"/>
          <w:szCs w:val="28"/>
        </w:rPr>
        <w:t>: 83</w:t>
      </w:r>
    </w:p>
    <w:p w14:paraId="27455659"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2020-2021</w:t>
      </w:r>
      <w:r>
        <w:rPr>
          <w:rFonts w:ascii="Arial" w:eastAsia="Arial" w:hAnsi="Arial" w:cs="Arial"/>
          <w:bCs/>
          <w:sz w:val="28"/>
          <w:szCs w:val="28"/>
        </w:rPr>
        <w:t>: 228</w:t>
      </w:r>
    </w:p>
    <w:p w14:paraId="2A0E6D46"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2021-2022</w:t>
      </w:r>
      <w:r>
        <w:rPr>
          <w:rFonts w:ascii="Arial" w:eastAsia="Arial" w:hAnsi="Arial" w:cs="Arial"/>
          <w:bCs/>
          <w:sz w:val="28"/>
          <w:szCs w:val="28"/>
        </w:rPr>
        <w:t xml:space="preserve"> (numbers to date): 194</w:t>
      </w:r>
    </w:p>
    <w:p w14:paraId="0682E136" w14:textId="77777777" w:rsidR="00FD1F6A"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TOTAL</w:t>
      </w:r>
      <w:r>
        <w:rPr>
          <w:rFonts w:ascii="Arial" w:eastAsia="Arial" w:hAnsi="Arial" w:cs="Arial"/>
          <w:bCs/>
          <w:sz w:val="28"/>
          <w:szCs w:val="28"/>
        </w:rPr>
        <w:t>: 1408</w:t>
      </w:r>
    </w:p>
    <w:p w14:paraId="660692BB" w14:textId="77777777" w:rsidR="00FD1F6A" w:rsidRDefault="00FD1F6A" w:rsidP="00FD1F6A">
      <w:pPr>
        <w:keepLines/>
        <w:spacing w:before="240" w:after="240" w:line="240" w:lineRule="auto"/>
        <w:rPr>
          <w:rFonts w:ascii="Arial" w:eastAsia="Arial" w:hAnsi="Arial" w:cs="Arial"/>
          <w:bCs/>
          <w:sz w:val="28"/>
          <w:szCs w:val="28"/>
        </w:rPr>
      </w:pPr>
    </w:p>
    <w:p w14:paraId="25380007" w14:textId="77777777" w:rsidR="00FD1F6A"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b/>
          <w:sz w:val="28"/>
          <w:szCs w:val="28"/>
        </w:rPr>
        <w:t>Recommendation:</w:t>
      </w:r>
      <w:r>
        <w:rPr>
          <w:rFonts w:ascii="Arial" w:eastAsia="Arial" w:hAnsi="Arial" w:cs="Arial"/>
          <w:b/>
          <w:sz w:val="28"/>
          <w:szCs w:val="28"/>
        </w:rPr>
        <w:t xml:space="preserve"> </w:t>
      </w:r>
      <w:r w:rsidRPr="00347ED1">
        <w:rPr>
          <w:rFonts w:ascii="Arial" w:eastAsia="Arial" w:hAnsi="Arial" w:cs="Arial"/>
          <w:b/>
          <w:sz w:val="28"/>
          <w:szCs w:val="28"/>
        </w:rPr>
        <w:t>Regular Class</w:t>
      </w:r>
    </w:p>
    <w:p w14:paraId="7065DC30"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 xml:space="preserve">2016-2017: </w:t>
      </w:r>
      <w:r>
        <w:rPr>
          <w:rFonts w:ascii="Arial" w:eastAsia="Arial" w:hAnsi="Arial" w:cs="Arial"/>
          <w:bCs/>
          <w:sz w:val="28"/>
          <w:szCs w:val="28"/>
        </w:rPr>
        <w:t>6</w:t>
      </w:r>
    </w:p>
    <w:p w14:paraId="0EBD20DD"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2017-2018</w:t>
      </w:r>
      <w:r>
        <w:rPr>
          <w:rFonts w:ascii="Arial" w:eastAsia="Arial" w:hAnsi="Arial" w:cs="Arial"/>
          <w:bCs/>
          <w:sz w:val="28"/>
          <w:szCs w:val="28"/>
        </w:rPr>
        <w:t>: 5</w:t>
      </w:r>
    </w:p>
    <w:p w14:paraId="08A288D8"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2018-2019</w:t>
      </w:r>
      <w:r>
        <w:rPr>
          <w:rFonts w:ascii="Arial" w:eastAsia="Arial" w:hAnsi="Arial" w:cs="Arial"/>
          <w:bCs/>
          <w:sz w:val="28"/>
          <w:szCs w:val="28"/>
        </w:rPr>
        <w:t>: 9</w:t>
      </w:r>
    </w:p>
    <w:p w14:paraId="5E686FAE"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2019-2020</w:t>
      </w:r>
      <w:r>
        <w:rPr>
          <w:rFonts w:ascii="Arial" w:eastAsia="Arial" w:hAnsi="Arial" w:cs="Arial"/>
          <w:bCs/>
          <w:sz w:val="28"/>
          <w:szCs w:val="28"/>
        </w:rPr>
        <w:t>: 1</w:t>
      </w:r>
    </w:p>
    <w:p w14:paraId="67913C4D"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2020-2021</w:t>
      </w:r>
      <w:r>
        <w:rPr>
          <w:rFonts w:ascii="Arial" w:eastAsia="Arial" w:hAnsi="Arial" w:cs="Arial"/>
          <w:bCs/>
          <w:sz w:val="28"/>
          <w:szCs w:val="28"/>
        </w:rPr>
        <w:t>: 1</w:t>
      </w:r>
    </w:p>
    <w:p w14:paraId="49C34ADC" w14:textId="77777777" w:rsidR="00FD1F6A" w:rsidRPr="0082445B"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2021-2022</w:t>
      </w:r>
      <w:r>
        <w:rPr>
          <w:rFonts w:ascii="Arial" w:eastAsia="Arial" w:hAnsi="Arial" w:cs="Arial"/>
          <w:bCs/>
          <w:sz w:val="28"/>
          <w:szCs w:val="28"/>
        </w:rPr>
        <w:t xml:space="preserve"> (numbers to date): 2</w:t>
      </w:r>
    </w:p>
    <w:p w14:paraId="641BC18C" w14:textId="77777777" w:rsidR="00FD1F6A" w:rsidRDefault="00FD1F6A" w:rsidP="00FD1F6A">
      <w:pPr>
        <w:keepLines/>
        <w:spacing w:before="240" w:after="240" w:line="240" w:lineRule="auto"/>
        <w:rPr>
          <w:rFonts w:ascii="Arial" w:eastAsia="Arial" w:hAnsi="Arial" w:cs="Arial"/>
          <w:bCs/>
          <w:sz w:val="28"/>
          <w:szCs w:val="28"/>
        </w:rPr>
      </w:pPr>
      <w:r w:rsidRPr="0082445B">
        <w:rPr>
          <w:rFonts w:ascii="Arial" w:eastAsia="Arial" w:hAnsi="Arial" w:cs="Arial"/>
          <w:bCs/>
          <w:sz w:val="28"/>
          <w:szCs w:val="28"/>
        </w:rPr>
        <w:t>TOTAL</w:t>
      </w:r>
      <w:r>
        <w:rPr>
          <w:rFonts w:ascii="Arial" w:eastAsia="Arial" w:hAnsi="Arial" w:cs="Arial"/>
          <w:bCs/>
          <w:sz w:val="28"/>
          <w:szCs w:val="28"/>
        </w:rPr>
        <w:t>: 24</w:t>
      </w:r>
    </w:p>
    <w:p w14:paraId="17DCF9B8" w14:textId="77777777" w:rsidR="00FD1F6A" w:rsidRPr="00347ED1" w:rsidRDefault="00FD1F6A" w:rsidP="00FD1F6A">
      <w:pPr>
        <w:keepLines/>
        <w:spacing w:before="240" w:after="240" w:line="240" w:lineRule="auto"/>
        <w:rPr>
          <w:rFonts w:ascii="Arial" w:eastAsia="Arial" w:hAnsi="Arial" w:cs="Arial"/>
          <w:b/>
          <w:sz w:val="28"/>
          <w:szCs w:val="28"/>
        </w:rPr>
      </w:pPr>
    </w:p>
    <w:p w14:paraId="1364C3DD" w14:textId="77777777" w:rsidR="00FD1F6A" w:rsidRPr="00347ED1" w:rsidRDefault="00FD1F6A" w:rsidP="00FD1F6A">
      <w:pPr>
        <w:keepLines/>
        <w:spacing w:before="240" w:after="240" w:line="240" w:lineRule="auto"/>
        <w:jc w:val="both"/>
        <w:rPr>
          <w:rFonts w:ascii="Arial" w:eastAsia="Arial" w:hAnsi="Arial" w:cs="Arial"/>
          <w:sz w:val="28"/>
          <w:szCs w:val="28"/>
          <w:u w:val="single"/>
        </w:rPr>
      </w:pPr>
      <w:r w:rsidRPr="00347ED1">
        <w:rPr>
          <w:rFonts w:ascii="Arial" w:eastAsia="Arial" w:hAnsi="Arial" w:cs="Arial"/>
          <w:sz w:val="28"/>
          <w:szCs w:val="28"/>
          <w:u w:val="single"/>
        </w:rPr>
        <w:t>Accessing the SEPRC</w:t>
      </w:r>
    </w:p>
    <w:p w14:paraId="1BBABBB8" w14:textId="77777777" w:rsidR="00FD1F6A" w:rsidRPr="00347ED1" w:rsidRDefault="00FD1F6A" w:rsidP="00FD1F6A">
      <w:pPr>
        <w:keepLines/>
        <w:spacing w:before="240" w:after="240" w:line="240" w:lineRule="auto"/>
        <w:rPr>
          <w:rFonts w:ascii="Arial" w:eastAsia="Arial" w:hAnsi="Arial" w:cs="Arial"/>
          <w:sz w:val="28"/>
          <w:szCs w:val="28"/>
          <w:highlight w:val="yellow"/>
        </w:rPr>
      </w:pPr>
      <w:r w:rsidRPr="00347ED1">
        <w:rPr>
          <w:rFonts w:ascii="Arial" w:eastAsia="Arial" w:hAnsi="Arial" w:cs="Arial"/>
          <w:sz w:val="28"/>
          <w:szCs w:val="28"/>
        </w:rPr>
        <w:t xml:space="preserve">The SEPRC process can be accessed throughout the school year. However, they are typically scheduled during the Spring and early Fall, in line with </w:t>
      </w:r>
      <w:proofErr w:type="gramStart"/>
      <w:r w:rsidRPr="00347ED1">
        <w:rPr>
          <w:rFonts w:ascii="Arial" w:eastAsia="Arial" w:hAnsi="Arial" w:cs="Arial"/>
          <w:sz w:val="28"/>
          <w:szCs w:val="28"/>
        </w:rPr>
        <w:t>Kindergarten</w:t>
      </w:r>
      <w:proofErr w:type="gramEnd"/>
      <w:r w:rsidRPr="00347ED1">
        <w:rPr>
          <w:rFonts w:ascii="Arial" w:eastAsia="Arial" w:hAnsi="Arial" w:cs="Arial"/>
          <w:sz w:val="28"/>
          <w:szCs w:val="28"/>
        </w:rPr>
        <w:t xml:space="preserve"> registration and new to school registration. All SEPRC meetings require a package that includes documentation </w:t>
      </w:r>
      <w:proofErr w:type="gramStart"/>
      <w:r w:rsidRPr="00347ED1">
        <w:rPr>
          <w:rFonts w:ascii="Arial" w:eastAsia="Arial" w:hAnsi="Arial" w:cs="Arial"/>
          <w:sz w:val="28"/>
          <w:szCs w:val="28"/>
        </w:rPr>
        <w:t>in order for</w:t>
      </w:r>
      <w:proofErr w:type="gramEnd"/>
      <w:r w:rsidRPr="00347ED1">
        <w:rPr>
          <w:rFonts w:ascii="Arial" w:eastAsia="Arial" w:hAnsi="Arial" w:cs="Arial"/>
          <w:sz w:val="28"/>
          <w:szCs w:val="28"/>
        </w:rPr>
        <w:t xml:space="preserve"> the committee to make an informed decision about program recommendation. </w:t>
      </w:r>
    </w:p>
    <w:p w14:paraId="65C051CA" w14:textId="77777777" w:rsidR="00FD1F6A" w:rsidRPr="00347ED1" w:rsidRDefault="00FD1F6A" w:rsidP="00FD1F6A">
      <w:pPr>
        <w:keepLines/>
        <w:spacing w:before="240" w:after="0" w:line="240" w:lineRule="auto"/>
        <w:rPr>
          <w:rFonts w:ascii="Arial" w:eastAsia="Arial" w:hAnsi="Arial" w:cs="Arial"/>
          <w:sz w:val="28"/>
          <w:szCs w:val="28"/>
        </w:rPr>
      </w:pPr>
      <w:r w:rsidRPr="00347ED1">
        <w:rPr>
          <w:rFonts w:ascii="Arial" w:eastAsia="Arial" w:hAnsi="Arial" w:cs="Arial"/>
          <w:sz w:val="28"/>
          <w:szCs w:val="28"/>
        </w:rPr>
        <w:lastRenderedPageBreak/>
        <w:t>The SEPRC was originally intended to support students with extreme complex needs (medically fragile, extreme behavioural needs, students who would typically qualify for the Developmental Disability exceptionality). SEPRCs are designed for students with profiles where their needs cannot be addressed in the home school, with special education supports, for even a short period of time.</w:t>
      </w:r>
    </w:p>
    <w:p w14:paraId="1E0EAB52" w14:textId="77777777" w:rsidR="00FD1F6A" w:rsidRPr="00347ED1" w:rsidRDefault="00FD1F6A" w:rsidP="00FD1F6A">
      <w:pPr>
        <w:keepLines/>
        <w:spacing w:before="240" w:after="0" w:line="240" w:lineRule="auto"/>
        <w:rPr>
          <w:rFonts w:ascii="Arial" w:eastAsia="Arial" w:hAnsi="Arial" w:cs="Arial"/>
          <w:sz w:val="28"/>
          <w:szCs w:val="28"/>
        </w:rPr>
      </w:pPr>
      <w:r w:rsidRPr="00347ED1">
        <w:rPr>
          <w:rFonts w:ascii="Arial" w:eastAsia="Arial" w:hAnsi="Arial" w:cs="Arial"/>
          <w:sz w:val="28"/>
          <w:szCs w:val="28"/>
        </w:rPr>
        <w:t xml:space="preserve">Parents/guardians of students with special education needs are encouraged to reach out to their local schools to register their child and upon registration to share documentation and relevant information so that a successful transition is planned that may include a transition meeting with key personnel.  The students would be supported in the inclusion model with support of the Special Education and Inclusion team (i.e., tiered support, Universal Design for Learning, Differentiated Instruction).  Once students are registered at their home school in a regular class, parents can request an IPRC. </w:t>
      </w:r>
    </w:p>
    <w:p w14:paraId="33CF22B6" w14:textId="77777777" w:rsidR="00FD1F6A" w:rsidRPr="00347ED1" w:rsidRDefault="00FD1F6A" w:rsidP="00FD1F6A">
      <w:pPr>
        <w:keepLines/>
        <w:spacing w:before="240" w:after="0" w:line="240" w:lineRule="auto"/>
        <w:rPr>
          <w:rFonts w:ascii="Arial" w:eastAsia="Arial" w:hAnsi="Arial" w:cs="Arial"/>
          <w:sz w:val="28"/>
          <w:szCs w:val="28"/>
          <w:u w:val="single"/>
        </w:rPr>
      </w:pPr>
      <w:r w:rsidRPr="00347ED1">
        <w:rPr>
          <w:rFonts w:ascii="Arial" w:eastAsia="Arial" w:hAnsi="Arial" w:cs="Arial"/>
          <w:sz w:val="28"/>
          <w:szCs w:val="28"/>
          <w:u w:val="single"/>
        </w:rPr>
        <w:t>Consultation of SEPRC</w:t>
      </w:r>
    </w:p>
    <w:p w14:paraId="2C736341"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t xml:space="preserve">Review of the TDSB Special Education Plan occurs annually in collaboration with SEAC and the consultative process seeks their advice and recommendations.  Any changes to the annual Special Education Plan and specifically to the SEPRC were brought to the attention of SEAC.  This year there was an extensive review of the plan from the SEAC working group committee. </w:t>
      </w:r>
      <w:proofErr w:type="gramStart"/>
      <w:r w:rsidRPr="00347ED1">
        <w:rPr>
          <w:rFonts w:ascii="Arial" w:eastAsia="Arial" w:hAnsi="Arial" w:cs="Arial"/>
          <w:sz w:val="28"/>
          <w:szCs w:val="28"/>
        </w:rPr>
        <w:t>The  information</w:t>
      </w:r>
      <w:proofErr w:type="gramEnd"/>
      <w:r w:rsidRPr="00347ED1">
        <w:rPr>
          <w:rFonts w:ascii="Arial" w:eastAsia="Arial" w:hAnsi="Arial" w:cs="Arial"/>
          <w:sz w:val="28"/>
          <w:szCs w:val="28"/>
        </w:rPr>
        <w:t xml:space="preserve"> noted for SEPRC by SEAC has remained the same for the past 3 years.</w:t>
      </w:r>
    </w:p>
    <w:p w14:paraId="61B384DC"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t>For example:</w:t>
      </w:r>
    </w:p>
    <w:p w14:paraId="3EFCDA5E"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t xml:space="preserve">Special Education Plan 2017-2018 pg. 43 </w:t>
      </w:r>
    </w:p>
    <w:p w14:paraId="055217F3"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t xml:space="preserve">“For a small number of eligible students who are registered but not yet attending a TDSB school and present with extremely complex needs, the SST may request a Special Education Program Recommendation Committee (SEPRC) meeting. If parents are in agreement, a SEPRC recommendation can facilitate placement in a </w:t>
      </w:r>
      <w:proofErr w:type="gramStart"/>
      <w:r w:rsidRPr="00347ED1">
        <w:rPr>
          <w:rFonts w:ascii="Arial" w:eastAsia="Arial" w:hAnsi="Arial" w:cs="Arial"/>
          <w:sz w:val="28"/>
          <w:szCs w:val="28"/>
        </w:rPr>
        <w:t>full time</w:t>
      </w:r>
      <w:proofErr w:type="gramEnd"/>
      <w:r w:rsidRPr="00347ED1">
        <w:rPr>
          <w:rFonts w:ascii="Arial" w:eastAsia="Arial" w:hAnsi="Arial" w:cs="Arial"/>
          <w:sz w:val="28"/>
          <w:szCs w:val="28"/>
        </w:rPr>
        <w:t xml:space="preserve"> special education class designed to address more complex needs.”</w:t>
      </w:r>
    </w:p>
    <w:p w14:paraId="396D89EA" w14:textId="77777777" w:rsidR="00FD1F6A" w:rsidRPr="00347ED1" w:rsidRDefault="00FD1F6A" w:rsidP="00FD1F6A">
      <w:pPr>
        <w:keepLines/>
        <w:spacing w:before="240" w:after="240" w:line="240" w:lineRule="auto"/>
        <w:rPr>
          <w:rFonts w:ascii="Arial" w:eastAsia="Arial" w:hAnsi="Arial" w:cs="Arial"/>
          <w:color w:val="1F497D"/>
          <w:sz w:val="28"/>
          <w:szCs w:val="28"/>
        </w:rPr>
      </w:pPr>
    </w:p>
    <w:p w14:paraId="3A50982C"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t xml:space="preserve">Special Education Plan 2018-2019 pg. 43 </w:t>
      </w:r>
    </w:p>
    <w:p w14:paraId="40EA925F"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lastRenderedPageBreak/>
        <w:t xml:space="preserve">“For a small number of eligible students who are registered but not yet attending a TDSB school and present with extremely complex needs, the SST may request a Special Education Program Recommendation Committee (SEPRC) meeting. If parents are in agreement, a SEPRC recommendation can facilitate placement in a </w:t>
      </w:r>
      <w:proofErr w:type="gramStart"/>
      <w:r w:rsidRPr="00347ED1">
        <w:rPr>
          <w:rFonts w:ascii="Arial" w:eastAsia="Arial" w:hAnsi="Arial" w:cs="Arial"/>
          <w:sz w:val="28"/>
          <w:szCs w:val="28"/>
        </w:rPr>
        <w:t>full time</w:t>
      </w:r>
      <w:proofErr w:type="gramEnd"/>
      <w:r w:rsidRPr="00347ED1">
        <w:rPr>
          <w:rFonts w:ascii="Arial" w:eastAsia="Arial" w:hAnsi="Arial" w:cs="Arial"/>
          <w:sz w:val="28"/>
          <w:szCs w:val="28"/>
        </w:rPr>
        <w:t xml:space="preserve"> special education class designed to address more complex needs”</w:t>
      </w:r>
    </w:p>
    <w:p w14:paraId="01FE1DCF"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t>Current 2021-2022 Special Education Plan Section C pg. 86</w:t>
      </w:r>
    </w:p>
    <w:p w14:paraId="0CCA32C5" w14:textId="77777777" w:rsidR="00FD1F6A" w:rsidRPr="00347ED1" w:rsidRDefault="00FD1F6A" w:rsidP="00FD1F6A">
      <w:pPr>
        <w:keepLines/>
        <w:spacing w:before="240" w:after="240" w:line="240" w:lineRule="auto"/>
        <w:rPr>
          <w:rFonts w:ascii="Arial" w:eastAsia="Arial" w:hAnsi="Arial" w:cs="Arial"/>
          <w:sz w:val="28"/>
          <w:szCs w:val="28"/>
        </w:rPr>
      </w:pPr>
      <w:r w:rsidRPr="00347ED1">
        <w:rPr>
          <w:rFonts w:ascii="Arial" w:eastAsia="Arial" w:hAnsi="Arial" w:cs="Arial"/>
          <w:sz w:val="28"/>
          <w:szCs w:val="28"/>
        </w:rPr>
        <w:t>“Students new to the TDSB with extremely complex medical needs may be considered for immediate placement in an intensive support special education program. Usually, these are students who have been receiving intensive, full-time special education class support in other school systems including out of province, or specialized preschool/daycare prior to their arrival in the TDSB”</w:t>
      </w:r>
    </w:p>
    <w:p w14:paraId="440A5542" w14:textId="77777777" w:rsidR="00FD1F6A" w:rsidRPr="00347ED1" w:rsidRDefault="00FD1F6A" w:rsidP="00FD1F6A">
      <w:pPr>
        <w:keepLines/>
        <w:spacing w:before="240" w:after="240" w:line="240" w:lineRule="auto"/>
        <w:rPr>
          <w:rFonts w:ascii="Arial" w:eastAsia="Arial" w:hAnsi="Arial" w:cs="Arial"/>
          <w:sz w:val="28"/>
          <w:szCs w:val="28"/>
        </w:rPr>
      </w:pPr>
    </w:p>
    <w:p w14:paraId="5B759D75" w14:textId="77777777" w:rsidR="00FD1F6A" w:rsidRPr="00347ED1" w:rsidRDefault="00FD1F6A" w:rsidP="00FD1F6A">
      <w:pPr>
        <w:keepLines/>
        <w:spacing w:after="0" w:line="240" w:lineRule="auto"/>
        <w:rPr>
          <w:rFonts w:ascii="Arial" w:eastAsia="Arial" w:hAnsi="Arial" w:cs="Arial"/>
          <w:b/>
          <w:sz w:val="28"/>
          <w:szCs w:val="28"/>
          <w:u w:val="single"/>
        </w:rPr>
      </w:pPr>
      <w:r w:rsidRPr="00347ED1">
        <w:rPr>
          <w:rFonts w:ascii="Arial" w:eastAsia="Arial" w:hAnsi="Arial" w:cs="Arial"/>
          <w:b/>
          <w:sz w:val="28"/>
          <w:szCs w:val="28"/>
          <w:u w:val="single"/>
        </w:rPr>
        <w:t>TDSB SEAC 2021-2022 Survey Results</w:t>
      </w:r>
    </w:p>
    <w:p w14:paraId="4A266FEA" w14:textId="77777777" w:rsidR="00FD1F6A" w:rsidRPr="00347ED1" w:rsidRDefault="00FD1F6A" w:rsidP="00FD1F6A">
      <w:pPr>
        <w:keepLines/>
        <w:spacing w:after="0" w:line="240" w:lineRule="auto"/>
        <w:rPr>
          <w:rFonts w:ascii="Arial" w:eastAsia="Arial" w:hAnsi="Arial" w:cs="Arial"/>
          <w:b/>
          <w:sz w:val="28"/>
          <w:szCs w:val="28"/>
        </w:rPr>
      </w:pPr>
    </w:p>
    <w:p w14:paraId="3FA038C1" w14:textId="77777777" w:rsidR="00FD1F6A" w:rsidRPr="00347ED1" w:rsidRDefault="00AF5ABE" w:rsidP="00FD1F6A">
      <w:pPr>
        <w:keepLines/>
        <w:spacing w:after="0" w:line="240" w:lineRule="auto"/>
        <w:rPr>
          <w:rFonts w:ascii="Arial" w:eastAsia="Arial" w:hAnsi="Arial" w:cs="Arial"/>
          <w:sz w:val="28"/>
          <w:szCs w:val="28"/>
        </w:rPr>
      </w:pPr>
      <w:hyperlink r:id="rId7">
        <w:r w:rsidR="00FD1F6A" w:rsidRPr="00347ED1">
          <w:rPr>
            <w:color w:val="0000EE"/>
            <w:sz w:val="24"/>
            <w:szCs w:val="24"/>
            <w:u w:val="single"/>
          </w:rPr>
          <w:t>TDSB SEAC 2021-22 Survey Result.pdf</w:t>
        </w:r>
      </w:hyperlink>
    </w:p>
    <w:p w14:paraId="00AE084D" w14:textId="77777777" w:rsidR="00FD1F6A" w:rsidRPr="00347ED1" w:rsidRDefault="00FD1F6A" w:rsidP="00FD1F6A">
      <w:pPr>
        <w:keepLines/>
        <w:spacing w:after="0" w:line="240" w:lineRule="auto"/>
        <w:rPr>
          <w:rFonts w:ascii="Arial" w:eastAsia="Arial" w:hAnsi="Arial" w:cs="Arial"/>
          <w:sz w:val="28"/>
          <w:szCs w:val="28"/>
        </w:rPr>
      </w:pPr>
    </w:p>
    <w:p w14:paraId="2F8130B0"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Highlights from the results of the TDSB SEAC Service Excellence 2021-22 Survey indicate the following:</w:t>
      </w:r>
    </w:p>
    <w:p w14:paraId="0A35AB0E" w14:textId="77777777" w:rsidR="00FD1F6A" w:rsidRPr="00347ED1" w:rsidRDefault="00FD1F6A" w:rsidP="00FD1F6A">
      <w:pPr>
        <w:keepLines/>
        <w:shd w:val="clear" w:color="auto" w:fill="FFFFFF"/>
        <w:spacing w:after="0" w:line="240" w:lineRule="auto"/>
        <w:rPr>
          <w:rFonts w:ascii="Arial" w:eastAsia="Arial" w:hAnsi="Arial" w:cs="Arial"/>
          <w:sz w:val="28"/>
          <w:szCs w:val="28"/>
        </w:rPr>
      </w:pPr>
    </w:p>
    <w:p w14:paraId="47EFF245" w14:textId="77777777" w:rsidR="00FD1F6A" w:rsidRPr="00347ED1" w:rsidRDefault="00FD1F6A" w:rsidP="00FD1F6A">
      <w:pPr>
        <w:keepLines/>
        <w:numPr>
          <w:ilvl w:val="0"/>
          <w:numId w:val="41"/>
        </w:numPr>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N = 17 responses</w:t>
      </w:r>
    </w:p>
    <w:p w14:paraId="5B2E0969" w14:textId="77777777" w:rsidR="00FD1F6A" w:rsidRPr="00347ED1" w:rsidRDefault="00FD1F6A" w:rsidP="00FD1F6A">
      <w:pPr>
        <w:keepLines/>
        <w:shd w:val="clear" w:color="auto" w:fill="FFFFFF"/>
        <w:spacing w:after="0" w:line="240" w:lineRule="auto"/>
        <w:rPr>
          <w:rFonts w:ascii="Arial" w:eastAsia="Arial" w:hAnsi="Arial" w:cs="Arial"/>
          <w:sz w:val="28"/>
          <w:szCs w:val="28"/>
        </w:rPr>
      </w:pPr>
    </w:p>
    <w:p w14:paraId="102BD61E"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Survey Questions:</w:t>
      </w:r>
    </w:p>
    <w:p w14:paraId="7CC1EF9F"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Do you think SEAC membership is representative of the multiple ethno-racial communities TDSB serves?</w:t>
      </w:r>
    </w:p>
    <w:p w14:paraId="3712A5D7" w14:textId="77777777" w:rsidR="00FD1F6A" w:rsidRPr="00347ED1" w:rsidRDefault="00FD1F6A" w:rsidP="00FD1F6A">
      <w:pPr>
        <w:keepLines/>
        <w:shd w:val="clear" w:color="auto" w:fill="FFFFFF"/>
        <w:spacing w:after="0" w:line="240" w:lineRule="auto"/>
        <w:ind w:left="720"/>
        <w:rPr>
          <w:rFonts w:ascii="Arial" w:eastAsia="Arial" w:hAnsi="Arial" w:cs="Arial"/>
          <w:sz w:val="28"/>
          <w:szCs w:val="28"/>
        </w:rPr>
      </w:pPr>
      <w:r w:rsidRPr="00347ED1">
        <w:rPr>
          <w:rFonts w:ascii="Arial" w:eastAsia="Arial" w:hAnsi="Arial" w:cs="Arial"/>
          <w:sz w:val="28"/>
          <w:szCs w:val="28"/>
        </w:rPr>
        <w:t>Yes: 7</w:t>
      </w:r>
    </w:p>
    <w:p w14:paraId="61710557" w14:textId="77777777" w:rsidR="00FD1F6A" w:rsidRPr="00347ED1" w:rsidRDefault="00FD1F6A" w:rsidP="00FD1F6A">
      <w:pPr>
        <w:keepLines/>
        <w:shd w:val="clear" w:color="auto" w:fill="FFFFFF"/>
        <w:spacing w:after="0" w:line="240" w:lineRule="auto"/>
        <w:ind w:left="720"/>
        <w:rPr>
          <w:rFonts w:ascii="Arial" w:eastAsia="Arial" w:hAnsi="Arial" w:cs="Arial"/>
          <w:sz w:val="28"/>
          <w:szCs w:val="28"/>
        </w:rPr>
      </w:pPr>
      <w:r w:rsidRPr="00347ED1">
        <w:rPr>
          <w:rFonts w:ascii="Arial" w:eastAsia="Arial" w:hAnsi="Arial" w:cs="Arial"/>
          <w:sz w:val="28"/>
          <w:szCs w:val="28"/>
        </w:rPr>
        <w:t>No: 5</w:t>
      </w:r>
    </w:p>
    <w:p w14:paraId="47E6CB73" w14:textId="77777777" w:rsidR="00FD1F6A" w:rsidRPr="00347ED1" w:rsidRDefault="00FD1F6A" w:rsidP="00FD1F6A">
      <w:pPr>
        <w:keepLines/>
        <w:shd w:val="clear" w:color="auto" w:fill="FFFFFF"/>
        <w:spacing w:after="0" w:line="240" w:lineRule="auto"/>
        <w:ind w:left="720"/>
        <w:rPr>
          <w:rFonts w:ascii="Arial" w:eastAsia="Arial" w:hAnsi="Arial" w:cs="Arial"/>
          <w:sz w:val="28"/>
          <w:szCs w:val="28"/>
        </w:rPr>
      </w:pPr>
      <w:r w:rsidRPr="00347ED1">
        <w:rPr>
          <w:rFonts w:ascii="Arial" w:eastAsia="Arial" w:hAnsi="Arial" w:cs="Arial"/>
          <w:sz w:val="28"/>
          <w:szCs w:val="28"/>
        </w:rPr>
        <w:t>Unsure: 5</w:t>
      </w:r>
    </w:p>
    <w:p w14:paraId="7C17C361" w14:textId="77777777" w:rsidR="00FD1F6A" w:rsidRPr="00347ED1" w:rsidRDefault="00FD1F6A" w:rsidP="00FD1F6A">
      <w:pPr>
        <w:keepLines/>
        <w:shd w:val="clear" w:color="auto" w:fill="FFFFFF"/>
        <w:spacing w:after="0" w:line="240" w:lineRule="auto"/>
        <w:rPr>
          <w:rFonts w:ascii="Arial" w:eastAsia="Arial" w:hAnsi="Arial" w:cs="Arial"/>
          <w:sz w:val="28"/>
          <w:szCs w:val="28"/>
        </w:rPr>
      </w:pPr>
    </w:p>
    <w:p w14:paraId="36AF60D1"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How satisfied are you with the information shared in the Staff Leadership Report presented at SEAC meetings?</w:t>
      </w:r>
    </w:p>
    <w:p w14:paraId="01220015"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ab/>
        <w:t>Very Satisfied:  4</w:t>
      </w:r>
    </w:p>
    <w:p w14:paraId="1069C40E"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lastRenderedPageBreak/>
        <w:tab/>
        <w:t>Satisfied:  7</w:t>
      </w:r>
    </w:p>
    <w:p w14:paraId="4492F6D2"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ab/>
        <w:t>Not Satisfied:  2</w:t>
      </w:r>
    </w:p>
    <w:p w14:paraId="5513C24C" w14:textId="77777777" w:rsidR="00FD1F6A" w:rsidRPr="00347ED1" w:rsidRDefault="00FD1F6A" w:rsidP="00FD1F6A">
      <w:pPr>
        <w:keepLines/>
        <w:shd w:val="clear" w:color="auto" w:fill="FFFFFF"/>
        <w:spacing w:after="0" w:line="240" w:lineRule="auto"/>
        <w:rPr>
          <w:rFonts w:ascii="Arial" w:eastAsia="Arial" w:hAnsi="Arial" w:cs="Arial"/>
          <w:color w:val="201F1E"/>
          <w:sz w:val="28"/>
          <w:szCs w:val="28"/>
        </w:rPr>
      </w:pPr>
      <w:r w:rsidRPr="00347ED1">
        <w:rPr>
          <w:rFonts w:ascii="Arial" w:eastAsia="Arial" w:hAnsi="Arial" w:cs="Arial"/>
          <w:color w:val="201F1E"/>
          <w:sz w:val="28"/>
          <w:szCs w:val="28"/>
        </w:rPr>
        <w:t xml:space="preserve"> </w:t>
      </w:r>
    </w:p>
    <w:p w14:paraId="7211C442" w14:textId="77777777" w:rsidR="00FD1F6A" w:rsidRPr="00347ED1" w:rsidRDefault="00FD1F6A" w:rsidP="00FD1F6A">
      <w:pPr>
        <w:keepLines/>
        <w:shd w:val="clear" w:color="auto" w:fill="FFFFFF"/>
        <w:spacing w:after="0" w:line="240" w:lineRule="auto"/>
        <w:rPr>
          <w:rFonts w:ascii="Arial" w:eastAsia="Arial" w:hAnsi="Arial" w:cs="Arial"/>
          <w:color w:val="201F1E"/>
          <w:sz w:val="28"/>
          <w:szCs w:val="28"/>
        </w:rPr>
      </w:pPr>
      <w:r w:rsidRPr="00347ED1">
        <w:rPr>
          <w:rFonts w:ascii="Arial" w:eastAsia="Arial" w:hAnsi="Arial" w:cs="Arial"/>
          <w:color w:val="201F1E"/>
          <w:sz w:val="28"/>
          <w:szCs w:val="28"/>
        </w:rPr>
        <w:t>How satisfied are you with the response time and level/content of details provided by TDSB Staff to SEAC questions?</w:t>
      </w:r>
    </w:p>
    <w:p w14:paraId="2EA31256" w14:textId="77777777" w:rsidR="00FD1F6A" w:rsidRPr="00347ED1" w:rsidRDefault="00FD1F6A" w:rsidP="00FD1F6A">
      <w:pPr>
        <w:keepLines/>
        <w:shd w:val="clear" w:color="auto" w:fill="FFFFFF"/>
        <w:spacing w:after="0" w:line="240" w:lineRule="auto"/>
        <w:ind w:firstLine="720"/>
        <w:rPr>
          <w:rFonts w:ascii="Arial" w:eastAsia="Arial" w:hAnsi="Arial" w:cs="Arial"/>
          <w:sz w:val="28"/>
          <w:szCs w:val="28"/>
        </w:rPr>
      </w:pPr>
      <w:r w:rsidRPr="00347ED1">
        <w:rPr>
          <w:rFonts w:ascii="Arial" w:eastAsia="Arial" w:hAnsi="Arial" w:cs="Arial"/>
          <w:sz w:val="28"/>
          <w:szCs w:val="28"/>
        </w:rPr>
        <w:t>Very Satisfied:  5</w:t>
      </w:r>
    </w:p>
    <w:p w14:paraId="4103388C"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ab/>
        <w:t>Satisfied:  5</w:t>
      </w:r>
    </w:p>
    <w:p w14:paraId="339D1B64"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ab/>
        <w:t>Not Satisfied:  4</w:t>
      </w:r>
    </w:p>
    <w:p w14:paraId="2D309E93" w14:textId="77777777" w:rsidR="00FD1F6A" w:rsidRPr="00347ED1" w:rsidRDefault="00FD1F6A" w:rsidP="00FD1F6A">
      <w:pPr>
        <w:keepLines/>
        <w:shd w:val="clear" w:color="auto" w:fill="FFFFFF"/>
        <w:spacing w:after="0" w:line="240" w:lineRule="auto"/>
        <w:rPr>
          <w:rFonts w:ascii="Arial" w:eastAsia="Arial" w:hAnsi="Arial" w:cs="Arial"/>
          <w:sz w:val="28"/>
          <w:szCs w:val="28"/>
        </w:rPr>
      </w:pPr>
    </w:p>
    <w:p w14:paraId="3D403FAD"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How satisfied are you with the collaboration between TDSB staff and SEAC as it relates to the annual update of the Special Education Plan?</w:t>
      </w:r>
    </w:p>
    <w:p w14:paraId="64D79441" w14:textId="77777777" w:rsidR="00FD1F6A" w:rsidRPr="00347ED1" w:rsidRDefault="00FD1F6A" w:rsidP="00FD1F6A">
      <w:pPr>
        <w:keepLines/>
        <w:shd w:val="clear" w:color="auto" w:fill="FFFFFF"/>
        <w:spacing w:after="0" w:line="240" w:lineRule="auto"/>
        <w:ind w:firstLine="720"/>
        <w:rPr>
          <w:rFonts w:ascii="Arial" w:eastAsia="Arial" w:hAnsi="Arial" w:cs="Arial"/>
          <w:sz w:val="28"/>
          <w:szCs w:val="28"/>
        </w:rPr>
      </w:pPr>
      <w:r w:rsidRPr="00347ED1">
        <w:rPr>
          <w:rFonts w:ascii="Arial" w:eastAsia="Arial" w:hAnsi="Arial" w:cs="Arial"/>
          <w:sz w:val="28"/>
          <w:szCs w:val="28"/>
        </w:rPr>
        <w:t>Very Satisfied:  5</w:t>
      </w:r>
    </w:p>
    <w:p w14:paraId="3D5F7B99"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ab/>
        <w:t>Satisfied:  6</w:t>
      </w:r>
    </w:p>
    <w:p w14:paraId="13156B56"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ab/>
        <w:t>Not Satisfied:  2</w:t>
      </w:r>
    </w:p>
    <w:p w14:paraId="37C3720C" w14:textId="77777777" w:rsidR="00FD1F6A" w:rsidRPr="00347ED1" w:rsidRDefault="00FD1F6A" w:rsidP="00FD1F6A">
      <w:pPr>
        <w:keepLines/>
        <w:shd w:val="clear" w:color="auto" w:fill="FFFFFF"/>
        <w:spacing w:after="0" w:line="240" w:lineRule="auto"/>
        <w:rPr>
          <w:rFonts w:ascii="Arial" w:eastAsia="Arial" w:hAnsi="Arial" w:cs="Arial"/>
          <w:sz w:val="28"/>
          <w:szCs w:val="28"/>
        </w:rPr>
      </w:pPr>
    </w:p>
    <w:p w14:paraId="5FFB0BDA"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Rate the ease of finding information about SEAC and Special Education on the TDSB website?</w:t>
      </w:r>
    </w:p>
    <w:p w14:paraId="3D028DB3" w14:textId="77777777" w:rsidR="00FD1F6A" w:rsidRPr="00347ED1" w:rsidRDefault="00FD1F6A" w:rsidP="00FD1F6A">
      <w:pPr>
        <w:keepLines/>
        <w:shd w:val="clear" w:color="auto" w:fill="FFFFFF"/>
        <w:spacing w:after="0" w:line="240" w:lineRule="auto"/>
        <w:ind w:firstLine="720"/>
        <w:rPr>
          <w:rFonts w:ascii="Arial" w:eastAsia="Arial" w:hAnsi="Arial" w:cs="Arial"/>
          <w:sz w:val="28"/>
          <w:szCs w:val="28"/>
        </w:rPr>
      </w:pPr>
      <w:r w:rsidRPr="00347ED1">
        <w:rPr>
          <w:rFonts w:ascii="Arial" w:eastAsia="Arial" w:hAnsi="Arial" w:cs="Arial"/>
          <w:sz w:val="28"/>
          <w:szCs w:val="28"/>
        </w:rPr>
        <w:t xml:space="preserve">Hard 4  </w:t>
      </w:r>
    </w:p>
    <w:p w14:paraId="2602EE43" w14:textId="77777777" w:rsidR="00FD1F6A" w:rsidRPr="00347ED1" w:rsidRDefault="00FD1F6A" w:rsidP="00FD1F6A">
      <w:pPr>
        <w:keepLines/>
        <w:shd w:val="clear" w:color="auto" w:fill="FFFFFF"/>
        <w:spacing w:after="0" w:line="240" w:lineRule="auto"/>
        <w:ind w:firstLine="720"/>
        <w:rPr>
          <w:rFonts w:ascii="Arial" w:eastAsia="Arial" w:hAnsi="Arial" w:cs="Arial"/>
          <w:sz w:val="28"/>
          <w:szCs w:val="28"/>
        </w:rPr>
      </w:pPr>
      <w:r w:rsidRPr="00347ED1">
        <w:rPr>
          <w:rFonts w:ascii="Arial" w:eastAsia="Arial" w:hAnsi="Arial" w:cs="Arial"/>
          <w:sz w:val="28"/>
          <w:szCs w:val="28"/>
        </w:rPr>
        <w:t>Moderate 7</w:t>
      </w:r>
    </w:p>
    <w:p w14:paraId="597B38D6" w14:textId="77777777" w:rsidR="00FD1F6A" w:rsidRPr="00347ED1" w:rsidRDefault="00FD1F6A" w:rsidP="00FD1F6A">
      <w:pPr>
        <w:keepLines/>
        <w:shd w:val="clear" w:color="auto" w:fill="FFFFFF"/>
        <w:spacing w:after="0" w:line="240" w:lineRule="auto"/>
        <w:ind w:firstLine="720"/>
        <w:rPr>
          <w:rFonts w:ascii="Arial" w:eastAsia="Arial" w:hAnsi="Arial" w:cs="Arial"/>
          <w:sz w:val="28"/>
          <w:szCs w:val="28"/>
        </w:rPr>
      </w:pPr>
      <w:r w:rsidRPr="00347ED1">
        <w:rPr>
          <w:rFonts w:ascii="Arial" w:eastAsia="Arial" w:hAnsi="Arial" w:cs="Arial"/>
          <w:sz w:val="28"/>
          <w:szCs w:val="28"/>
        </w:rPr>
        <w:t>Easy 2</w:t>
      </w:r>
    </w:p>
    <w:p w14:paraId="674041EE" w14:textId="77777777" w:rsidR="00FD1F6A" w:rsidRPr="00347ED1" w:rsidRDefault="00FD1F6A" w:rsidP="00FD1F6A">
      <w:pPr>
        <w:keepLines/>
        <w:shd w:val="clear" w:color="auto" w:fill="FFFFFF"/>
        <w:spacing w:after="0" w:line="240" w:lineRule="auto"/>
        <w:rPr>
          <w:rFonts w:ascii="Arial" w:eastAsia="Arial" w:hAnsi="Arial" w:cs="Arial"/>
          <w:sz w:val="28"/>
          <w:szCs w:val="28"/>
        </w:rPr>
      </w:pPr>
    </w:p>
    <w:p w14:paraId="272E3FA6"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u w:val="single"/>
        </w:rPr>
        <w:t>Next Steps:</w:t>
      </w:r>
      <w:r w:rsidRPr="00347ED1">
        <w:rPr>
          <w:rFonts w:ascii="Arial" w:eastAsia="Arial" w:hAnsi="Arial" w:cs="Arial"/>
          <w:sz w:val="28"/>
          <w:szCs w:val="28"/>
        </w:rPr>
        <w:t xml:space="preserve">  </w:t>
      </w:r>
    </w:p>
    <w:p w14:paraId="344C8445" w14:textId="77777777" w:rsidR="00FD1F6A" w:rsidRPr="00347ED1" w:rsidRDefault="00FD1F6A" w:rsidP="00FD1F6A">
      <w:pPr>
        <w:keepLines/>
        <w:shd w:val="clear" w:color="auto" w:fill="FFFFFF"/>
        <w:spacing w:after="0" w:line="240" w:lineRule="auto"/>
        <w:rPr>
          <w:rFonts w:ascii="Arial" w:eastAsia="Arial" w:hAnsi="Arial" w:cs="Arial"/>
          <w:sz w:val="28"/>
          <w:szCs w:val="28"/>
        </w:rPr>
      </w:pPr>
    </w:p>
    <w:p w14:paraId="767B110C" w14:textId="77777777" w:rsidR="00FD1F6A" w:rsidRPr="00347ED1" w:rsidRDefault="00FD1F6A" w:rsidP="00FD1F6A">
      <w:pPr>
        <w:keepLines/>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Staff will review survey information and comments more closely and determine next steps. Some next steps include:</w:t>
      </w:r>
    </w:p>
    <w:p w14:paraId="6A49EC39" w14:textId="77777777" w:rsidR="00FD1F6A" w:rsidRPr="00347ED1" w:rsidRDefault="00FD1F6A" w:rsidP="00FD1F6A">
      <w:pPr>
        <w:keepLines/>
        <w:shd w:val="clear" w:color="auto" w:fill="FFFFFF"/>
        <w:spacing w:after="0" w:line="240" w:lineRule="auto"/>
        <w:rPr>
          <w:rFonts w:ascii="Arial" w:eastAsia="Arial" w:hAnsi="Arial" w:cs="Arial"/>
          <w:sz w:val="28"/>
          <w:szCs w:val="28"/>
        </w:rPr>
      </w:pPr>
    </w:p>
    <w:p w14:paraId="30F83215" w14:textId="77777777" w:rsidR="00FD1F6A" w:rsidRPr="00347ED1" w:rsidRDefault="00FD1F6A" w:rsidP="00FD1F6A">
      <w:pPr>
        <w:keepLines/>
        <w:numPr>
          <w:ilvl w:val="0"/>
          <w:numId w:val="40"/>
        </w:numPr>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 xml:space="preserve">Provide information about how services impact classrooms and improve student performance. </w:t>
      </w:r>
    </w:p>
    <w:p w14:paraId="3CA60E45" w14:textId="77777777" w:rsidR="00FD1F6A" w:rsidRPr="00347ED1" w:rsidRDefault="00FD1F6A" w:rsidP="00FD1F6A">
      <w:pPr>
        <w:keepLines/>
        <w:numPr>
          <w:ilvl w:val="0"/>
          <w:numId w:val="40"/>
        </w:numPr>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 xml:space="preserve">Align or link Special Education Plan, Multi-Year Strategic Plan, the Fiscal </w:t>
      </w:r>
      <w:proofErr w:type="gramStart"/>
      <w:r w:rsidRPr="00347ED1">
        <w:rPr>
          <w:rFonts w:ascii="Arial" w:eastAsia="Arial" w:hAnsi="Arial" w:cs="Arial"/>
          <w:sz w:val="28"/>
          <w:szCs w:val="28"/>
        </w:rPr>
        <w:t>Plan</w:t>
      </w:r>
      <w:proofErr w:type="gramEnd"/>
      <w:r w:rsidRPr="00347ED1">
        <w:rPr>
          <w:rFonts w:ascii="Arial" w:eastAsia="Arial" w:hAnsi="Arial" w:cs="Arial"/>
          <w:sz w:val="28"/>
          <w:szCs w:val="28"/>
        </w:rPr>
        <w:t xml:space="preserve"> and various local plans (SIP)</w:t>
      </w:r>
    </w:p>
    <w:p w14:paraId="497E4136" w14:textId="77777777" w:rsidR="00FD1F6A" w:rsidRPr="00347ED1" w:rsidRDefault="00FD1F6A" w:rsidP="00FD1F6A">
      <w:pPr>
        <w:keepLines/>
        <w:numPr>
          <w:ilvl w:val="0"/>
          <w:numId w:val="40"/>
        </w:numPr>
        <w:shd w:val="clear" w:color="auto" w:fill="FFFFFF"/>
        <w:spacing w:after="0" w:line="240" w:lineRule="auto"/>
        <w:rPr>
          <w:rFonts w:ascii="Arial" w:eastAsia="Arial" w:hAnsi="Arial" w:cs="Arial"/>
          <w:sz w:val="28"/>
          <w:szCs w:val="28"/>
        </w:rPr>
      </w:pPr>
      <w:r w:rsidRPr="00347ED1">
        <w:rPr>
          <w:rFonts w:ascii="Arial" w:eastAsia="Arial" w:hAnsi="Arial" w:cs="Arial"/>
          <w:sz w:val="28"/>
          <w:szCs w:val="28"/>
        </w:rPr>
        <w:t>Examine ways that staff can further collaborate and engage with SEAC to support mandates and resolve special education issues.</w:t>
      </w:r>
    </w:p>
    <w:p w14:paraId="0B988DC9" w14:textId="77777777" w:rsidR="00FD1F6A" w:rsidRPr="00347ED1" w:rsidRDefault="00FD1F6A" w:rsidP="00FD1F6A">
      <w:pPr>
        <w:spacing w:before="240" w:after="240" w:line="240" w:lineRule="auto"/>
        <w:jc w:val="both"/>
        <w:rPr>
          <w:rFonts w:ascii="Arial" w:eastAsia="Arial" w:hAnsi="Arial" w:cs="Arial"/>
          <w:b/>
          <w:i/>
          <w:color w:val="FF0000"/>
          <w:sz w:val="28"/>
          <w:szCs w:val="28"/>
          <w:highlight w:val="yellow"/>
        </w:rPr>
      </w:pPr>
      <w:r w:rsidRPr="00347ED1">
        <w:rPr>
          <w:rFonts w:ascii="Arial" w:eastAsia="Arial" w:hAnsi="Arial" w:cs="Arial"/>
          <w:b/>
          <w:sz w:val="28"/>
          <w:szCs w:val="28"/>
          <w:highlight w:val="white"/>
        </w:rPr>
        <w:t xml:space="preserve">Psychological Assessments - February 2022 </w:t>
      </w:r>
    </w:p>
    <w:p w14:paraId="76841156" w14:textId="77777777" w:rsidR="00FD1F6A" w:rsidRDefault="00FD1F6A" w:rsidP="00FD1F6A">
      <w:pPr>
        <w:spacing w:before="240" w:after="240" w:line="240" w:lineRule="auto"/>
        <w:jc w:val="both"/>
        <w:rPr>
          <w:rFonts w:ascii="Arial" w:eastAsia="Arial" w:hAnsi="Arial" w:cs="Arial"/>
          <w:sz w:val="28"/>
          <w:szCs w:val="28"/>
        </w:rPr>
      </w:pPr>
      <w:r w:rsidRPr="00347ED1">
        <w:rPr>
          <w:rFonts w:ascii="Arial" w:eastAsia="Arial" w:hAnsi="Arial" w:cs="Arial"/>
          <w:sz w:val="28"/>
          <w:szCs w:val="28"/>
        </w:rPr>
        <w:lastRenderedPageBreak/>
        <w:t xml:space="preserve">Provided below is the report of assessments completed in </w:t>
      </w:r>
      <w:r>
        <w:rPr>
          <w:rFonts w:ascii="Arial" w:eastAsia="Arial" w:hAnsi="Arial" w:cs="Arial"/>
          <w:sz w:val="28"/>
          <w:szCs w:val="28"/>
        </w:rPr>
        <w:t>February:</w:t>
      </w:r>
    </w:p>
    <w:p w14:paraId="439A0EB9"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Completed:</w:t>
      </w:r>
    </w:p>
    <w:p w14:paraId="08339A10"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LC1: 138; LC2: 116; LC3: 82; LC4: 212; Total: 548</w:t>
      </w:r>
    </w:p>
    <w:p w14:paraId="3EAA1CE6"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Referrals:</w:t>
      </w:r>
    </w:p>
    <w:p w14:paraId="1F23692A"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LC1: 227; LC2: 208; LC3: 171; LC4: 833; Total: 548</w:t>
      </w:r>
    </w:p>
    <w:p w14:paraId="2C864048" w14:textId="77777777" w:rsidR="00FD1F6A" w:rsidRPr="00347ED1" w:rsidRDefault="00FD1F6A" w:rsidP="00FD1F6A">
      <w:pPr>
        <w:spacing w:after="0" w:line="240" w:lineRule="auto"/>
        <w:jc w:val="both"/>
        <w:rPr>
          <w:b/>
          <w:sz w:val="28"/>
          <w:szCs w:val="28"/>
        </w:rPr>
      </w:pPr>
      <w:r w:rsidRPr="00347ED1">
        <w:rPr>
          <w:b/>
          <w:sz w:val="28"/>
          <w:szCs w:val="28"/>
        </w:rPr>
        <w:t>Cumulative stats from September 2021</w:t>
      </w:r>
      <w:r>
        <w:rPr>
          <w:b/>
          <w:sz w:val="28"/>
          <w:szCs w:val="28"/>
        </w:rPr>
        <w:t>:</w:t>
      </w:r>
    </w:p>
    <w:p w14:paraId="355CE3B2"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Completed:</w:t>
      </w:r>
    </w:p>
    <w:p w14:paraId="4797FFD3"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LC1: 412; LC2: 540; LC3: 388; LC4: 639; Total: 1979</w:t>
      </w:r>
    </w:p>
    <w:p w14:paraId="2D3E2B87"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 xml:space="preserve">In Progress: </w:t>
      </w:r>
    </w:p>
    <w:p w14:paraId="4518A6C5"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LC1: 242; LC2: 314; LC3: 233; LC4: 309; Total: 1098</w:t>
      </w:r>
    </w:p>
    <w:p w14:paraId="5DC2AD67"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Waiting:</w:t>
      </w:r>
    </w:p>
    <w:p w14:paraId="10834075"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LC1: 358; LC2: 297; LC3: 321; LC4: 517; Total: 1493</w:t>
      </w:r>
    </w:p>
    <w:p w14:paraId="164C7B88" w14:textId="77777777" w:rsidR="00FD1F6A" w:rsidRDefault="00FD1F6A" w:rsidP="00FD1F6A">
      <w:pPr>
        <w:spacing w:before="240" w:after="240" w:line="240" w:lineRule="auto"/>
        <w:jc w:val="both"/>
        <w:rPr>
          <w:rFonts w:ascii="Arial" w:eastAsia="Arial" w:hAnsi="Arial" w:cs="Arial"/>
          <w:sz w:val="28"/>
          <w:szCs w:val="28"/>
        </w:rPr>
      </w:pPr>
    </w:p>
    <w:p w14:paraId="0F2BDEA2"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Removed:</w:t>
      </w:r>
    </w:p>
    <w:p w14:paraId="2108B89B"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LC1: 88; LC2: 145; LC3: 92; LC4: 174; Total: 499</w:t>
      </w:r>
    </w:p>
    <w:p w14:paraId="669EDE49" w14:textId="77777777" w:rsidR="00FD1F6A"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Total Referrals:</w:t>
      </w:r>
    </w:p>
    <w:p w14:paraId="77C27766" w14:textId="77777777" w:rsidR="00FD1F6A" w:rsidRPr="0082445B" w:rsidRDefault="00FD1F6A" w:rsidP="00FD1F6A">
      <w:pPr>
        <w:spacing w:before="240" w:after="240" w:line="240" w:lineRule="auto"/>
        <w:jc w:val="both"/>
        <w:rPr>
          <w:rFonts w:ascii="Arial" w:eastAsia="Arial" w:hAnsi="Arial" w:cs="Arial"/>
          <w:sz w:val="28"/>
          <w:szCs w:val="28"/>
        </w:rPr>
      </w:pPr>
      <w:r>
        <w:rPr>
          <w:rFonts w:ascii="Arial" w:eastAsia="Arial" w:hAnsi="Arial" w:cs="Arial"/>
          <w:sz w:val="28"/>
          <w:szCs w:val="28"/>
        </w:rPr>
        <w:t>LC1: 1100; LC2: 1296; LC3: 1034; LC4: 1639; Total: 5069</w:t>
      </w:r>
    </w:p>
    <w:p w14:paraId="7A6B7EEF" w14:textId="77777777" w:rsidR="00FD1F6A" w:rsidRPr="00347ED1" w:rsidRDefault="00FD1F6A" w:rsidP="00FD1F6A">
      <w:pPr>
        <w:spacing w:after="0" w:line="240" w:lineRule="auto"/>
        <w:jc w:val="both"/>
        <w:rPr>
          <w:rFonts w:ascii="Arial" w:eastAsia="Arial" w:hAnsi="Arial" w:cs="Arial"/>
          <w:b/>
          <w:sz w:val="28"/>
          <w:szCs w:val="28"/>
        </w:rPr>
      </w:pPr>
    </w:p>
    <w:p w14:paraId="08F192D6" w14:textId="77777777" w:rsidR="00FD1F6A" w:rsidRDefault="00FD1F6A" w:rsidP="00FD1F6A">
      <w:pPr>
        <w:spacing w:after="0" w:line="240" w:lineRule="auto"/>
        <w:ind w:left="142"/>
        <w:jc w:val="both"/>
        <w:rPr>
          <w:rFonts w:ascii="Arial" w:eastAsia="Arial" w:hAnsi="Arial" w:cs="Arial"/>
          <w:b/>
          <w:sz w:val="28"/>
          <w:szCs w:val="28"/>
        </w:rPr>
      </w:pPr>
      <w:r w:rsidRPr="00347ED1">
        <w:rPr>
          <w:rFonts w:ascii="Arial" w:eastAsia="Arial" w:hAnsi="Arial" w:cs="Arial"/>
          <w:b/>
          <w:sz w:val="28"/>
          <w:szCs w:val="28"/>
        </w:rPr>
        <w:t>IPRC - February 2022</w:t>
      </w:r>
    </w:p>
    <w:p w14:paraId="369AC088" w14:textId="77777777" w:rsidR="00FD1F6A" w:rsidRDefault="00FD1F6A" w:rsidP="00FD1F6A">
      <w:pPr>
        <w:spacing w:after="0" w:line="240" w:lineRule="auto"/>
        <w:ind w:left="142"/>
        <w:jc w:val="both"/>
        <w:rPr>
          <w:rFonts w:ascii="Arial" w:eastAsia="Arial" w:hAnsi="Arial" w:cs="Arial"/>
          <w:b/>
          <w:sz w:val="28"/>
          <w:szCs w:val="28"/>
        </w:rPr>
      </w:pPr>
    </w:p>
    <w:p w14:paraId="69D9025C" w14:textId="77777777" w:rsidR="00FD1F6A" w:rsidRPr="0082445B" w:rsidRDefault="00FD1F6A" w:rsidP="00FD1F6A">
      <w:pPr>
        <w:spacing w:after="0" w:line="240" w:lineRule="auto"/>
        <w:ind w:left="142"/>
        <w:jc w:val="both"/>
        <w:rPr>
          <w:rFonts w:ascii="Arial" w:eastAsia="Arial" w:hAnsi="Arial" w:cs="Arial"/>
          <w:bCs/>
          <w:sz w:val="28"/>
          <w:szCs w:val="28"/>
        </w:rPr>
      </w:pPr>
      <w:r w:rsidRPr="0082445B">
        <w:rPr>
          <w:rFonts w:ascii="Arial" w:eastAsia="Arial" w:hAnsi="Arial" w:cs="Arial"/>
          <w:bCs/>
          <w:sz w:val="28"/>
          <w:szCs w:val="28"/>
        </w:rPr>
        <w:lastRenderedPageBreak/>
        <w:t>Completed: 123</w:t>
      </w:r>
    </w:p>
    <w:p w14:paraId="453C8546" w14:textId="77777777" w:rsidR="00FD1F6A" w:rsidRPr="0082445B" w:rsidRDefault="00FD1F6A" w:rsidP="00FD1F6A">
      <w:pPr>
        <w:spacing w:after="0" w:line="240" w:lineRule="auto"/>
        <w:ind w:left="142"/>
        <w:jc w:val="both"/>
        <w:rPr>
          <w:rFonts w:ascii="Arial" w:eastAsia="Arial" w:hAnsi="Arial" w:cs="Arial"/>
          <w:bCs/>
          <w:sz w:val="28"/>
          <w:szCs w:val="28"/>
        </w:rPr>
      </w:pPr>
      <w:r w:rsidRPr="0082445B">
        <w:rPr>
          <w:rFonts w:ascii="Arial" w:eastAsia="Arial" w:hAnsi="Arial" w:cs="Arial"/>
          <w:bCs/>
          <w:sz w:val="28"/>
          <w:szCs w:val="28"/>
        </w:rPr>
        <w:t>Scheduled: 82</w:t>
      </w:r>
    </w:p>
    <w:p w14:paraId="3DD19FF4" w14:textId="77777777" w:rsidR="00FD1F6A" w:rsidRPr="0082445B" w:rsidRDefault="00FD1F6A" w:rsidP="00FD1F6A">
      <w:pPr>
        <w:spacing w:after="0" w:line="240" w:lineRule="auto"/>
        <w:ind w:left="142"/>
        <w:jc w:val="both"/>
        <w:rPr>
          <w:rFonts w:ascii="Arial" w:eastAsia="Arial" w:hAnsi="Arial" w:cs="Arial"/>
          <w:bCs/>
          <w:sz w:val="28"/>
          <w:szCs w:val="28"/>
        </w:rPr>
      </w:pPr>
      <w:r w:rsidRPr="0082445B">
        <w:rPr>
          <w:bCs/>
          <w:sz w:val="28"/>
          <w:szCs w:val="28"/>
        </w:rPr>
        <w:t>IPRC Cumulative since August 2021: 1920</w:t>
      </w:r>
    </w:p>
    <w:p w14:paraId="2DF21F18" w14:textId="77777777" w:rsidR="00FD1F6A" w:rsidRPr="0082445B" w:rsidRDefault="00FD1F6A" w:rsidP="00FD1F6A">
      <w:pPr>
        <w:spacing w:after="0" w:line="240" w:lineRule="auto"/>
        <w:ind w:left="142"/>
        <w:jc w:val="both"/>
        <w:rPr>
          <w:rFonts w:ascii="Arial" w:eastAsia="Arial" w:hAnsi="Arial" w:cs="Arial"/>
          <w:bCs/>
          <w:sz w:val="28"/>
          <w:szCs w:val="28"/>
        </w:rPr>
      </w:pPr>
      <w:r w:rsidRPr="0082445B">
        <w:rPr>
          <w:rFonts w:ascii="Arial" w:eastAsia="Arial" w:hAnsi="Arial" w:cs="Arial"/>
          <w:bCs/>
          <w:sz w:val="28"/>
          <w:szCs w:val="28"/>
        </w:rPr>
        <w:t xml:space="preserve"> </w:t>
      </w:r>
    </w:p>
    <w:p w14:paraId="3C9FB230" w14:textId="77777777" w:rsidR="00FD1F6A" w:rsidRPr="00347ED1" w:rsidRDefault="00FD1F6A" w:rsidP="00FD1F6A">
      <w:pPr>
        <w:spacing w:after="0" w:line="240" w:lineRule="auto"/>
        <w:rPr>
          <w:rFonts w:ascii="Arial" w:eastAsia="Arial" w:hAnsi="Arial" w:cs="Arial"/>
          <w:b/>
          <w:sz w:val="28"/>
          <w:szCs w:val="28"/>
          <w:u w:val="single"/>
        </w:rPr>
      </w:pPr>
    </w:p>
    <w:p w14:paraId="44025747" w14:textId="77777777" w:rsidR="00FD1F6A" w:rsidRDefault="00FD1F6A" w:rsidP="001849FD">
      <w:pPr>
        <w:rPr>
          <w:rFonts w:ascii="Arial" w:hAnsi="Arial" w:cs="Arial"/>
          <w:sz w:val="24"/>
          <w:szCs w:val="24"/>
        </w:rPr>
      </w:pPr>
    </w:p>
    <w:p w14:paraId="427B9D63" w14:textId="63363D18" w:rsidR="00FD1F6A" w:rsidRDefault="00FD1F6A" w:rsidP="001849FD">
      <w:pPr>
        <w:rPr>
          <w:rFonts w:ascii="Arial" w:hAnsi="Arial" w:cs="Arial"/>
          <w:sz w:val="24"/>
          <w:szCs w:val="24"/>
        </w:rPr>
      </w:pPr>
      <w:r>
        <w:rPr>
          <w:rFonts w:ascii="Arial" w:hAnsi="Arial" w:cs="Arial"/>
          <w:sz w:val="24"/>
          <w:szCs w:val="24"/>
        </w:rPr>
        <w:t>Appendix B</w:t>
      </w:r>
    </w:p>
    <w:p w14:paraId="1347BA50" w14:textId="77777777" w:rsidR="00B86CB8" w:rsidRDefault="00B86CB8" w:rsidP="00B86CB8">
      <w:pPr>
        <w:pStyle w:val="paragraph"/>
        <w:spacing w:before="0" w:beforeAutospacing="0" w:after="0" w:afterAutospacing="0"/>
        <w:textAlignment w:val="baseline"/>
        <w:rPr>
          <w:rFonts w:ascii="Segoe UI" w:hAnsi="Segoe UI" w:cs="Segoe UI"/>
          <w:b/>
          <w:bCs/>
          <w:sz w:val="18"/>
          <w:szCs w:val="18"/>
        </w:rPr>
      </w:pPr>
      <w:r>
        <w:rPr>
          <w:rStyle w:val="normaltextrun"/>
          <w:rFonts w:eastAsia="Calibri"/>
          <w:b/>
          <w:bCs/>
          <w:sz w:val="26"/>
          <w:szCs w:val="26"/>
        </w:rPr>
        <w:t>REPORT TO TDSB SEAC FROM THE K-12 WORKING GROUP</w:t>
      </w:r>
      <w:r>
        <w:rPr>
          <w:rStyle w:val="eop"/>
          <w:rFonts w:eastAsia="Calibri"/>
          <w:b/>
          <w:bCs/>
          <w:sz w:val="26"/>
          <w:szCs w:val="26"/>
        </w:rPr>
        <w:t> </w:t>
      </w:r>
    </w:p>
    <w:p w14:paraId="41C34589"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7B4F74A1"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March 2, 2022 </w:t>
      </w:r>
      <w:r>
        <w:rPr>
          <w:rStyle w:val="eop"/>
          <w:rFonts w:eastAsia="Calibri"/>
          <w:sz w:val="22"/>
          <w:szCs w:val="22"/>
        </w:rPr>
        <w:t> </w:t>
      </w:r>
    </w:p>
    <w:p w14:paraId="323A38DA"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7EA3E07A"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 xml:space="preserve">The K-12 Working Group proposes a motion, set out below, which </w:t>
      </w:r>
      <w:proofErr w:type="gramStart"/>
      <w:r>
        <w:rPr>
          <w:rStyle w:val="normaltextrun"/>
          <w:rFonts w:eastAsia="Calibri"/>
          <w:sz w:val="22"/>
          <w:szCs w:val="22"/>
        </w:rPr>
        <w:t>will we will</w:t>
      </w:r>
      <w:proofErr w:type="gramEnd"/>
      <w:r>
        <w:rPr>
          <w:rStyle w:val="normaltextrun"/>
          <w:rFonts w:eastAsia="Calibri"/>
          <w:sz w:val="22"/>
          <w:szCs w:val="22"/>
        </w:rPr>
        <w:t xml:space="preserve"> ask SEAC to consider passing at the March 21, 2022 SEAC meeting.</w:t>
      </w:r>
      <w:r>
        <w:rPr>
          <w:rStyle w:val="eop"/>
          <w:rFonts w:eastAsia="Calibri"/>
          <w:sz w:val="22"/>
          <w:szCs w:val="22"/>
        </w:rPr>
        <w:t> </w:t>
      </w:r>
    </w:p>
    <w:p w14:paraId="6FE7ADFD"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260AC4EA"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Trustee and TDSB Board chair Alexander Brown advised SEAC at its last meeting that to have an impact, SEAC should bring forward recommendations for trustees to consider before May of this year, since after that, trustees are absorbed in election matters. Moreover, Associate Director Andrew Gold has told SEAC that TDSB wants to tackle the K-12 Education Standards Development Committee report in chunks, one at a time.</w:t>
      </w:r>
      <w:r>
        <w:rPr>
          <w:rStyle w:val="eop"/>
          <w:rFonts w:eastAsia="Calibri"/>
          <w:sz w:val="22"/>
          <w:szCs w:val="22"/>
        </w:rPr>
        <w:t> </w:t>
      </w:r>
    </w:p>
    <w:p w14:paraId="0630FE2F"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2093F4E4"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Drawing on that advice, the K-12 Working Group met, and identified a short list of four recommendations in the K-12 Education Standards Development Committee report to present as priorities, on which TDSB should get started. We looked to present a short list of recommendations that would meet these criteria:</w:t>
      </w:r>
      <w:r>
        <w:rPr>
          <w:rStyle w:val="eop"/>
          <w:rFonts w:eastAsia="Calibri"/>
          <w:sz w:val="22"/>
          <w:szCs w:val="22"/>
        </w:rPr>
        <w:t> </w:t>
      </w:r>
    </w:p>
    <w:p w14:paraId="6726A1EC" w14:textId="77777777" w:rsidR="00B86CB8" w:rsidRDefault="00B86CB8" w:rsidP="00B86CB8">
      <w:pPr>
        <w:pStyle w:val="paragraph"/>
        <w:numPr>
          <w:ilvl w:val="0"/>
          <w:numId w:val="43"/>
        </w:numPr>
        <w:spacing w:before="0" w:beforeAutospacing="0" w:after="0" w:afterAutospacing="0"/>
        <w:ind w:left="1080" w:firstLine="0"/>
        <w:textAlignment w:val="baseline"/>
        <w:rPr>
          <w:rFonts w:ascii="Calibri" w:hAnsi="Calibri" w:cs="Calibri"/>
          <w:sz w:val="22"/>
          <w:szCs w:val="22"/>
        </w:rPr>
      </w:pPr>
      <w:r>
        <w:rPr>
          <w:rStyle w:val="normaltextrun"/>
          <w:rFonts w:eastAsia="Calibri"/>
          <w:sz w:val="22"/>
          <w:szCs w:val="22"/>
        </w:rPr>
        <w:t>They are important measures that will help directly address the important needs of a wide spectrum of students with disabilities at TDSB.</w:t>
      </w:r>
      <w:r>
        <w:rPr>
          <w:rStyle w:val="eop"/>
          <w:rFonts w:eastAsia="Calibri"/>
          <w:sz w:val="22"/>
          <w:szCs w:val="22"/>
        </w:rPr>
        <w:t> </w:t>
      </w:r>
    </w:p>
    <w:p w14:paraId="501EC56E" w14:textId="77777777" w:rsidR="00B86CB8" w:rsidRDefault="00B86CB8" w:rsidP="00B86CB8">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eastAsia="Calibri"/>
          <w:sz w:val="22"/>
          <w:szCs w:val="22"/>
        </w:rPr>
        <w:t>They are realistic and manageable "low-hanging fruit".</w:t>
      </w:r>
      <w:r>
        <w:rPr>
          <w:rStyle w:val="eop"/>
          <w:rFonts w:eastAsia="Calibri"/>
          <w:sz w:val="22"/>
          <w:szCs w:val="22"/>
        </w:rPr>
        <w:t> </w:t>
      </w:r>
    </w:p>
    <w:p w14:paraId="4788FFFA" w14:textId="77777777" w:rsidR="00B86CB8" w:rsidRDefault="00B86CB8" w:rsidP="00B86CB8">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eastAsia="Calibri"/>
          <w:sz w:val="22"/>
          <w:szCs w:val="22"/>
        </w:rPr>
        <w:t>They are included in or build on reform recommendations that SEAC has already approved.</w:t>
      </w:r>
      <w:r>
        <w:rPr>
          <w:rStyle w:val="eop"/>
          <w:rFonts w:eastAsia="Calibri"/>
          <w:sz w:val="22"/>
          <w:szCs w:val="22"/>
        </w:rPr>
        <w:t> </w:t>
      </w:r>
    </w:p>
    <w:p w14:paraId="6DD0ECB0" w14:textId="77777777" w:rsidR="00B86CB8" w:rsidRDefault="00B86CB8" w:rsidP="00B86CB8">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eastAsia="Calibri"/>
          <w:sz w:val="22"/>
          <w:szCs w:val="22"/>
        </w:rPr>
        <w:t>They respond to concerns we have heard time and again from parents and from organizations that represent parents. For example, SEAC's parent survey in recent years demonstrated that many parents have difficulty finding out what TDSB offers students with special education needs and how to navigate TDSB to advocate for their child.</w:t>
      </w:r>
      <w:r>
        <w:rPr>
          <w:rStyle w:val="eop"/>
          <w:rFonts w:eastAsia="Calibri"/>
          <w:sz w:val="22"/>
          <w:szCs w:val="22"/>
        </w:rPr>
        <w:t> </w:t>
      </w:r>
    </w:p>
    <w:p w14:paraId="03151819" w14:textId="77777777" w:rsidR="00B86CB8" w:rsidRDefault="00B86CB8" w:rsidP="00B86CB8">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eastAsia="Calibri"/>
          <w:sz w:val="22"/>
          <w:szCs w:val="22"/>
        </w:rPr>
        <w:t xml:space="preserve">They are consistent with TDSB's stated commitment to human rights, equity, </w:t>
      </w:r>
      <w:proofErr w:type="gramStart"/>
      <w:r>
        <w:rPr>
          <w:rStyle w:val="normaltextrun"/>
          <w:rFonts w:eastAsia="Calibri"/>
          <w:sz w:val="22"/>
          <w:szCs w:val="22"/>
        </w:rPr>
        <w:t>diversity</w:t>
      </w:r>
      <w:proofErr w:type="gramEnd"/>
      <w:r>
        <w:rPr>
          <w:rStyle w:val="normaltextrun"/>
          <w:rFonts w:eastAsia="Calibri"/>
          <w:sz w:val="22"/>
          <w:szCs w:val="22"/>
        </w:rPr>
        <w:t xml:space="preserve"> and inclusion.</w:t>
      </w:r>
      <w:r>
        <w:rPr>
          <w:rStyle w:val="eop"/>
          <w:rFonts w:eastAsia="Calibri"/>
          <w:sz w:val="22"/>
          <w:szCs w:val="22"/>
        </w:rPr>
        <w:t> </w:t>
      </w:r>
    </w:p>
    <w:p w14:paraId="5B4A29CF"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4732C2EB"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We hope the resolution below speaks for itself. We invite SEAC members to share their feedback on this by email to the group now, so that we can consider whether this needs any refinement.</w:t>
      </w:r>
      <w:r>
        <w:rPr>
          <w:rStyle w:val="eop"/>
          <w:rFonts w:eastAsia="Calibri"/>
          <w:sz w:val="22"/>
          <w:szCs w:val="22"/>
        </w:rPr>
        <w:t> </w:t>
      </w:r>
    </w:p>
    <w:p w14:paraId="016C7E40"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A341EAA"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 xml:space="preserve">We emphasize that there is a lot in a </w:t>
      </w:r>
      <w:proofErr w:type="gramStart"/>
      <w:r>
        <w:rPr>
          <w:rStyle w:val="normaltextrun"/>
          <w:rFonts w:eastAsia="Calibri"/>
          <w:sz w:val="22"/>
          <w:szCs w:val="22"/>
        </w:rPr>
        <w:t>185 page</w:t>
      </w:r>
      <w:proofErr w:type="gramEnd"/>
      <w:r>
        <w:rPr>
          <w:rStyle w:val="normaltextrun"/>
          <w:rFonts w:eastAsia="Calibri"/>
          <w:sz w:val="22"/>
          <w:szCs w:val="22"/>
        </w:rPr>
        <w:t xml:space="preserve"> report by the K-12 Education Standards Development Committee. We </w:t>
      </w:r>
      <w:proofErr w:type="gramStart"/>
      <w:r>
        <w:rPr>
          <w:rStyle w:val="normaltextrun"/>
          <w:rFonts w:eastAsia="Calibri"/>
          <w:sz w:val="22"/>
          <w:szCs w:val="22"/>
        </w:rPr>
        <w:t>have to</w:t>
      </w:r>
      <w:proofErr w:type="gramEnd"/>
      <w:r>
        <w:rPr>
          <w:rStyle w:val="normaltextrun"/>
          <w:rFonts w:eastAsia="Calibri"/>
          <w:sz w:val="22"/>
          <w:szCs w:val="22"/>
        </w:rPr>
        <w:t xml:space="preserve"> start somewhere. No doubt, we could all add to this list. However, we are aiming to make this first list short. We will then progress to work through the report, leaving nothing behind.</w:t>
      </w:r>
      <w:r>
        <w:rPr>
          <w:rStyle w:val="eop"/>
          <w:rFonts w:eastAsia="Calibri"/>
          <w:sz w:val="22"/>
          <w:szCs w:val="22"/>
        </w:rPr>
        <w:t> </w:t>
      </w:r>
    </w:p>
    <w:p w14:paraId="7C89292F"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4FDFC0B"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w:t>
      </w:r>
      <w:r>
        <w:rPr>
          <w:rStyle w:val="eop"/>
          <w:rFonts w:eastAsia="Calibri"/>
          <w:sz w:val="22"/>
          <w:szCs w:val="22"/>
        </w:rPr>
        <w:t> </w:t>
      </w:r>
    </w:p>
    <w:p w14:paraId="0EBAF12A"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lastRenderedPageBreak/>
        <w:t> </w:t>
      </w:r>
    </w:p>
    <w:p w14:paraId="34C29074" w14:textId="77777777" w:rsidR="00B86CB8" w:rsidRDefault="00B86CB8" w:rsidP="00B86CB8">
      <w:pPr>
        <w:pStyle w:val="paragraph"/>
        <w:spacing w:before="0" w:beforeAutospacing="0" w:after="0" w:afterAutospacing="0"/>
        <w:textAlignment w:val="baseline"/>
        <w:rPr>
          <w:rFonts w:ascii="Segoe UI" w:hAnsi="Segoe UI" w:cs="Segoe UI"/>
          <w:b/>
          <w:bCs/>
          <w:sz w:val="18"/>
          <w:szCs w:val="18"/>
        </w:rPr>
      </w:pPr>
      <w:r>
        <w:rPr>
          <w:rStyle w:val="normaltextrun"/>
          <w:rFonts w:eastAsia="Calibri"/>
          <w:b/>
          <w:bCs/>
          <w:sz w:val="26"/>
          <w:szCs w:val="26"/>
        </w:rPr>
        <w:t>Proposed Motion by SEAC</w:t>
      </w:r>
      <w:r>
        <w:rPr>
          <w:rStyle w:val="eop"/>
          <w:rFonts w:eastAsia="Calibri"/>
          <w:b/>
          <w:bCs/>
          <w:sz w:val="26"/>
          <w:szCs w:val="26"/>
        </w:rPr>
        <w:t> </w:t>
      </w:r>
    </w:p>
    <w:p w14:paraId="272C94D3"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74561E98"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Whereas the Ontario Government appointed the K-12 Education Standards Development Committee under the Accessibility for Ontarians with Disabilities Act to make recommendations to create a barrier-free, accessible education system for students with disabilities in Ontario schools.</w:t>
      </w:r>
      <w:r>
        <w:rPr>
          <w:rStyle w:val="eop"/>
          <w:rFonts w:eastAsia="Calibri"/>
          <w:sz w:val="22"/>
          <w:szCs w:val="22"/>
        </w:rPr>
        <w:t> </w:t>
      </w:r>
    </w:p>
    <w:p w14:paraId="26E0930C"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10760782"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And whereas the Ontario Government made public the initial report of the K-12 Education Standards Development Committee on June 1, 2021.</w:t>
      </w:r>
      <w:r>
        <w:rPr>
          <w:rStyle w:val="eop"/>
          <w:rFonts w:eastAsia="Calibri"/>
          <w:sz w:val="22"/>
          <w:szCs w:val="22"/>
        </w:rPr>
        <w:t> </w:t>
      </w:r>
    </w:p>
    <w:p w14:paraId="1B0AB908"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0569213B"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 xml:space="preserve">And whereas at its February 14, </w:t>
      </w:r>
      <w:proofErr w:type="gramStart"/>
      <w:r>
        <w:rPr>
          <w:rStyle w:val="normaltextrun"/>
          <w:rFonts w:eastAsia="Calibri"/>
          <w:sz w:val="22"/>
          <w:szCs w:val="22"/>
        </w:rPr>
        <w:t>2022</w:t>
      </w:r>
      <w:proofErr w:type="gramEnd"/>
      <w:r>
        <w:rPr>
          <w:rStyle w:val="normaltextrun"/>
          <w:rFonts w:eastAsia="Calibri"/>
          <w:sz w:val="22"/>
          <w:szCs w:val="22"/>
        </w:rPr>
        <w:t xml:space="preserve"> meeting, SEAC passed a motion that recommends that TDSB implement the K-12 Education Standards Development Committee's recommendations.</w:t>
      </w:r>
      <w:r>
        <w:rPr>
          <w:rStyle w:val="eop"/>
          <w:rFonts w:eastAsia="Calibri"/>
          <w:sz w:val="22"/>
          <w:szCs w:val="22"/>
        </w:rPr>
        <w:t> </w:t>
      </w:r>
    </w:p>
    <w:p w14:paraId="2D2C8630"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2024AA4B"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 xml:space="preserve">And whereas it would be good for TDSB to start by implementing measures that are readily achievable and that would be </w:t>
      </w:r>
      <w:proofErr w:type="gramStart"/>
      <w:r>
        <w:rPr>
          <w:rStyle w:val="normaltextrun"/>
          <w:rFonts w:eastAsia="Calibri"/>
          <w:sz w:val="22"/>
          <w:szCs w:val="22"/>
        </w:rPr>
        <w:t>high-impact</w:t>
      </w:r>
      <w:proofErr w:type="gramEnd"/>
      <w:r>
        <w:rPr>
          <w:rStyle w:val="normaltextrun"/>
          <w:rFonts w:eastAsia="Calibri"/>
          <w:sz w:val="22"/>
          <w:szCs w:val="22"/>
        </w:rPr>
        <w:t xml:space="preserve"> for students with disabilities.</w:t>
      </w:r>
      <w:r>
        <w:rPr>
          <w:rStyle w:val="eop"/>
          <w:rFonts w:eastAsia="Calibri"/>
          <w:sz w:val="22"/>
          <w:szCs w:val="22"/>
        </w:rPr>
        <w:t> </w:t>
      </w:r>
    </w:p>
    <w:p w14:paraId="39A5C455"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2769B67D"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SEAC therefore recommends that TDSB give initial priority to implementing these four measures, which the K-12 Education Standards Development Committee has recommended:</w:t>
      </w:r>
      <w:r>
        <w:rPr>
          <w:rStyle w:val="eop"/>
          <w:rFonts w:eastAsia="Calibri"/>
          <w:sz w:val="22"/>
          <w:szCs w:val="22"/>
        </w:rPr>
        <w:t> </w:t>
      </w:r>
    </w:p>
    <w:p w14:paraId="1D8AA970"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6B92E0DC"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 xml:space="preserve">1. TDSB should invite parents/guardians of any student for whom an Individual Education Plan (IEP) is being considered or developed to an "IEP" meeting with school staff (in person or virtually), to work collaboratively on what the IEP should include. The Parents/guardians should be told that they can bring with them any support people or professionals they wish to help at the IEP meeting. If the school does not agree to provide an accommodation, service, </w:t>
      </w:r>
      <w:proofErr w:type="gramStart"/>
      <w:r>
        <w:rPr>
          <w:rStyle w:val="normaltextrun"/>
          <w:rFonts w:eastAsia="Calibri"/>
          <w:sz w:val="22"/>
          <w:szCs w:val="22"/>
        </w:rPr>
        <w:t>support</w:t>
      </w:r>
      <w:proofErr w:type="gramEnd"/>
      <w:r>
        <w:rPr>
          <w:rStyle w:val="normaltextrun"/>
          <w:rFonts w:eastAsia="Calibri"/>
          <w:sz w:val="22"/>
          <w:szCs w:val="22"/>
        </w:rPr>
        <w:t xml:space="preserve"> or program that the parents/guardian request, they should be given the reason for this.  </w:t>
      </w:r>
      <w:r>
        <w:rPr>
          <w:rStyle w:val="eop"/>
          <w:rFonts w:eastAsia="Calibri"/>
          <w:sz w:val="22"/>
          <w:szCs w:val="22"/>
        </w:rPr>
        <w:t> </w:t>
      </w:r>
    </w:p>
    <w:p w14:paraId="7CC95A72"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539FB170"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2. Because too many parents/guardians of students with disabilities do not know what services, supports, placements or options are available for their child at TDSB, or to whom or how to advocate for them, TDSB should develop and implement a comprehensive plan in consultation with SEAC to effectively let parents/guardians of students with disabilities know, in plain language and multiple languages, the options available for their child at TDSB, and to whom and how to advocate for them, including an explanation of the processes of the Individual Education Plan and the Identification and Placement Review Committee.</w:t>
      </w:r>
      <w:r>
        <w:rPr>
          <w:rStyle w:val="eop"/>
          <w:rFonts w:eastAsia="Calibri"/>
          <w:sz w:val="22"/>
          <w:szCs w:val="22"/>
        </w:rPr>
        <w:t> </w:t>
      </w:r>
    </w:p>
    <w:p w14:paraId="3066F06D"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78225E29"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 xml:space="preserve">3. TDSB should establish a new fair, speedy, impartial and expert dispute resolution process for parents/guardians of students with disabilities who believe that their child's disability-related needs are not being met, </w:t>
      </w:r>
      <w:proofErr w:type="gramStart"/>
      <w:r>
        <w:rPr>
          <w:rStyle w:val="normaltextrun"/>
          <w:rFonts w:eastAsia="Calibri"/>
          <w:sz w:val="22"/>
          <w:szCs w:val="22"/>
        </w:rPr>
        <w:t>e.g.</w:t>
      </w:r>
      <w:proofErr w:type="gramEnd"/>
      <w:r>
        <w:rPr>
          <w:rStyle w:val="normaltextrun"/>
          <w:rFonts w:eastAsia="Calibri"/>
          <w:sz w:val="22"/>
          <w:szCs w:val="22"/>
        </w:rPr>
        <w:t xml:space="preserve"> because their IEP is insufficient or is not being fully implemented.</w:t>
      </w:r>
      <w:r>
        <w:rPr>
          <w:rStyle w:val="eop"/>
          <w:rFonts w:eastAsia="Calibri"/>
          <w:sz w:val="22"/>
          <w:szCs w:val="22"/>
        </w:rPr>
        <w:t> </w:t>
      </w:r>
    </w:p>
    <w:p w14:paraId="59833F8F"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1B2A23BF" w14:textId="77777777" w:rsidR="00B86CB8" w:rsidRDefault="00B86CB8" w:rsidP="00B86CB8">
      <w:pPr>
        <w:pStyle w:val="paragraph"/>
        <w:spacing w:before="0" w:beforeAutospacing="0" w:after="0" w:afterAutospacing="0"/>
        <w:textAlignment w:val="baseline"/>
        <w:rPr>
          <w:rFonts w:ascii="Segoe UI" w:hAnsi="Segoe UI" w:cs="Segoe UI"/>
          <w:sz w:val="18"/>
          <w:szCs w:val="18"/>
        </w:rPr>
      </w:pPr>
      <w:r>
        <w:rPr>
          <w:rStyle w:val="normaltextrun"/>
          <w:rFonts w:eastAsia="Calibri"/>
          <w:sz w:val="22"/>
          <w:szCs w:val="22"/>
        </w:rPr>
        <w:t>4. For TDSB trustees to be more fully and directly engaged in overseeing TDSB's accessibility issues, TDSB's trustees should establish an Accessibility Committee of the Board. SEAC should be invited to send two members to serve on that committee.</w:t>
      </w:r>
      <w:r>
        <w:rPr>
          <w:rStyle w:val="eop"/>
          <w:rFonts w:eastAsia="Calibri"/>
          <w:sz w:val="22"/>
          <w:szCs w:val="22"/>
        </w:rPr>
        <w:t> </w:t>
      </w:r>
    </w:p>
    <w:p w14:paraId="3AAA2536" w14:textId="77777777" w:rsidR="00B86CB8" w:rsidRPr="002106B1" w:rsidRDefault="00B86CB8" w:rsidP="00B86CB8">
      <w:pPr>
        <w:rPr>
          <w:rFonts w:ascii="Arial" w:hAnsi="Arial" w:cs="Arial"/>
          <w:sz w:val="24"/>
          <w:szCs w:val="24"/>
        </w:rPr>
      </w:pPr>
    </w:p>
    <w:p w14:paraId="2C6265C1" w14:textId="0EA7EC2F" w:rsidR="00B86CB8" w:rsidRPr="002106B1" w:rsidRDefault="00B86CB8" w:rsidP="00B86CB8">
      <w:pPr>
        <w:pStyle w:val="BodyText"/>
        <w:spacing w:before="9"/>
      </w:pPr>
      <w:r>
        <w:t>Appendix C</w:t>
      </w:r>
    </w:p>
    <w:p w14:paraId="568978E5"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b/>
          <w:bCs/>
          <w:color w:val="000000"/>
          <w:sz w:val="27"/>
          <w:szCs w:val="27"/>
        </w:rPr>
      </w:pPr>
      <w:r w:rsidRPr="0030603A">
        <w:rPr>
          <w:rFonts w:ascii="Times New Roman" w:eastAsia="Times New Roman" w:hAnsi="Times New Roman" w:cs="Times New Roman"/>
          <w:b/>
          <w:bCs/>
          <w:color w:val="000000"/>
          <w:sz w:val="27"/>
          <w:szCs w:val="27"/>
        </w:rPr>
        <w:t>SEPRC Motion: Motion to affirm and require continuation of unrestricted access to SEPRC for all families</w:t>
      </w:r>
    </w:p>
    <w:p w14:paraId="72EFC0C8"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lastRenderedPageBreak/>
        <w:t xml:space="preserve">WHEREAS some families of students with special education needs, before moving their child into TDSB, seek to meet with appropriate staff, to identify these needs, make necessary accommodations and supports, and / or agree on an appropriate classroom placement for that </w:t>
      </w:r>
      <w:proofErr w:type="gramStart"/>
      <w:r w:rsidRPr="0030603A">
        <w:rPr>
          <w:rFonts w:ascii="Times New Roman" w:eastAsia="Times New Roman" w:hAnsi="Times New Roman" w:cs="Times New Roman"/>
          <w:color w:val="000000"/>
          <w:sz w:val="27"/>
          <w:szCs w:val="27"/>
        </w:rPr>
        <w:t>child;</w:t>
      </w:r>
      <w:proofErr w:type="gramEnd"/>
    </w:p>
    <w:p w14:paraId="72C39F75"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 xml:space="preserve">AND WHEREAS this is sought and required so that the child may be placed in an appropriate classroom with necessary supports from the first day of school in their new school </w:t>
      </w:r>
      <w:proofErr w:type="gramStart"/>
      <w:r w:rsidRPr="0030603A">
        <w:rPr>
          <w:rFonts w:ascii="Times New Roman" w:eastAsia="Times New Roman" w:hAnsi="Times New Roman" w:cs="Times New Roman"/>
          <w:color w:val="000000"/>
          <w:sz w:val="27"/>
          <w:szCs w:val="27"/>
        </w:rPr>
        <w:t>board;</w:t>
      </w:r>
      <w:proofErr w:type="gramEnd"/>
    </w:p>
    <w:p w14:paraId="55C92D6F"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AND WHEREAS parents who request a SEPRC meeting any time in the year before the start of</w:t>
      </w:r>
    </w:p>
    <w:p w14:paraId="21E0E4C0"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 xml:space="preserve">the next school year, for their child of any grade level who is not in the TDSB, typically already have assessments, known diagnoses, and / or concerns about their child’s special education needs, and might also benefit from additional assessments, or advice from TDSB </w:t>
      </w:r>
      <w:proofErr w:type="gramStart"/>
      <w:r w:rsidRPr="0030603A">
        <w:rPr>
          <w:rFonts w:ascii="Times New Roman" w:eastAsia="Times New Roman" w:hAnsi="Times New Roman" w:cs="Times New Roman"/>
          <w:color w:val="000000"/>
          <w:sz w:val="27"/>
          <w:szCs w:val="27"/>
        </w:rPr>
        <w:t>staff;</w:t>
      </w:r>
      <w:proofErr w:type="gramEnd"/>
    </w:p>
    <w:p w14:paraId="4BB46308"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 xml:space="preserve">AND WHEREAS parents who approach the TDSB to obtain a SEPRC meeting before their child has started in the new school board in any grade are concerned about their child receiving adequate supports and an appropriate placement starting from their first day of </w:t>
      </w:r>
      <w:proofErr w:type="gramStart"/>
      <w:r w:rsidRPr="0030603A">
        <w:rPr>
          <w:rFonts w:ascii="Times New Roman" w:eastAsia="Times New Roman" w:hAnsi="Times New Roman" w:cs="Times New Roman"/>
          <w:color w:val="000000"/>
          <w:sz w:val="27"/>
          <w:szCs w:val="27"/>
        </w:rPr>
        <w:t>school;</w:t>
      </w:r>
      <w:proofErr w:type="gramEnd"/>
    </w:p>
    <w:p w14:paraId="6247F61B"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 xml:space="preserve">AND WHEREAS the SEPRC (Special Education Placement Review Committee) process (herein referred to as the “SEPRC Process”) is designed for parents to have an opportunity to meet with TDSB staff to discuss their child’s special education needs and enable necessary supports to start on their first day of </w:t>
      </w:r>
      <w:proofErr w:type="gramStart"/>
      <w:r w:rsidRPr="0030603A">
        <w:rPr>
          <w:rFonts w:ascii="Times New Roman" w:eastAsia="Times New Roman" w:hAnsi="Times New Roman" w:cs="Times New Roman"/>
          <w:color w:val="000000"/>
          <w:sz w:val="27"/>
          <w:szCs w:val="27"/>
        </w:rPr>
        <w:t>school;</w:t>
      </w:r>
      <w:proofErr w:type="gramEnd"/>
    </w:p>
    <w:p w14:paraId="7DB95F98"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 xml:space="preserve">AND WHEREAS the SEPRC Process has been used by TDSB for well over a decade to ensure that the child’s special education needs are understood, identified and supported, and that the child may be placed in an appropriate classroom with appropriate supports from the first day of </w:t>
      </w:r>
      <w:proofErr w:type="gramStart"/>
      <w:r w:rsidRPr="0030603A">
        <w:rPr>
          <w:rFonts w:ascii="Times New Roman" w:eastAsia="Times New Roman" w:hAnsi="Times New Roman" w:cs="Times New Roman"/>
          <w:color w:val="000000"/>
          <w:sz w:val="27"/>
          <w:szCs w:val="27"/>
        </w:rPr>
        <w:t>school;</w:t>
      </w:r>
      <w:proofErr w:type="gramEnd"/>
    </w:p>
    <w:p w14:paraId="4B9538BD"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 xml:space="preserve">AND WHEREAS the process of a SEPRC meeting is the most efficient and humane approach to supporting children’s needs, and also prevents immeasurable stress, for the child, the family, their classmates, their teacher, and the entire </w:t>
      </w:r>
      <w:proofErr w:type="gramStart"/>
      <w:r w:rsidRPr="0030603A">
        <w:rPr>
          <w:rFonts w:ascii="Times New Roman" w:eastAsia="Times New Roman" w:hAnsi="Times New Roman" w:cs="Times New Roman"/>
          <w:color w:val="000000"/>
          <w:sz w:val="27"/>
          <w:szCs w:val="27"/>
        </w:rPr>
        <w:t>system;</w:t>
      </w:r>
      <w:proofErr w:type="gramEnd"/>
    </w:p>
    <w:p w14:paraId="36AE8181"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 xml:space="preserve">AND WHEREAS this informative, simple, effective, and efficient planning step is very important to the child’s academic, social, and emotional development, and mental </w:t>
      </w:r>
      <w:proofErr w:type="gramStart"/>
      <w:r w:rsidRPr="0030603A">
        <w:rPr>
          <w:rFonts w:ascii="Times New Roman" w:eastAsia="Times New Roman" w:hAnsi="Times New Roman" w:cs="Times New Roman"/>
          <w:color w:val="000000"/>
          <w:sz w:val="27"/>
          <w:szCs w:val="27"/>
        </w:rPr>
        <w:t>health;</w:t>
      </w:r>
      <w:proofErr w:type="gramEnd"/>
    </w:p>
    <w:p w14:paraId="5FAAF958"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 xml:space="preserve">AND WHEREAS TDSB staff have made undisclosed significant changes to drastically restrict the SEPRC </w:t>
      </w:r>
      <w:proofErr w:type="gramStart"/>
      <w:r w:rsidRPr="0030603A">
        <w:rPr>
          <w:rFonts w:ascii="Times New Roman" w:eastAsia="Times New Roman" w:hAnsi="Times New Roman" w:cs="Times New Roman"/>
          <w:color w:val="000000"/>
          <w:sz w:val="27"/>
          <w:szCs w:val="27"/>
        </w:rPr>
        <w:t>Process;</w:t>
      </w:r>
      <w:proofErr w:type="gramEnd"/>
    </w:p>
    <w:p w14:paraId="3D2C89BF"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lastRenderedPageBreak/>
        <w:t xml:space="preserve">AND WHEREAS these changes have been attempted without prior disclosure to and consultation with SEAC and its representatives, and consideration of their input, advice, and </w:t>
      </w:r>
      <w:proofErr w:type="gramStart"/>
      <w:r w:rsidRPr="0030603A">
        <w:rPr>
          <w:rFonts w:ascii="Times New Roman" w:eastAsia="Times New Roman" w:hAnsi="Times New Roman" w:cs="Times New Roman"/>
          <w:color w:val="000000"/>
          <w:sz w:val="27"/>
          <w:szCs w:val="27"/>
        </w:rPr>
        <w:t>recommendations;</w:t>
      </w:r>
      <w:proofErr w:type="gramEnd"/>
    </w:p>
    <w:p w14:paraId="70AD49FD"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NOW THEREFORE IT IS RESOLVED THAT:</w:t>
      </w:r>
    </w:p>
    <w:p w14:paraId="42FC5470"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 xml:space="preserve">All of the preamble (“WHEREAS”) statements above are included as part of this “IT IS RESOLVED” and recommendation section of this </w:t>
      </w:r>
      <w:proofErr w:type="gramStart"/>
      <w:r w:rsidRPr="0030603A">
        <w:rPr>
          <w:rFonts w:ascii="Times New Roman" w:eastAsia="Times New Roman" w:hAnsi="Times New Roman" w:cs="Times New Roman"/>
          <w:color w:val="000000"/>
          <w:sz w:val="27"/>
          <w:szCs w:val="27"/>
        </w:rPr>
        <w:t>motion;</w:t>
      </w:r>
      <w:proofErr w:type="gramEnd"/>
    </w:p>
    <w:p w14:paraId="65402B52"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AND IT IS FURTHER RESOLVED THAT:</w:t>
      </w:r>
    </w:p>
    <w:p w14:paraId="69CAD270" w14:textId="77777777" w:rsidR="00FD1F6A" w:rsidRPr="0030603A" w:rsidRDefault="00FD1F6A" w:rsidP="00FD1F6A">
      <w:pPr>
        <w:spacing w:before="100" w:beforeAutospacing="1" w:after="100" w:afterAutospacing="1" w:line="240" w:lineRule="auto"/>
        <w:rPr>
          <w:rFonts w:ascii="Times New Roman" w:eastAsia="Times New Roman" w:hAnsi="Times New Roman" w:cs="Times New Roman"/>
          <w:color w:val="000000"/>
          <w:sz w:val="27"/>
          <w:szCs w:val="27"/>
        </w:rPr>
      </w:pPr>
      <w:r w:rsidRPr="0030603A">
        <w:rPr>
          <w:rFonts w:ascii="Times New Roman" w:eastAsia="Times New Roman" w:hAnsi="Times New Roman" w:cs="Times New Roman"/>
          <w:color w:val="000000"/>
          <w:sz w:val="27"/>
          <w:szCs w:val="27"/>
        </w:rPr>
        <w:t>SEAC supports and endorses TDSB’s previous successful SEPRC process, policy, and procedures (collectively herein called the “SEPRC Process”) and strongly advises and recommends that the SEPRC Process continue as it previously has, to fulfill the same important need that it has for well over a decade, and so that all parents who wish to initiate and use the SEPRC Process continue to have full, unfettered access to and use of the SEPRC Process, without any predetermined bias or limitations or any restrictions on any parents’ access to the SEPRC Process.</w:t>
      </w:r>
    </w:p>
    <w:p w14:paraId="24F7F0E0" w14:textId="77777777" w:rsidR="00FD1F6A" w:rsidRPr="001740C1" w:rsidRDefault="00FD1F6A" w:rsidP="00FD1F6A">
      <w:pPr>
        <w:pStyle w:val="NormalWeb"/>
        <w:spacing w:after="120" w:line="276" w:lineRule="auto"/>
        <w:rPr>
          <w:rFonts w:ascii="Arial" w:hAnsi="Arial" w:cs="Arial"/>
          <w:color w:val="000000"/>
        </w:rPr>
      </w:pPr>
    </w:p>
    <w:p w14:paraId="32D2A826" w14:textId="65D9DF48" w:rsidR="00FD1F6A" w:rsidRDefault="00815A2A" w:rsidP="001849FD">
      <w:pPr>
        <w:rPr>
          <w:rFonts w:ascii="Arial" w:hAnsi="Arial" w:cs="Arial"/>
          <w:sz w:val="24"/>
          <w:szCs w:val="24"/>
        </w:rPr>
      </w:pPr>
      <w:r>
        <w:rPr>
          <w:rFonts w:ascii="Arial" w:hAnsi="Arial" w:cs="Arial"/>
          <w:sz w:val="24"/>
          <w:szCs w:val="24"/>
        </w:rPr>
        <w:t>Appendix C</w:t>
      </w:r>
    </w:p>
    <w:p w14:paraId="7B2179FC" w14:textId="77777777" w:rsidR="00B86CB8" w:rsidRPr="00B86CB8" w:rsidRDefault="00B86CB8">
      <w:pPr>
        <w:pStyle w:val="BodyText"/>
        <w:spacing w:before="9"/>
        <w:rPr>
          <w:lang w:val="en-CA"/>
        </w:rPr>
      </w:pPr>
    </w:p>
    <w:sectPr w:rsidR="00B86CB8" w:rsidRPr="00B86CB8" w:rsidSect="0068447F">
      <w:pgSz w:w="15840" w:h="12240" w:orient="landscape"/>
      <w:pgMar w:top="800" w:right="1780" w:bottom="740" w:left="1560" w:header="750" w:footer="1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EF0B" w14:textId="77777777" w:rsidR="00AF5ABE" w:rsidRDefault="00AF5ABE">
      <w:pPr>
        <w:spacing w:after="0" w:line="240" w:lineRule="auto"/>
      </w:pPr>
      <w:r>
        <w:separator/>
      </w:r>
    </w:p>
  </w:endnote>
  <w:endnote w:type="continuationSeparator" w:id="0">
    <w:p w14:paraId="778DFB2D" w14:textId="77777777" w:rsidR="00AF5ABE" w:rsidRDefault="00AF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C3AB" w14:textId="77777777" w:rsidR="00AF5ABE" w:rsidRDefault="00AF5ABE">
      <w:pPr>
        <w:spacing w:after="0" w:line="240" w:lineRule="auto"/>
      </w:pPr>
      <w:r>
        <w:separator/>
      </w:r>
    </w:p>
  </w:footnote>
  <w:footnote w:type="continuationSeparator" w:id="0">
    <w:p w14:paraId="06429B0A" w14:textId="77777777" w:rsidR="00AF5ABE" w:rsidRDefault="00AF5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FB"/>
    <w:multiLevelType w:val="hybridMultilevel"/>
    <w:tmpl w:val="A624319E"/>
    <w:lvl w:ilvl="0" w:tplc="10090001">
      <w:start w:val="1"/>
      <w:numFmt w:val="bullet"/>
      <w:lvlText w:val=""/>
      <w:lvlJc w:val="left"/>
      <w:pPr>
        <w:ind w:left="3762" w:hanging="360"/>
      </w:pPr>
      <w:rPr>
        <w:rFonts w:ascii="Symbol" w:hAnsi="Symbol" w:hint="default"/>
      </w:rPr>
    </w:lvl>
    <w:lvl w:ilvl="1" w:tplc="10090003" w:tentative="1">
      <w:start w:val="1"/>
      <w:numFmt w:val="bullet"/>
      <w:lvlText w:val="o"/>
      <w:lvlJc w:val="left"/>
      <w:pPr>
        <w:ind w:left="4482" w:hanging="360"/>
      </w:pPr>
      <w:rPr>
        <w:rFonts w:ascii="Courier New" w:hAnsi="Courier New" w:cs="Courier New" w:hint="default"/>
      </w:rPr>
    </w:lvl>
    <w:lvl w:ilvl="2" w:tplc="10090005" w:tentative="1">
      <w:start w:val="1"/>
      <w:numFmt w:val="bullet"/>
      <w:lvlText w:val=""/>
      <w:lvlJc w:val="left"/>
      <w:pPr>
        <w:ind w:left="5202" w:hanging="360"/>
      </w:pPr>
      <w:rPr>
        <w:rFonts w:ascii="Wingdings" w:hAnsi="Wingdings" w:hint="default"/>
      </w:rPr>
    </w:lvl>
    <w:lvl w:ilvl="3" w:tplc="10090001" w:tentative="1">
      <w:start w:val="1"/>
      <w:numFmt w:val="bullet"/>
      <w:lvlText w:val=""/>
      <w:lvlJc w:val="left"/>
      <w:pPr>
        <w:ind w:left="5922" w:hanging="360"/>
      </w:pPr>
      <w:rPr>
        <w:rFonts w:ascii="Symbol" w:hAnsi="Symbol" w:hint="default"/>
      </w:rPr>
    </w:lvl>
    <w:lvl w:ilvl="4" w:tplc="10090003" w:tentative="1">
      <w:start w:val="1"/>
      <w:numFmt w:val="bullet"/>
      <w:lvlText w:val="o"/>
      <w:lvlJc w:val="left"/>
      <w:pPr>
        <w:ind w:left="6642" w:hanging="360"/>
      </w:pPr>
      <w:rPr>
        <w:rFonts w:ascii="Courier New" w:hAnsi="Courier New" w:cs="Courier New" w:hint="default"/>
      </w:rPr>
    </w:lvl>
    <w:lvl w:ilvl="5" w:tplc="10090005" w:tentative="1">
      <w:start w:val="1"/>
      <w:numFmt w:val="bullet"/>
      <w:lvlText w:val=""/>
      <w:lvlJc w:val="left"/>
      <w:pPr>
        <w:ind w:left="7362" w:hanging="360"/>
      </w:pPr>
      <w:rPr>
        <w:rFonts w:ascii="Wingdings" w:hAnsi="Wingdings" w:hint="default"/>
      </w:rPr>
    </w:lvl>
    <w:lvl w:ilvl="6" w:tplc="10090001" w:tentative="1">
      <w:start w:val="1"/>
      <w:numFmt w:val="bullet"/>
      <w:lvlText w:val=""/>
      <w:lvlJc w:val="left"/>
      <w:pPr>
        <w:ind w:left="8082" w:hanging="360"/>
      </w:pPr>
      <w:rPr>
        <w:rFonts w:ascii="Symbol" w:hAnsi="Symbol" w:hint="default"/>
      </w:rPr>
    </w:lvl>
    <w:lvl w:ilvl="7" w:tplc="10090003" w:tentative="1">
      <w:start w:val="1"/>
      <w:numFmt w:val="bullet"/>
      <w:lvlText w:val="o"/>
      <w:lvlJc w:val="left"/>
      <w:pPr>
        <w:ind w:left="8802" w:hanging="360"/>
      </w:pPr>
      <w:rPr>
        <w:rFonts w:ascii="Courier New" w:hAnsi="Courier New" w:cs="Courier New" w:hint="default"/>
      </w:rPr>
    </w:lvl>
    <w:lvl w:ilvl="8" w:tplc="10090005" w:tentative="1">
      <w:start w:val="1"/>
      <w:numFmt w:val="bullet"/>
      <w:lvlText w:val=""/>
      <w:lvlJc w:val="left"/>
      <w:pPr>
        <w:ind w:left="9522" w:hanging="360"/>
      </w:pPr>
      <w:rPr>
        <w:rFonts w:ascii="Wingdings" w:hAnsi="Wingdings" w:hint="default"/>
      </w:rPr>
    </w:lvl>
  </w:abstractNum>
  <w:abstractNum w:abstractNumId="1" w15:restartNumberingAfterBreak="0">
    <w:nsid w:val="073D68AE"/>
    <w:multiLevelType w:val="multilevel"/>
    <w:tmpl w:val="2E28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B4350"/>
    <w:multiLevelType w:val="multilevel"/>
    <w:tmpl w:val="3788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C86201"/>
    <w:multiLevelType w:val="hybridMultilevel"/>
    <w:tmpl w:val="1AC205D8"/>
    <w:lvl w:ilvl="0" w:tplc="75F49E74">
      <w:numFmt w:val="bullet"/>
      <w:lvlText w:val="·"/>
      <w:lvlJc w:val="left"/>
      <w:pPr>
        <w:ind w:left="471" w:hanging="147"/>
      </w:pPr>
      <w:rPr>
        <w:rFonts w:ascii="Arial" w:eastAsia="Arial" w:hAnsi="Arial" w:cs="Arial" w:hint="default"/>
        <w:b w:val="0"/>
        <w:bCs w:val="0"/>
        <w:i w:val="0"/>
        <w:iCs w:val="0"/>
        <w:w w:val="100"/>
        <w:sz w:val="24"/>
        <w:szCs w:val="24"/>
      </w:rPr>
    </w:lvl>
    <w:lvl w:ilvl="1" w:tplc="715099B2">
      <w:numFmt w:val="bullet"/>
      <w:lvlText w:val="•"/>
      <w:lvlJc w:val="left"/>
      <w:pPr>
        <w:ind w:left="1502" w:hanging="147"/>
      </w:pPr>
      <w:rPr>
        <w:rFonts w:hint="default"/>
      </w:rPr>
    </w:lvl>
    <w:lvl w:ilvl="2" w:tplc="C772162C">
      <w:numFmt w:val="bullet"/>
      <w:lvlText w:val="•"/>
      <w:lvlJc w:val="left"/>
      <w:pPr>
        <w:ind w:left="2524" w:hanging="147"/>
      </w:pPr>
      <w:rPr>
        <w:rFonts w:hint="default"/>
      </w:rPr>
    </w:lvl>
    <w:lvl w:ilvl="3" w:tplc="010438BA">
      <w:numFmt w:val="bullet"/>
      <w:lvlText w:val="•"/>
      <w:lvlJc w:val="left"/>
      <w:pPr>
        <w:ind w:left="3546" w:hanging="147"/>
      </w:pPr>
      <w:rPr>
        <w:rFonts w:hint="default"/>
      </w:rPr>
    </w:lvl>
    <w:lvl w:ilvl="4" w:tplc="AE8CCAE4">
      <w:numFmt w:val="bullet"/>
      <w:lvlText w:val="•"/>
      <w:lvlJc w:val="left"/>
      <w:pPr>
        <w:ind w:left="4568" w:hanging="147"/>
      </w:pPr>
      <w:rPr>
        <w:rFonts w:hint="default"/>
      </w:rPr>
    </w:lvl>
    <w:lvl w:ilvl="5" w:tplc="3F2E44B8">
      <w:numFmt w:val="bullet"/>
      <w:lvlText w:val="•"/>
      <w:lvlJc w:val="left"/>
      <w:pPr>
        <w:ind w:left="5590" w:hanging="147"/>
      </w:pPr>
      <w:rPr>
        <w:rFonts w:hint="default"/>
      </w:rPr>
    </w:lvl>
    <w:lvl w:ilvl="6" w:tplc="C3006596">
      <w:numFmt w:val="bullet"/>
      <w:lvlText w:val="•"/>
      <w:lvlJc w:val="left"/>
      <w:pPr>
        <w:ind w:left="6612" w:hanging="147"/>
      </w:pPr>
      <w:rPr>
        <w:rFonts w:hint="default"/>
      </w:rPr>
    </w:lvl>
    <w:lvl w:ilvl="7" w:tplc="87BE10F2">
      <w:numFmt w:val="bullet"/>
      <w:lvlText w:val="•"/>
      <w:lvlJc w:val="left"/>
      <w:pPr>
        <w:ind w:left="7634" w:hanging="147"/>
      </w:pPr>
      <w:rPr>
        <w:rFonts w:hint="default"/>
      </w:rPr>
    </w:lvl>
    <w:lvl w:ilvl="8" w:tplc="5D2A92F0">
      <w:numFmt w:val="bullet"/>
      <w:lvlText w:val="•"/>
      <w:lvlJc w:val="left"/>
      <w:pPr>
        <w:ind w:left="8656" w:hanging="147"/>
      </w:pPr>
      <w:rPr>
        <w:rFonts w:hint="default"/>
      </w:rPr>
    </w:lvl>
  </w:abstractNum>
  <w:abstractNum w:abstractNumId="4" w15:restartNumberingAfterBreak="0">
    <w:nsid w:val="187E5724"/>
    <w:multiLevelType w:val="multilevel"/>
    <w:tmpl w:val="80C6C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B1004F"/>
    <w:multiLevelType w:val="multilevel"/>
    <w:tmpl w:val="14E8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861AB"/>
    <w:multiLevelType w:val="multilevel"/>
    <w:tmpl w:val="3566E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416CBD"/>
    <w:multiLevelType w:val="hybridMultilevel"/>
    <w:tmpl w:val="9912B534"/>
    <w:lvl w:ilvl="0" w:tplc="1786EB98">
      <w:start w:val="1"/>
      <w:numFmt w:val="bullet"/>
      <w:lvlText w:val="•"/>
      <w:lvlJc w:val="left"/>
      <w:pPr>
        <w:tabs>
          <w:tab w:val="num" w:pos="720"/>
        </w:tabs>
        <w:ind w:left="720" w:hanging="360"/>
      </w:pPr>
      <w:rPr>
        <w:rFonts w:ascii="Arial" w:hAnsi="Arial" w:hint="default"/>
      </w:rPr>
    </w:lvl>
    <w:lvl w:ilvl="1" w:tplc="A6C8B1F8" w:tentative="1">
      <w:start w:val="1"/>
      <w:numFmt w:val="bullet"/>
      <w:lvlText w:val="•"/>
      <w:lvlJc w:val="left"/>
      <w:pPr>
        <w:tabs>
          <w:tab w:val="num" w:pos="1440"/>
        </w:tabs>
        <w:ind w:left="1440" w:hanging="360"/>
      </w:pPr>
      <w:rPr>
        <w:rFonts w:ascii="Arial" w:hAnsi="Arial" w:hint="default"/>
      </w:rPr>
    </w:lvl>
    <w:lvl w:ilvl="2" w:tplc="ECD2D7E4" w:tentative="1">
      <w:start w:val="1"/>
      <w:numFmt w:val="bullet"/>
      <w:lvlText w:val="•"/>
      <w:lvlJc w:val="left"/>
      <w:pPr>
        <w:tabs>
          <w:tab w:val="num" w:pos="2160"/>
        </w:tabs>
        <w:ind w:left="2160" w:hanging="360"/>
      </w:pPr>
      <w:rPr>
        <w:rFonts w:ascii="Arial" w:hAnsi="Arial" w:hint="default"/>
      </w:rPr>
    </w:lvl>
    <w:lvl w:ilvl="3" w:tplc="DD4092E4" w:tentative="1">
      <w:start w:val="1"/>
      <w:numFmt w:val="bullet"/>
      <w:lvlText w:val="•"/>
      <w:lvlJc w:val="left"/>
      <w:pPr>
        <w:tabs>
          <w:tab w:val="num" w:pos="2880"/>
        </w:tabs>
        <w:ind w:left="2880" w:hanging="360"/>
      </w:pPr>
      <w:rPr>
        <w:rFonts w:ascii="Arial" w:hAnsi="Arial" w:hint="default"/>
      </w:rPr>
    </w:lvl>
    <w:lvl w:ilvl="4" w:tplc="D190014A" w:tentative="1">
      <w:start w:val="1"/>
      <w:numFmt w:val="bullet"/>
      <w:lvlText w:val="•"/>
      <w:lvlJc w:val="left"/>
      <w:pPr>
        <w:tabs>
          <w:tab w:val="num" w:pos="3600"/>
        </w:tabs>
        <w:ind w:left="3600" w:hanging="360"/>
      </w:pPr>
      <w:rPr>
        <w:rFonts w:ascii="Arial" w:hAnsi="Arial" w:hint="default"/>
      </w:rPr>
    </w:lvl>
    <w:lvl w:ilvl="5" w:tplc="E7647168" w:tentative="1">
      <w:start w:val="1"/>
      <w:numFmt w:val="bullet"/>
      <w:lvlText w:val="•"/>
      <w:lvlJc w:val="left"/>
      <w:pPr>
        <w:tabs>
          <w:tab w:val="num" w:pos="4320"/>
        </w:tabs>
        <w:ind w:left="4320" w:hanging="360"/>
      </w:pPr>
      <w:rPr>
        <w:rFonts w:ascii="Arial" w:hAnsi="Arial" w:hint="default"/>
      </w:rPr>
    </w:lvl>
    <w:lvl w:ilvl="6" w:tplc="44528B86" w:tentative="1">
      <w:start w:val="1"/>
      <w:numFmt w:val="bullet"/>
      <w:lvlText w:val="•"/>
      <w:lvlJc w:val="left"/>
      <w:pPr>
        <w:tabs>
          <w:tab w:val="num" w:pos="5040"/>
        </w:tabs>
        <w:ind w:left="5040" w:hanging="360"/>
      </w:pPr>
      <w:rPr>
        <w:rFonts w:ascii="Arial" w:hAnsi="Arial" w:hint="default"/>
      </w:rPr>
    </w:lvl>
    <w:lvl w:ilvl="7" w:tplc="29F89864" w:tentative="1">
      <w:start w:val="1"/>
      <w:numFmt w:val="bullet"/>
      <w:lvlText w:val="•"/>
      <w:lvlJc w:val="left"/>
      <w:pPr>
        <w:tabs>
          <w:tab w:val="num" w:pos="5760"/>
        </w:tabs>
        <w:ind w:left="5760" w:hanging="360"/>
      </w:pPr>
      <w:rPr>
        <w:rFonts w:ascii="Arial" w:hAnsi="Arial" w:hint="default"/>
      </w:rPr>
    </w:lvl>
    <w:lvl w:ilvl="8" w:tplc="E054AF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025DA0"/>
    <w:multiLevelType w:val="multilevel"/>
    <w:tmpl w:val="0122E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170263"/>
    <w:multiLevelType w:val="multilevel"/>
    <w:tmpl w:val="5FA4A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6D018D"/>
    <w:multiLevelType w:val="hybridMultilevel"/>
    <w:tmpl w:val="546E6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CB0143"/>
    <w:multiLevelType w:val="hybridMultilevel"/>
    <w:tmpl w:val="24A08614"/>
    <w:lvl w:ilvl="0" w:tplc="E408917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FF7E8C"/>
    <w:multiLevelType w:val="multilevel"/>
    <w:tmpl w:val="0A942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CA4444"/>
    <w:multiLevelType w:val="hybridMultilevel"/>
    <w:tmpl w:val="2FE2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D95777"/>
    <w:multiLevelType w:val="multilevel"/>
    <w:tmpl w:val="71F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F667C"/>
    <w:multiLevelType w:val="multilevel"/>
    <w:tmpl w:val="DE24B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EB507EF"/>
    <w:multiLevelType w:val="hybridMultilevel"/>
    <w:tmpl w:val="2BFA5CC8"/>
    <w:lvl w:ilvl="0" w:tplc="BBCE7A94">
      <w:start w:val="1"/>
      <w:numFmt w:val="bullet"/>
      <w:lvlText w:val="●"/>
      <w:lvlJc w:val="left"/>
      <w:pPr>
        <w:tabs>
          <w:tab w:val="num" w:pos="720"/>
        </w:tabs>
        <w:ind w:left="720" w:hanging="360"/>
      </w:pPr>
      <w:rPr>
        <w:rFonts w:ascii="Arial" w:hAnsi="Arial" w:hint="default"/>
      </w:rPr>
    </w:lvl>
    <w:lvl w:ilvl="1" w:tplc="DAFA26E4" w:tentative="1">
      <w:start w:val="1"/>
      <w:numFmt w:val="bullet"/>
      <w:lvlText w:val="●"/>
      <w:lvlJc w:val="left"/>
      <w:pPr>
        <w:tabs>
          <w:tab w:val="num" w:pos="1440"/>
        </w:tabs>
        <w:ind w:left="1440" w:hanging="360"/>
      </w:pPr>
      <w:rPr>
        <w:rFonts w:ascii="Arial" w:hAnsi="Arial" w:hint="default"/>
      </w:rPr>
    </w:lvl>
    <w:lvl w:ilvl="2" w:tplc="69B26B44" w:tentative="1">
      <w:start w:val="1"/>
      <w:numFmt w:val="bullet"/>
      <w:lvlText w:val="●"/>
      <w:lvlJc w:val="left"/>
      <w:pPr>
        <w:tabs>
          <w:tab w:val="num" w:pos="2160"/>
        </w:tabs>
        <w:ind w:left="2160" w:hanging="360"/>
      </w:pPr>
      <w:rPr>
        <w:rFonts w:ascii="Arial" w:hAnsi="Arial" w:hint="default"/>
      </w:rPr>
    </w:lvl>
    <w:lvl w:ilvl="3" w:tplc="6762AD3A" w:tentative="1">
      <w:start w:val="1"/>
      <w:numFmt w:val="bullet"/>
      <w:lvlText w:val="●"/>
      <w:lvlJc w:val="left"/>
      <w:pPr>
        <w:tabs>
          <w:tab w:val="num" w:pos="2880"/>
        </w:tabs>
        <w:ind w:left="2880" w:hanging="360"/>
      </w:pPr>
      <w:rPr>
        <w:rFonts w:ascii="Arial" w:hAnsi="Arial" w:hint="default"/>
      </w:rPr>
    </w:lvl>
    <w:lvl w:ilvl="4" w:tplc="09542EBE" w:tentative="1">
      <w:start w:val="1"/>
      <w:numFmt w:val="bullet"/>
      <w:lvlText w:val="●"/>
      <w:lvlJc w:val="left"/>
      <w:pPr>
        <w:tabs>
          <w:tab w:val="num" w:pos="3600"/>
        </w:tabs>
        <w:ind w:left="3600" w:hanging="360"/>
      </w:pPr>
      <w:rPr>
        <w:rFonts w:ascii="Arial" w:hAnsi="Arial" w:hint="default"/>
      </w:rPr>
    </w:lvl>
    <w:lvl w:ilvl="5" w:tplc="7758DFC6" w:tentative="1">
      <w:start w:val="1"/>
      <w:numFmt w:val="bullet"/>
      <w:lvlText w:val="●"/>
      <w:lvlJc w:val="left"/>
      <w:pPr>
        <w:tabs>
          <w:tab w:val="num" w:pos="4320"/>
        </w:tabs>
        <w:ind w:left="4320" w:hanging="360"/>
      </w:pPr>
      <w:rPr>
        <w:rFonts w:ascii="Arial" w:hAnsi="Arial" w:hint="default"/>
      </w:rPr>
    </w:lvl>
    <w:lvl w:ilvl="6" w:tplc="52D2D2E2" w:tentative="1">
      <w:start w:val="1"/>
      <w:numFmt w:val="bullet"/>
      <w:lvlText w:val="●"/>
      <w:lvlJc w:val="left"/>
      <w:pPr>
        <w:tabs>
          <w:tab w:val="num" w:pos="5040"/>
        </w:tabs>
        <w:ind w:left="5040" w:hanging="360"/>
      </w:pPr>
      <w:rPr>
        <w:rFonts w:ascii="Arial" w:hAnsi="Arial" w:hint="default"/>
      </w:rPr>
    </w:lvl>
    <w:lvl w:ilvl="7" w:tplc="B798BD38" w:tentative="1">
      <w:start w:val="1"/>
      <w:numFmt w:val="bullet"/>
      <w:lvlText w:val="●"/>
      <w:lvlJc w:val="left"/>
      <w:pPr>
        <w:tabs>
          <w:tab w:val="num" w:pos="5760"/>
        </w:tabs>
        <w:ind w:left="5760" w:hanging="360"/>
      </w:pPr>
      <w:rPr>
        <w:rFonts w:ascii="Arial" w:hAnsi="Arial" w:hint="default"/>
      </w:rPr>
    </w:lvl>
    <w:lvl w:ilvl="8" w:tplc="AAF86D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AB6496"/>
    <w:multiLevelType w:val="hybridMultilevel"/>
    <w:tmpl w:val="1C241028"/>
    <w:lvl w:ilvl="0" w:tplc="65F871D2">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421500"/>
    <w:multiLevelType w:val="multilevel"/>
    <w:tmpl w:val="CDFE4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A024F7"/>
    <w:multiLevelType w:val="hybridMultilevel"/>
    <w:tmpl w:val="BDB44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653BBE"/>
    <w:multiLevelType w:val="hybridMultilevel"/>
    <w:tmpl w:val="88709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B95D5A"/>
    <w:multiLevelType w:val="hybridMultilevel"/>
    <w:tmpl w:val="F9945AE2"/>
    <w:lvl w:ilvl="0" w:tplc="F78091E8">
      <w:numFmt w:val="bullet"/>
      <w:lvlText w:val="●"/>
      <w:lvlJc w:val="left"/>
      <w:pPr>
        <w:ind w:left="831" w:hanging="360"/>
      </w:pPr>
      <w:rPr>
        <w:rFonts w:ascii="Arial" w:eastAsia="Arial" w:hAnsi="Arial" w:cs="Arial" w:hint="default"/>
        <w:b w:val="0"/>
        <w:bCs w:val="0"/>
        <w:i w:val="0"/>
        <w:iCs w:val="0"/>
        <w:w w:val="100"/>
        <w:sz w:val="24"/>
        <w:szCs w:val="24"/>
      </w:rPr>
    </w:lvl>
    <w:lvl w:ilvl="1" w:tplc="1B4CBC96">
      <w:numFmt w:val="bullet"/>
      <w:lvlText w:val="•"/>
      <w:lvlJc w:val="left"/>
      <w:pPr>
        <w:ind w:left="1826" w:hanging="360"/>
      </w:pPr>
      <w:rPr>
        <w:rFonts w:hint="default"/>
      </w:rPr>
    </w:lvl>
    <w:lvl w:ilvl="2" w:tplc="538CA45E">
      <w:numFmt w:val="bullet"/>
      <w:lvlText w:val="•"/>
      <w:lvlJc w:val="left"/>
      <w:pPr>
        <w:ind w:left="2812" w:hanging="360"/>
      </w:pPr>
      <w:rPr>
        <w:rFonts w:hint="default"/>
      </w:rPr>
    </w:lvl>
    <w:lvl w:ilvl="3" w:tplc="4538D070">
      <w:numFmt w:val="bullet"/>
      <w:lvlText w:val="•"/>
      <w:lvlJc w:val="left"/>
      <w:pPr>
        <w:ind w:left="3798" w:hanging="360"/>
      </w:pPr>
      <w:rPr>
        <w:rFonts w:hint="default"/>
      </w:rPr>
    </w:lvl>
    <w:lvl w:ilvl="4" w:tplc="032E5A9A">
      <w:numFmt w:val="bullet"/>
      <w:lvlText w:val="•"/>
      <w:lvlJc w:val="left"/>
      <w:pPr>
        <w:ind w:left="4784" w:hanging="360"/>
      </w:pPr>
      <w:rPr>
        <w:rFonts w:hint="default"/>
      </w:rPr>
    </w:lvl>
    <w:lvl w:ilvl="5" w:tplc="4DE604A2">
      <w:numFmt w:val="bullet"/>
      <w:lvlText w:val="•"/>
      <w:lvlJc w:val="left"/>
      <w:pPr>
        <w:ind w:left="5770" w:hanging="360"/>
      </w:pPr>
      <w:rPr>
        <w:rFonts w:hint="default"/>
      </w:rPr>
    </w:lvl>
    <w:lvl w:ilvl="6" w:tplc="0744F5B0">
      <w:numFmt w:val="bullet"/>
      <w:lvlText w:val="•"/>
      <w:lvlJc w:val="left"/>
      <w:pPr>
        <w:ind w:left="6756" w:hanging="360"/>
      </w:pPr>
      <w:rPr>
        <w:rFonts w:hint="default"/>
      </w:rPr>
    </w:lvl>
    <w:lvl w:ilvl="7" w:tplc="2870C422">
      <w:numFmt w:val="bullet"/>
      <w:lvlText w:val="•"/>
      <w:lvlJc w:val="left"/>
      <w:pPr>
        <w:ind w:left="7742" w:hanging="360"/>
      </w:pPr>
      <w:rPr>
        <w:rFonts w:hint="default"/>
      </w:rPr>
    </w:lvl>
    <w:lvl w:ilvl="8" w:tplc="D3EE0EF2">
      <w:numFmt w:val="bullet"/>
      <w:lvlText w:val="•"/>
      <w:lvlJc w:val="left"/>
      <w:pPr>
        <w:ind w:left="8728" w:hanging="360"/>
      </w:pPr>
      <w:rPr>
        <w:rFonts w:hint="default"/>
      </w:rPr>
    </w:lvl>
  </w:abstractNum>
  <w:abstractNum w:abstractNumId="22" w15:restartNumberingAfterBreak="0">
    <w:nsid w:val="45CE34E8"/>
    <w:multiLevelType w:val="multilevel"/>
    <w:tmpl w:val="B49EA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7455E66"/>
    <w:multiLevelType w:val="multilevel"/>
    <w:tmpl w:val="72C4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B76FD5"/>
    <w:multiLevelType w:val="hybridMultilevel"/>
    <w:tmpl w:val="78AE3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BA3695B"/>
    <w:multiLevelType w:val="hybridMultilevel"/>
    <w:tmpl w:val="46A8F49A"/>
    <w:lvl w:ilvl="0" w:tplc="670490B0">
      <w:start w:val="1"/>
      <w:numFmt w:val="bullet"/>
      <w:lvlText w:val="•"/>
      <w:lvlJc w:val="left"/>
      <w:pPr>
        <w:tabs>
          <w:tab w:val="num" w:pos="720"/>
        </w:tabs>
        <w:ind w:left="720" w:hanging="360"/>
      </w:pPr>
      <w:rPr>
        <w:rFonts w:ascii="Arial" w:hAnsi="Arial" w:hint="default"/>
      </w:rPr>
    </w:lvl>
    <w:lvl w:ilvl="1" w:tplc="4512168A" w:tentative="1">
      <w:start w:val="1"/>
      <w:numFmt w:val="bullet"/>
      <w:lvlText w:val="•"/>
      <w:lvlJc w:val="left"/>
      <w:pPr>
        <w:tabs>
          <w:tab w:val="num" w:pos="1440"/>
        </w:tabs>
        <w:ind w:left="1440" w:hanging="360"/>
      </w:pPr>
      <w:rPr>
        <w:rFonts w:ascii="Arial" w:hAnsi="Arial" w:hint="default"/>
      </w:rPr>
    </w:lvl>
    <w:lvl w:ilvl="2" w:tplc="0EC88A1C" w:tentative="1">
      <w:start w:val="1"/>
      <w:numFmt w:val="bullet"/>
      <w:lvlText w:val="•"/>
      <w:lvlJc w:val="left"/>
      <w:pPr>
        <w:tabs>
          <w:tab w:val="num" w:pos="2160"/>
        </w:tabs>
        <w:ind w:left="2160" w:hanging="360"/>
      </w:pPr>
      <w:rPr>
        <w:rFonts w:ascii="Arial" w:hAnsi="Arial" w:hint="default"/>
      </w:rPr>
    </w:lvl>
    <w:lvl w:ilvl="3" w:tplc="C7D49806" w:tentative="1">
      <w:start w:val="1"/>
      <w:numFmt w:val="bullet"/>
      <w:lvlText w:val="•"/>
      <w:lvlJc w:val="left"/>
      <w:pPr>
        <w:tabs>
          <w:tab w:val="num" w:pos="2880"/>
        </w:tabs>
        <w:ind w:left="2880" w:hanging="360"/>
      </w:pPr>
      <w:rPr>
        <w:rFonts w:ascii="Arial" w:hAnsi="Arial" w:hint="default"/>
      </w:rPr>
    </w:lvl>
    <w:lvl w:ilvl="4" w:tplc="8FFAFAD4" w:tentative="1">
      <w:start w:val="1"/>
      <w:numFmt w:val="bullet"/>
      <w:lvlText w:val="•"/>
      <w:lvlJc w:val="left"/>
      <w:pPr>
        <w:tabs>
          <w:tab w:val="num" w:pos="3600"/>
        </w:tabs>
        <w:ind w:left="3600" w:hanging="360"/>
      </w:pPr>
      <w:rPr>
        <w:rFonts w:ascii="Arial" w:hAnsi="Arial" w:hint="default"/>
      </w:rPr>
    </w:lvl>
    <w:lvl w:ilvl="5" w:tplc="2278D946" w:tentative="1">
      <w:start w:val="1"/>
      <w:numFmt w:val="bullet"/>
      <w:lvlText w:val="•"/>
      <w:lvlJc w:val="left"/>
      <w:pPr>
        <w:tabs>
          <w:tab w:val="num" w:pos="4320"/>
        </w:tabs>
        <w:ind w:left="4320" w:hanging="360"/>
      </w:pPr>
      <w:rPr>
        <w:rFonts w:ascii="Arial" w:hAnsi="Arial" w:hint="default"/>
      </w:rPr>
    </w:lvl>
    <w:lvl w:ilvl="6" w:tplc="D4D0C694" w:tentative="1">
      <w:start w:val="1"/>
      <w:numFmt w:val="bullet"/>
      <w:lvlText w:val="•"/>
      <w:lvlJc w:val="left"/>
      <w:pPr>
        <w:tabs>
          <w:tab w:val="num" w:pos="5040"/>
        </w:tabs>
        <w:ind w:left="5040" w:hanging="360"/>
      </w:pPr>
      <w:rPr>
        <w:rFonts w:ascii="Arial" w:hAnsi="Arial" w:hint="default"/>
      </w:rPr>
    </w:lvl>
    <w:lvl w:ilvl="7" w:tplc="99FA9012" w:tentative="1">
      <w:start w:val="1"/>
      <w:numFmt w:val="bullet"/>
      <w:lvlText w:val="•"/>
      <w:lvlJc w:val="left"/>
      <w:pPr>
        <w:tabs>
          <w:tab w:val="num" w:pos="5760"/>
        </w:tabs>
        <w:ind w:left="5760" w:hanging="360"/>
      </w:pPr>
      <w:rPr>
        <w:rFonts w:ascii="Arial" w:hAnsi="Arial" w:hint="default"/>
      </w:rPr>
    </w:lvl>
    <w:lvl w:ilvl="8" w:tplc="AF028E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C84A02"/>
    <w:multiLevelType w:val="multilevel"/>
    <w:tmpl w:val="F9F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3D5077"/>
    <w:multiLevelType w:val="hybridMultilevel"/>
    <w:tmpl w:val="59906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F0224C"/>
    <w:multiLevelType w:val="hybridMultilevel"/>
    <w:tmpl w:val="EB7EC094"/>
    <w:lvl w:ilvl="0" w:tplc="929E36E4">
      <w:start w:val="1"/>
      <w:numFmt w:val="bullet"/>
      <w:lvlText w:val="•"/>
      <w:lvlJc w:val="left"/>
      <w:pPr>
        <w:tabs>
          <w:tab w:val="num" w:pos="720"/>
        </w:tabs>
        <w:ind w:left="720" w:hanging="360"/>
      </w:pPr>
      <w:rPr>
        <w:rFonts w:ascii="Arial" w:hAnsi="Arial" w:hint="default"/>
      </w:rPr>
    </w:lvl>
    <w:lvl w:ilvl="1" w:tplc="1248C7D0" w:tentative="1">
      <w:start w:val="1"/>
      <w:numFmt w:val="bullet"/>
      <w:lvlText w:val="•"/>
      <w:lvlJc w:val="left"/>
      <w:pPr>
        <w:tabs>
          <w:tab w:val="num" w:pos="1440"/>
        </w:tabs>
        <w:ind w:left="1440" w:hanging="360"/>
      </w:pPr>
      <w:rPr>
        <w:rFonts w:ascii="Arial" w:hAnsi="Arial" w:hint="default"/>
      </w:rPr>
    </w:lvl>
    <w:lvl w:ilvl="2" w:tplc="2E224DF6" w:tentative="1">
      <w:start w:val="1"/>
      <w:numFmt w:val="bullet"/>
      <w:lvlText w:val="•"/>
      <w:lvlJc w:val="left"/>
      <w:pPr>
        <w:tabs>
          <w:tab w:val="num" w:pos="2160"/>
        </w:tabs>
        <w:ind w:left="2160" w:hanging="360"/>
      </w:pPr>
      <w:rPr>
        <w:rFonts w:ascii="Arial" w:hAnsi="Arial" w:hint="default"/>
      </w:rPr>
    </w:lvl>
    <w:lvl w:ilvl="3" w:tplc="6D8030A0" w:tentative="1">
      <w:start w:val="1"/>
      <w:numFmt w:val="bullet"/>
      <w:lvlText w:val="•"/>
      <w:lvlJc w:val="left"/>
      <w:pPr>
        <w:tabs>
          <w:tab w:val="num" w:pos="2880"/>
        </w:tabs>
        <w:ind w:left="2880" w:hanging="360"/>
      </w:pPr>
      <w:rPr>
        <w:rFonts w:ascii="Arial" w:hAnsi="Arial" w:hint="default"/>
      </w:rPr>
    </w:lvl>
    <w:lvl w:ilvl="4" w:tplc="E1AC2FBE" w:tentative="1">
      <w:start w:val="1"/>
      <w:numFmt w:val="bullet"/>
      <w:lvlText w:val="•"/>
      <w:lvlJc w:val="left"/>
      <w:pPr>
        <w:tabs>
          <w:tab w:val="num" w:pos="3600"/>
        </w:tabs>
        <w:ind w:left="3600" w:hanging="360"/>
      </w:pPr>
      <w:rPr>
        <w:rFonts w:ascii="Arial" w:hAnsi="Arial" w:hint="default"/>
      </w:rPr>
    </w:lvl>
    <w:lvl w:ilvl="5" w:tplc="D8864B70" w:tentative="1">
      <w:start w:val="1"/>
      <w:numFmt w:val="bullet"/>
      <w:lvlText w:val="•"/>
      <w:lvlJc w:val="left"/>
      <w:pPr>
        <w:tabs>
          <w:tab w:val="num" w:pos="4320"/>
        </w:tabs>
        <w:ind w:left="4320" w:hanging="360"/>
      </w:pPr>
      <w:rPr>
        <w:rFonts w:ascii="Arial" w:hAnsi="Arial" w:hint="default"/>
      </w:rPr>
    </w:lvl>
    <w:lvl w:ilvl="6" w:tplc="6C986576" w:tentative="1">
      <w:start w:val="1"/>
      <w:numFmt w:val="bullet"/>
      <w:lvlText w:val="•"/>
      <w:lvlJc w:val="left"/>
      <w:pPr>
        <w:tabs>
          <w:tab w:val="num" w:pos="5040"/>
        </w:tabs>
        <w:ind w:left="5040" w:hanging="360"/>
      </w:pPr>
      <w:rPr>
        <w:rFonts w:ascii="Arial" w:hAnsi="Arial" w:hint="default"/>
      </w:rPr>
    </w:lvl>
    <w:lvl w:ilvl="7" w:tplc="F0A21294" w:tentative="1">
      <w:start w:val="1"/>
      <w:numFmt w:val="bullet"/>
      <w:lvlText w:val="•"/>
      <w:lvlJc w:val="left"/>
      <w:pPr>
        <w:tabs>
          <w:tab w:val="num" w:pos="5760"/>
        </w:tabs>
        <w:ind w:left="5760" w:hanging="360"/>
      </w:pPr>
      <w:rPr>
        <w:rFonts w:ascii="Arial" w:hAnsi="Arial" w:hint="default"/>
      </w:rPr>
    </w:lvl>
    <w:lvl w:ilvl="8" w:tplc="32FEA4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2754C0"/>
    <w:multiLevelType w:val="multilevel"/>
    <w:tmpl w:val="37B6A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D86450"/>
    <w:multiLevelType w:val="hybridMultilevel"/>
    <w:tmpl w:val="1640D2F4"/>
    <w:lvl w:ilvl="0" w:tplc="30E6496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3053F07"/>
    <w:multiLevelType w:val="hybridMultilevel"/>
    <w:tmpl w:val="6DD27DE2"/>
    <w:lvl w:ilvl="0" w:tplc="AADA17CC">
      <w:numFmt w:val="bullet"/>
      <w:lvlText w:val="●"/>
      <w:lvlJc w:val="left"/>
      <w:pPr>
        <w:ind w:left="1551" w:hanging="360"/>
      </w:pPr>
      <w:rPr>
        <w:rFonts w:ascii="Arial" w:eastAsia="Arial" w:hAnsi="Arial" w:cs="Arial" w:hint="default"/>
        <w:b w:val="0"/>
        <w:bCs w:val="0"/>
        <w:i w:val="0"/>
        <w:iCs w:val="0"/>
        <w:w w:val="100"/>
        <w:sz w:val="24"/>
        <w:szCs w:val="24"/>
      </w:rPr>
    </w:lvl>
    <w:lvl w:ilvl="1" w:tplc="40182F1C">
      <w:numFmt w:val="bullet"/>
      <w:lvlText w:val="•"/>
      <w:lvlJc w:val="left"/>
      <w:pPr>
        <w:ind w:left="2474" w:hanging="360"/>
      </w:pPr>
      <w:rPr>
        <w:rFonts w:hint="default"/>
      </w:rPr>
    </w:lvl>
    <w:lvl w:ilvl="2" w:tplc="C8808656">
      <w:numFmt w:val="bullet"/>
      <w:lvlText w:val="•"/>
      <w:lvlJc w:val="left"/>
      <w:pPr>
        <w:ind w:left="3388" w:hanging="360"/>
      </w:pPr>
      <w:rPr>
        <w:rFonts w:hint="default"/>
      </w:rPr>
    </w:lvl>
    <w:lvl w:ilvl="3" w:tplc="29F88CF0">
      <w:numFmt w:val="bullet"/>
      <w:lvlText w:val="•"/>
      <w:lvlJc w:val="left"/>
      <w:pPr>
        <w:ind w:left="4302" w:hanging="360"/>
      </w:pPr>
      <w:rPr>
        <w:rFonts w:hint="default"/>
      </w:rPr>
    </w:lvl>
    <w:lvl w:ilvl="4" w:tplc="3BDA6FC8">
      <w:numFmt w:val="bullet"/>
      <w:lvlText w:val="•"/>
      <w:lvlJc w:val="left"/>
      <w:pPr>
        <w:ind w:left="5216" w:hanging="360"/>
      </w:pPr>
      <w:rPr>
        <w:rFonts w:hint="default"/>
      </w:rPr>
    </w:lvl>
    <w:lvl w:ilvl="5" w:tplc="B2B0A002">
      <w:numFmt w:val="bullet"/>
      <w:lvlText w:val="•"/>
      <w:lvlJc w:val="left"/>
      <w:pPr>
        <w:ind w:left="6130" w:hanging="360"/>
      </w:pPr>
      <w:rPr>
        <w:rFonts w:hint="default"/>
      </w:rPr>
    </w:lvl>
    <w:lvl w:ilvl="6" w:tplc="D63EB7D0">
      <w:numFmt w:val="bullet"/>
      <w:lvlText w:val="•"/>
      <w:lvlJc w:val="left"/>
      <w:pPr>
        <w:ind w:left="7044" w:hanging="360"/>
      </w:pPr>
      <w:rPr>
        <w:rFonts w:hint="default"/>
      </w:rPr>
    </w:lvl>
    <w:lvl w:ilvl="7" w:tplc="285802E2">
      <w:numFmt w:val="bullet"/>
      <w:lvlText w:val="•"/>
      <w:lvlJc w:val="left"/>
      <w:pPr>
        <w:ind w:left="7958" w:hanging="360"/>
      </w:pPr>
      <w:rPr>
        <w:rFonts w:hint="default"/>
      </w:rPr>
    </w:lvl>
    <w:lvl w:ilvl="8" w:tplc="156626A8">
      <w:numFmt w:val="bullet"/>
      <w:lvlText w:val="•"/>
      <w:lvlJc w:val="left"/>
      <w:pPr>
        <w:ind w:left="8872" w:hanging="360"/>
      </w:pPr>
      <w:rPr>
        <w:rFonts w:hint="default"/>
      </w:rPr>
    </w:lvl>
  </w:abstractNum>
  <w:abstractNum w:abstractNumId="32" w15:restartNumberingAfterBreak="0">
    <w:nsid w:val="63A33A34"/>
    <w:multiLevelType w:val="multilevel"/>
    <w:tmpl w:val="3D1A5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C00E05"/>
    <w:multiLevelType w:val="multilevel"/>
    <w:tmpl w:val="071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1761E1"/>
    <w:multiLevelType w:val="hybridMultilevel"/>
    <w:tmpl w:val="A0CEA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361197"/>
    <w:multiLevelType w:val="multilevel"/>
    <w:tmpl w:val="1E0C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426521"/>
    <w:multiLevelType w:val="hybridMultilevel"/>
    <w:tmpl w:val="32E60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9BC1092"/>
    <w:multiLevelType w:val="multilevel"/>
    <w:tmpl w:val="C666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63D456B"/>
    <w:multiLevelType w:val="hybridMultilevel"/>
    <w:tmpl w:val="9EB4CF8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7B404EC"/>
    <w:multiLevelType w:val="multilevel"/>
    <w:tmpl w:val="1A1E3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FA7BA2"/>
    <w:multiLevelType w:val="multilevel"/>
    <w:tmpl w:val="B788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0355C5"/>
    <w:multiLevelType w:val="multilevel"/>
    <w:tmpl w:val="3B06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DD550C"/>
    <w:multiLevelType w:val="hybridMultilevel"/>
    <w:tmpl w:val="ACE2C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8050464">
    <w:abstractNumId w:val="37"/>
  </w:num>
  <w:num w:numId="2" w16cid:durableId="178547552">
    <w:abstractNumId w:val="15"/>
  </w:num>
  <w:num w:numId="3" w16cid:durableId="1045641415">
    <w:abstractNumId w:val="27"/>
  </w:num>
  <w:num w:numId="4" w16cid:durableId="1405294085">
    <w:abstractNumId w:val="34"/>
  </w:num>
  <w:num w:numId="5" w16cid:durableId="1991859910">
    <w:abstractNumId w:val="17"/>
  </w:num>
  <w:num w:numId="6" w16cid:durableId="727342594">
    <w:abstractNumId w:val="7"/>
  </w:num>
  <w:num w:numId="7" w16cid:durableId="841430294">
    <w:abstractNumId w:val="25"/>
  </w:num>
  <w:num w:numId="8" w16cid:durableId="790250807">
    <w:abstractNumId w:val="16"/>
  </w:num>
  <w:num w:numId="9" w16cid:durableId="407465496">
    <w:abstractNumId w:val="19"/>
  </w:num>
  <w:num w:numId="10" w16cid:durableId="2061396970">
    <w:abstractNumId w:val="20"/>
  </w:num>
  <w:num w:numId="11" w16cid:durableId="1855145776">
    <w:abstractNumId w:val="36"/>
  </w:num>
  <w:num w:numId="12" w16cid:durableId="79759740">
    <w:abstractNumId w:val="23"/>
  </w:num>
  <w:num w:numId="13" w16cid:durableId="1222330176">
    <w:abstractNumId w:val="38"/>
  </w:num>
  <w:num w:numId="14" w16cid:durableId="797574619">
    <w:abstractNumId w:val="29"/>
  </w:num>
  <w:num w:numId="15" w16cid:durableId="1680962975">
    <w:abstractNumId w:val="41"/>
  </w:num>
  <w:num w:numId="16" w16cid:durableId="338191479">
    <w:abstractNumId w:val="2"/>
  </w:num>
  <w:num w:numId="17" w16cid:durableId="1221021728">
    <w:abstractNumId w:val="32"/>
  </w:num>
  <w:num w:numId="18" w16cid:durableId="1674608611">
    <w:abstractNumId w:val="35"/>
  </w:num>
  <w:num w:numId="19" w16cid:durableId="764693699">
    <w:abstractNumId w:val="42"/>
  </w:num>
  <w:num w:numId="20" w16cid:durableId="1711564">
    <w:abstractNumId w:val="5"/>
  </w:num>
  <w:num w:numId="21" w16cid:durableId="1816798931">
    <w:abstractNumId w:val="14"/>
  </w:num>
  <w:num w:numId="22" w16cid:durableId="1492792488">
    <w:abstractNumId w:val="26"/>
  </w:num>
  <w:num w:numId="23" w16cid:durableId="1572158544">
    <w:abstractNumId w:val="0"/>
  </w:num>
  <w:num w:numId="24" w16cid:durableId="1804348840">
    <w:abstractNumId w:val="43"/>
  </w:num>
  <w:num w:numId="25" w16cid:durableId="1624728877">
    <w:abstractNumId w:val="3"/>
  </w:num>
  <w:num w:numId="26" w16cid:durableId="1498349912">
    <w:abstractNumId w:val="21"/>
  </w:num>
  <w:num w:numId="27" w16cid:durableId="1921061501">
    <w:abstractNumId w:val="31"/>
  </w:num>
  <w:num w:numId="28" w16cid:durableId="1702245845">
    <w:abstractNumId w:val="28"/>
  </w:num>
  <w:num w:numId="29" w16cid:durableId="1996182345">
    <w:abstractNumId w:val="40"/>
    <w:lvlOverride w:ilvl="0">
      <w:lvl w:ilvl="0">
        <w:numFmt w:val="decimal"/>
        <w:lvlText w:val="%1."/>
        <w:lvlJc w:val="left"/>
      </w:lvl>
    </w:lvlOverride>
  </w:num>
  <w:num w:numId="30" w16cid:durableId="380908612">
    <w:abstractNumId w:val="13"/>
  </w:num>
  <w:num w:numId="31" w16cid:durableId="66998063">
    <w:abstractNumId w:val="10"/>
  </w:num>
  <w:num w:numId="32" w16cid:durableId="856311323">
    <w:abstractNumId w:val="8"/>
  </w:num>
  <w:num w:numId="33" w16cid:durableId="1347170363">
    <w:abstractNumId w:val="22"/>
  </w:num>
  <w:num w:numId="34" w16cid:durableId="582835778">
    <w:abstractNumId w:val="11"/>
  </w:num>
  <w:num w:numId="35" w16cid:durableId="4403446">
    <w:abstractNumId w:val="39"/>
  </w:num>
  <w:num w:numId="36" w16cid:durableId="1737825372">
    <w:abstractNumId w:val="24"/>
  </w:num>
  <w:num w:numId="37" w16cid:durableId="469172457">
    <w:abstractNumId w:val="4"/>
  </w:num>
  <w:num w:numId="38" w16cid:durableId="1216041452">
    <w:abstractNumId w:val="30"/>
  </w:num>
  <w:num w:numId="39" w16cid:durableId="641081636">
    <w:abstractNumId w:val="6"/>
  </w:num>
  <w:num w:numId="40" w16cid:durableId="861431506">
    <w:abstractNumId w:val="9"/>
  </w:num>
  <w:num w:numId="41" w16cid:durableId="1556817149">
    <w:abstractNumId w:val="12"/>
  </w:num>
  <w:num w:numId="42" w16cid:durableId="1251621468">
    <w:abstractNumId w:val="18"/>
  </w:num>
  <w:num w:numId="43" w16cid:durableId="1477838047">
    <w:abstractNumId w:val="33"/>
  </w:num>
  <w:num w:numId="44" w16cid:durableId="1910336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46CA3"/>
    <w:rsid w:val="000F3C12"/>
    <w:rsid w:val="00101DEA"/>
    <w:rsid w:val="00157FF0"/>
    <w:rsid w:val="001849FD"/>
    <w:rsid w:val="00194F30"/>
    <w:rsid w:val="002106B1"/>
    <w:rsid w:val="002E105D"/>
    <w:rsid w:val="0034127E"/>
    <w:rsid w:val="00347498"/>
    <w:rsid w:val="0049070E"/>
    <w:rsid w:val="004A2DA9"/>
    <w:rsid w:val="004B0F69"/>
    <w:rsid w:val="004F616D"/>
    <w:rsid w:val="00567830"/>
    <w:rsid w:val="005754D2"/>
    <w:rsid w:val="006103E9"/>
    <w:rsid w:val="006707B6"/>
    <w:rsid w:val="00676C1A"/>
    <w:rsid w:val="00677003"/>
    <w:rsid w:val="00682453"/>
    <w:rsid w:val="0068447F"/>
    <w:rsid w:val="006B78AD"/>
    <w:rsid w:val="006F5D5A"/>
    <w:rsid w:val="00763DDD"/>
    <w:rsid w:val="0077389F"/>
    <w:rsid w:val="007D6EAE"/>
    <w:rsid w:val="00815A2A"/>
    <w:rsid w:val="008664EF"/>
    <w:rsid w:val="00866603"/>
    <w:rsid w:val="00897772"/>
    <w:rsid w:val="008D4F25"/>
    <w:rsid w:val="009041D6"/>
    <w:rsid w:val="00945F3F"/>
    <w:rsid w:val="0095519C"/>
    <w:rsid w:val="009965EE"/>
    <w:rsid w:val="009C19A1"/>
    <w:rsid w:val="00A24B23"/>
    <w:rsid w:val="00A26366"/>
    <w:rsid w:val="00AA4585"/>
    <w:rsid w:val="00AC1712"/>
    <w:rsid w:val="00AF0FB1"/>
    <w:rsid w:val="00AF5ABE"/>
    <w:rsid w:val="00B509BD"/>
    <w:rsid w:val="00B63565"/>
    <w:rsid w:val="00B83591"/>
    <w:rsid w:val="00B86CB8"/>
    <w:rsid w:val="00CA1ACE"/>
    <w:rsid w:val="00D030CC"/>
    <w:rsid w:val="00D1008E"/>
    <w:rsid w:val="00D8082D"/>
    <w:rsid w:val="00DA2C3B"/>
    <w:rsid w:val="00DF1C60"/>
    <w:rsid w:val="00E179D7"/>
    <w:rsid w:val="00E2602D"/>
    <w:rsid w:val="00EA0D79"/>
    <w:rsid w:val="00EC6E8F"/>
    <w:rsid w:val="00EE6F4C"/>
    <w:rsid w:val="00F52991"/>
    <w:rsid w:val="00FD1F6A"/>
    <w:rsid w:val="00FF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962B"/>
  <w15:chartTrackingRefBased/>
  <w15:docId w15:val="{FF351017-94EF-434D-A282-1800C429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7870">
      <w:bodyDiv w:val="1"/>
      <w:marLeft w:val="0"/>
      <w:marRight w:val="0"/>
      <w:marTop w:val="0"/>
      <w:marBottom w:val="0"/>
      <w:divBdr>
        <w:top w:val="none" w:sz="0" w:space="0" w:color="auto"/>
        <w:left w:val="none" w:sz="0" w:space="0" w:color="auto"/>
        <w:bottom w:val="none" w:sz="0" w:space="0" w:color="auto"/>
        <w:right w:val="none" w:sz="0" w:space="0" w:color="auto"/>
      </w:divBdr>
      <w:divsChild>
        <w:div w:id="641663265">
          <w:marLeft w:val="0"/>
          <w:marRight w:val="0"/>
          <w:marTop w:val="0"/>
          <w:marBottom w:val="0"/>
          <w:divBdr>
            <w:top w:val="none" w:sz="0" w:space="0" w:color="auto"/>
            <w:left w:val="none" w:sz="0" w:space="0" w:color="auto"/>
            <w:bottom w:val="none" w:sz="0" w:space="0" w:color="auto"/>
            <w:right w:val="none" w:sz="0" w:space="0" w:color="auto"/>
          </w:divBdr>
        </w:div>
        <w:div w:id="1325207907">
          <w:marLeft w:val="0"/>
          <w:marRight w:val="0"/>
          <w:marTop w:val="0"/>
          <w:marBottom w:val="0"/>
          <w:divBdr>
            <w:top w:val="none" w:sz="0" w:space="0" w:color="auto"/>
            <w:left w:val="none" w:sz="0" w:space="0" w:color="auto"/>
            <w:bottom w:val="none" w:sz="0" w:space="0" w:color="auto"/>
            <w:right w:val="none" w:sz="0" w:space="0" w:color="auto"/>
          </w:divBdr>
        </w:div>
        <w:div w:id="379212129">
          <w:marLeft w:val="0"/>
          <w:marRight w:val="0"/>
          <w:marTop w:val="0"/>
          <w:marBottom w:val="0"/>
          <w:divBdr>
            <w:top w:val="none" w:sz="0" w:space="0" w:color="auto"/>
            <w:left w:val="none" w:sz="0" w:space="0" w:color="auto"/>
            <w:bottom w:val="none" w:sz="0" w:space="0" w:color="auto"/>
            <w:right w:val="none" w:sz="0" w:space="0" w:color="auto"/>
          </w:divBdr>
        </w:div>
        <w:div w:id="74520285">
          <w:marLeft w:val="0"/>
          <w:marRight w:val="0"/>
          <w:marTop w:val="0"/>
          <w:marBottom w:val="0"/>
          <w:divBdr>
            <w:top w:val="none" w:sz="0" w:space="0" w:color="auto"/>
            <w:left w:val="none" w:sz="0" w:space="0" w:color="auto"/>
            <w:bottom w:val="none" w:sz="0" w:space="0" w:color="auto"/>
            <w:right w:val="none" w:sz="0" w:space="0" w:color="auto"/>
          </w:divBdr>
        </w:div>
        <w:div w:id="797993177">
          <w:marLeft w:val="0"/>
          <w:marRight w:val="0"/>
          <w:marTop w:val="0"/>
          <w:marBottom w:val="0"/>
          <w:divBdr>
            <w:top w:val="none" w:sz="0" w:space="0" w:color="auto"/>
            <w:left w:val="none" w:sz="0" w:space="0" w:color="auto"/>
            <w:bottom w:val="none" w:sz="0" w:space="0" w:color="auto"/>
            <w:right w:val="none" w:sz="0" w:space="0" w:color="auto"/>
          </w:divBdr>
        </w:div>
        <w:div w:id="1800026720">
          <w:marLeft w:val="0"/>
          <w:marRight w:val="0"/>
          <w:marTop w:val="0"/>
          <w:marBottom w:val="0"/>
          <w:divBdr>
            <w:top w:val="none" w:sz="0" w:space="0" w:color="auto"/>
            <w:left w:val="none" w:sz="0" w:space="0" w:color="auto"/>
            <w:bottom w:val="none" w:sz="0" w:space="0" w:color="auto"/>
            <w:right w:val="none" w:sz="0" w:space="0" w:color="auto"/>
          </w:divBdr>
          <w:divsChild>
            <w:div w:id="1654064310">
              <w:marLeft w:val="0"/>
              <w:marRight w:val="0"/>
              <w:marTop w:val="0"/>
              <w:marBottom w:val="0"/>
              <w:divBdr>
                <w:top w:val="none" w:sz="0" w:space="0" w:color="auto"/>
                <w:left w:val="none" w:sz="0" w:space="0" w:color="auto"/>
                <w:bottom w:val="none" w:sz="0" w:space="0" w:color="auto"/>
                <w:right w:val="none" w:sz="0" w:space="0" w:color="auto"/>
              </w:divBdr>
            </w:div>
            <w:div w:id="933823462">
              <w:marLeft w:val="0"/>
              <w:marRight w:val="0"/>
              <w:marTop w:val="0"/>
              <w:marBottom w:val="0"/>
              <w:divBdr>
                <w:top w:val="none" w:sz="0" w:space="0" w:color="auto"/>
                <w:left w:val="none" w:sz="0" w:space="0" w:color="auto"/>
                <w:bottom w:val="none" w:sz="0" w:space="0" w:color="auto"/>
                <w:right w:val="none" w:sz="0" w:space="0" w:color="auto"/>
              </w:divBdr>
            </w:div>
            <w:div w:id="274140904">
              <w:marLeft w:val="0"/>
              <w:marRight w:val="0"/>
              <w:marTop w:val="0"/>
              <w:marBottom w:val="0"/>
              <w:divBdr>
                <w:top w:val="none" w:sz="0" w:space="0" w:color="auto"/>
                <w:left w:val="none" w:sz="0" w:space="0" w:color="auto"/>
                <w:bottom w:val="none" w:sz="0" w:space="0" w:color="auto"/>
                <w:right w:val="none" w:sz="0" w:space="0" w:color="auto"/>
              </w:divBdr>
            </w:div>
            <w:div w:id="1755785178">
              <w:marLeft w:val="0"/>
              <w:marRight w:val="0"/>
              <w:marTop w:val="0"/>
              <w:marBottom w:val="0"/>
              <w:divBdr>
                <w:top w:val="none" w:sz="0" w:space="0" w:color="auto"/>
                <w:left w:val="none" w:sz="0" w:space="0" w:color="auto"/>
                <w:bottom w:val="none" w:sz="0" w:space="0" w:color="auto"/>
                <w:right w:val="none" w:sz="0" w:space="0" w:color="auto"/>
              </w:divBdr>
            </w:div>
            <w:div w:id="350765944">
              <w:marLeft w:val="0"/>
              <w:marRight w:val="0"/>
              <w:marTop w:val="0"/>
              <w:marBottom w:val="0"/>
              <w:divBdr>
                <w:top w:val="none" w:sz="0" w:space="0" w:color="auto"/>
                <w:left w:val="none" w:sz="0" w:space="0" w:color="auto"/>
                <w:bottom w:val="none" w:sz="0" w:space="0" w:color="auto"/>
                <w:right w:val="none" w:sz="0" w:space="0" w:color="auto"/>
              </w:divBdr>
            </w:div>
          </w:divsChild>
        </w:div>
        <w:div w:id="782188171">
          <w:marLeft w:val="0"/>
          <w:marRight w:val="0"/>
          <w:marTop w:val="0"/>
          <w:marBottom w:val="0"/>
          <w:divBdr>
            <w:top w:val="none" w:sz="0" w:space="0" w:color="auto"/>
            <w:left w:val="none" w:sz="0" w:space="0" w:color="auto"/>
            <w:bottom w:val="none" w:sz="0" w:space="0" w:color="auto"/>
            <w:right w:val="none" w:sz="0" w:space="0" w:color="auto"/>
          </w:divBdr>
          <w:divsChild>
            <w:div w:id="1183129054">
              <w:marLeft w:val="0"/>
              <w:marRight w:val="0"/>
              <w:marTop w:val="0"/>
              <w:marBottom w:val="0"/>
              <w:divBdr>
                <w:top w:val="none" w:sz="0" w:space="0" w:color="auto"/>
                <w:left w:val="none" w:sz="0" w:space="0" w:color="auto"/>
                <w:bottom w:val="none" w:sz="0" w:space="0" w:color="auto"/>
                <w:right w:val="none" w:sz="0" w:space="0" w:color="auto"/>
              </w:divBdr>
            </w:div>
            <w:div w:id="1734739019">
              <w:marLeft w:val="0"/>
              <w:marRight w:val="0"/>
              <w:marTop w:val="0"/>
              <w:marBottom w:val="0"/>
              <w:divBdr>
                <w:top w:val="none" w:sz="0" w:space="0" w:color="auto"/>
                <w:left w:val="none" w:sz="0" w:space="0" w:color="auto"/>
                <w:bottom w:val="none" w:sz="0" w:space="0" w:color="auto"/>
                <w:right w:val="none" w:sz="0" w:space="0" w:color="auto"/>
              </w:divBdr>
            </w:div>
          </w:divsChild>
        </w:div>
        <w:div w:id="1870143126">
          <w:marLeft w:val="0"/>
          <w:marRight w:val="0"/>
          <w:marTop w:val="0"/>
          <w:marBottom w:val="0"/>
          <w:divBdr>
            <w:top w:val="none" w:sz="0" w:space="0" w:color="auto"/>
            <w:left w:val="none" w:sz="0" w:space="0" w:color="auto"/>
            <w:bottom w:val="none" w:sz="0" w:space="0" w:color="auto"/>
            <w:right w:val="none" w:sz="0" w:space="0" w:color="auto"/>
          </w:divBdr>
        </w:div>
        <w:div w:id="1834370509">
          <w:marLeft w:val="0"/>
          <w:marRight w:val="0"/>
          <w:marTop w:val="0"/>
          <w:marBottom w:val="0"/>
          <w:divBdr>
            <w:top w:val="none" w:sz="0" w:space="0" w:color="auto"/>
            <w:left w:val="none" w:sz="0" w:space="0" w:color="auto"/>
            <w:bottom w:val="none" w:sz="0" w:space="0" w:color="auto"/>
            <w:right w:val="none" w:sz="0" w:space="0" w:color="auto"/>
          </w:divBdr>
        </w:div>
        <w:div w:id="1985963249">
          <w:marLeft w:val="0"/>
          <w:marRight w:val="0"/>
          <w:marTop w:val="0"/>
          <w:marBottom w:val="0"/>
          <w:divBdr>
            <w:top w:val="none" w:sz="0" w:space="0" w:color="auto"/>
            <w:left w:val="none" w:sz="0" w:space="0" w:color="auto"/>
            <w:bottom w:val="none" w:sz="0" w:space="0" w:color="auto"/>
            <w:right w:val="none" w:sz="0" w:space="0" w:color="auto"/>
          </w:divBdr>
        </w:div>
        <w:div w:id="474376291">
          <w:marLeft w:val="0"/>
          <w:marRight w:val="0"/>
          <w:marTop w:val="0"/>
          <w:marBottom w:val="0"/>
          <w:divBdr>
            <w:top w:val="none" w:sz="0" w:space="0" w:color="auto"/>
            <w:left w:val="none" w:sz="0" w:space="0" w:color="auto"/>
            <w:bottom w:val="none" w:sz="0" w:space="0" w:color="auto"/>
            <w:right w:val="none" w:sz="0" w:space="0" w:color="auto"/>
          </w:divBdr>
        </w:div>
        <w:div w:id="1474057313">
          <w:marLeft w:val="0"/>
          <w:marRight w:val="0"/>
          <w:marTop w:val="0"/>
          <w:marBottom w:val="0"/>
          <w:divBdr>
            <w:top w:val="none" w:sz="0" w:space="0" w:color="auto"/>
            <w:left w:val="none" w:sz="0" w:space="0" w:color="auto"/>
            <w:bottom w:val="none" w:sz="0" w:space="0" w:color="auto"/>
            <w:right w:val="none" w:sz="0" w:space="0" w:color="auto"/>
          </w:divBdr>
        </w:div>
        <w:div w:id="467362897">
          <w:marLeft w:val="0"/>
          <w:marRight w:val="0"/>
          <w:marTop w:val="0"/>
          <w:marBottom w:val="0"/>
          <w:divBdr>
            <w:top w:val="none" w:sz="0" w:space="0" w:color="auto"/>
            <w:left w:val="none" w:sz="0" w:space="0" w:color="auto"/>
            <w:bottom w:val="none" w:sz="0" w:space="0" w:color="auto"/>
            <w:right w:val="none" w:sz="0" w:space="0" w:color="auto"/>
          </w:divBdr>
        </w:div>
        <w:div w:id="711880347">
          <w:marLeft w:val="0"/>
          <w:marRight w:val="0"/>
          <w:marTop w:val="0"/>
          <w:marBottom w:val="0"/>
          <w:divBdr>
            <w:top w:val="none" w:sz="0" w:space="0" w:color="auto"/>
            <w:left w:val="none" w:sz="0" w:space="0" w:color="auto"/>
            <w:bottom w:val="none" w:sz="0" w:space="0" w:color="auto"/>
            <w:right w:val="none" w:sz="0" w:space="0" w:color="auto"/>
          </w:divBdr>
        </w:div>
        <w:div w:id="1642660557">
          <w:marLeft w:val="0"/>
          <w:marRight w:val="0"/>
          <w:marTop w:val="0"/>
          <w:marBottom w:val="0"/>
          <w:divBdr>
            <w:top w:val="none" w:sz="0" w:space="0" w:color="auto"/>
            <w:left w:val="none" w:sz="0" w:space="0" w:color="auto"/>
            <w:bottom w:val="none" w:sz="0" w:space="0" w:color="auto"/>
            <w:right w:val="none" w:sz="0" w:space="0" w:color="auto"/>
          </w:divBdr>
        </w:div>
        <w:div w:id="1768185863">
          <w:marLeft w:val="0"/>
          <w:marRight w:val="0"/>
          <w:marTop w:val="0"/>
          <w:marBottom w:val="0"/>
          <w:divBdr>
            <w:top w:val="none" w:sz="0" w:space="0" w:color="auto"/>
            <w:left w:val="none" w:sz="0" w:space="0" w:color="auto"/>
            <w:bottom w:val="none" w:sz="0" w:space="0" w:color="auto"/>
            <w:right w:val="none" w:sz="0" w:space="0" w:color="auto"/>
          </w:divBdr>
        </w:div>
        <w:div w:id="185757106">
          <w:marLeft w:val="0"/>
          <w:marRight w:val="0"/>
          <w:marTop w:val="0"/>
          <w:marBottom w:val="0"/>
          <w:divBdr>
            <w:top w:val="none" w:sz="0" w:space="0" w:color="auto"/>
            <w:left w:val="none" w:sz="0" w:space="0" w:color="auto"/>
            <w:bottom w:val="none" w:sz="0" w:space="0" w:color="auto"/>
            <w:right w:val="none" w:sz="0" w:space="0" w:color="auto"/>
          </w:divBdr>
        </w:div>
        <w:div w:id="1614557295">
          <w:marLeft w:val="0"/>
          <w:marRight w:val="0"/>
          <w:marTop w:val="0"/>
          <w:marBottom w:val="0"/>
          <w:divBdr>
            <w:top w:val="none" w:sz="0" w:space="0" w:color="auto"/>
            <w:left w:val="none" w:sz="0" w:space="0" w:color="auto"/>
            <w:bottom w:val="none" w:sz="0" w:space="0" w:color="auto"/>
            <w:right w:val="none" w:sz="0" w:space="0" w:color="auto"/>
          </w:divBdr>
        </w:div>
        <w:div w:id="864053863">
          <w:marLeft w:val="0"/>
          <w:marRight w:val="0"/>
          <w:marTop w:val="0"/>
          <w:marBottom w:val="0"/>
          <w:divBdr>
            <w:top w:val="none" w:sz="0" w:space="0" w:color="auto"/>
            <w:left w:val="none" w:sz="0" w:space="0" w:color="auto"/>
            <w:bottom w:val="none" w:sz="0" w:space="0" w:color="auto"/>
            <w:right w:val="none" w:sz="0" w:space="0" w:color="auto"/>
          </w:divBdr>
        </w:div>
        <w:div w:id="186070072">
          <w:marLeft w:val="0"/>
          <w:marRight w:val="0"/>
          <w:marTop w:val="0"/>
          <w:marBottom w:val="0"/>
          <w:divBdr>
            <w:top w:val="none" w:sz="0" w:space="0" w:color="auto"/>
            <w:left w:val="none" w:sz="0" w:space="0" w:color="auto"/>
            <w:bottom w:val="none" w:sz="0" w:space="0" w:color="auto"/>
            <w:right w:val="none" w:sz="0" w:space="0" w:color="auto"/>
          </w:divBdr>
        </w:div>
        <w:div w:id="1489251243">
          <w:marLeft w:val="0"/>
          <w:marRight w:val="0"/>
          <w:marTop w:val="0"/>
          <w:marBottom w:val="0"/>
          <w:divBdr>
            <w:top w:val="none" w:sz="0" w:space="0" w:color="auto"/>
            <w:left w:val="none" w:sz="0" w:space="0" w:color="auto"/>
            <w:bottom w:val="none" w:sz="0" w:space="0" w:color="auto"/>
            <w:right w:val="none" w:sz="0" w:space="0" w:color="auto"/>
          </w:divBdr>
        </w:div>
        <w:div w:id="1408570475">
          <w:marLeft w:val="0"/>
          <w:marRight w:val="0"/>
          <w:marTop w:val="0"/>
          <w:marBottom w:val="0"/>
          <w:divBdr>
            <w:top w:val="none" w:sz="0" w:space="0" w:color="auto"/>
            <w:left w:val="none" w:sz="0" w:space="0" w:color="auto"/>
            <w:bottom w:val="none" w:sz="0" w:space="0" w:color="auto"/>
            <w:right w:val="none" w:sz="0" w:space="0" w:color="auto"/>
          </w:divBdr>
        </w:div>
        <w:div w:id="1463766504">
          <w:marLeft w:val="0"/>
          <w:marRight w:val="0"/>
          <w:marTop w:val="0"/>
          <w:marBottom w:val="0"/>
          <w:divBdr>
            <w:top w:val="none" w:sz="0" w:space="0" w:color="auto"/>
            <w:left w:val="none" w:sz="0" w:space="0" w:color="auto"/>
            <w:bottom w:val="none" w:sz="0" w:space="0" w:color="auto"/>
            <w:right w:val="none" w:sz="0" w:space="0" w:color="auto"/>
          </w:divBdr>
        </w:div>
        <w:div w:id="1487474546">
          <w:marLeft w:val="0"/>
          <w:marRight w:val="0"/>
          <w:marTop w:val="0"/>
          <w:marBottom w:val="0"/>
          <w:divBdr>
            <w:top w:val="none" w:sz="0" w:space="0" w:color="auto"/>
            <w:left w:val="none" w:sz="0" w:space="0" w:color="auto"/>
            <w:bottom w:val="none" w:sz="0" w:space="0" w:color="auto"/>
            <w:right w:val="none" w:sz="0" w:space="0" w:color="auto"/>
          </w:divBdr>
        </w:div>
        <w:div w:id="215120943">
          <w:marLeft w:val="0"/>
          <w:marRight w:val="0"/>
          <w:marTop w:val="0"/>
          <w:marBottom w:val="0"/>
          <w:divBdr>
            <w:top w:val="none" w:sz="0" w:space="0" w:color="auto"/>
            <w:left w:val="none" w:sz="0" w:space="0" w:color="auto"/>
            <w:bottom w:val="none" w:sz="0" w:space="0" w:color="auto"/>
            <w:right w:val="none" w:sz="0" w:space="0" w:color="auto"/>
          </w:divBdr>
        </w:div>
        <w:div w:id="844055382">
          <w:marLeft w:val="0"/>
          <w:marRight w:val="0"/>
          <w:marTop w:val="0"/>
          <w:marBottom w:val="0"/>
          <w:divBdr>
            <w:top w:val="none" w:sz="0" w:space="0" w:color="auto"/>
            <w:left w:val="none" w:sz="0" w:space="0" w:color="auto"/>
            <w:bottom w:val="none" w:sz="0" w:space="0" w:color="auto"/>
            <w:right w:val="none" w:sz="0" w:space="0" w:color="auto"/>
          </w:divBdr>
        </w:div>
        <w:div w:id="1325233222">
          <w:marLeft w:val="0"/>
          <w:marRight w:val="0"/>
          <w:marTop w:val="0"/>
          <w:marBottom w:val="0"/>
          <w:divBdr>
            <w:top w:val="none" w:sz="0" w:space="0" w:color="auto"/>
            <w:left w:val="none" w:sz="0" w:space="0" w:color="auto"/>
            <w:bottom w:val="none" w:sz="0" w:space="0" w:color="auto"/>
            <w:right w:val="none" w:sz="0" w:space="0" w:color="auto"/>
          </w:divBdr>
        </w:div>
        <w:div w:id="1565143567">
          <w:marLeft w:val="0"/>
          <w:marRight w:val="0"/>
          <w:marTop w:val="0"/>
          <w:marBottom w:val="0"/>
          <w:divBdr>
            <w:top w:val="none" w:sz="0" w:space="0" w:color="auto"/>
            <w:left w:val="none" w:sz="0" w:space="0" w:color="auto"/>
            <w:bottom w:val="none" w:sz="0" w:space="0" w:color="auto"/>
            <w:right w:val="none" w:sz="0" w:space="0" w:color="auto"/>
          </w:divBdr>
        </w:div>
        <w:div w:id="2141259828">
          <w:marLeft w:val="0"/>
          <w:marRight w:val="0"/>
          <w:marTop w:val="0"/>
          <w:marBottom w:val="0"/>
          <w:divBdr>
            <w:top w:val="none" w:sz="0" w:space="0" w:color="auto"/>
            <w:left w:val="none" w:sz="0" w:space="0" w:color="auto"/>
            <w:bottom w:val="none" w:sz="0" w:space="0" w:color="auto"/>
            <w:right w:val="none" w:sz="0" w:space="0" w:color="auto"/>
          </w:divBdr>
        </w:div>
        <w:div w:id="779643861">
          <w:marLeft w:val="0"/>
          <w:marRight w:val="0"/>
          <w:marTop w:val="0"/>
          <w:marBottom w:val="0"/>
          <w:divBdr>
            <w:top w:val="none" w:sz="0" w:space="0" w:color="auto"/>
            <w:left w:val="none" w:sz="0" w:space="0" w:color="auto"/>
            <w:bottom w:val="none" w:sz="0" w:space="0" w:color="auto"/>
            <w:right w:val="none" w:sz="0" w:space="0" w:color="auto"/>
          </w:divBdr>
        </w:div>
        <w:div w:id="1897275106">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sChild>
    </w:div>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CMb5yLUv8GcW9HFDZTBmkyrcUY2DWGGk/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 Dixon</cp:lastModifiedBy>
  <cp:revision>2</cp:revision>
  <dcterms:created xsi:type="dcterms:W3CDTF">2022-05-02T19:45:00Z</dcterms:created>
  <dcterms:modified xsi:type="dcterms:W3CDTF">2022-05-02T19:45:00Z</dcterms:modified>
</cp:coreProperties>
</file>