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59B0" w14:textId="24BA693F" w:rsidR="00F87709" w:rsidRDefault="00F87709" w:rsidP="00F8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K-12 Working Group Motion – passed February 14, 2022</w:t>
      </w:r>
    </w:p>
    <w:p w14:paraId="4B4350BA" w14:textId="77777777" w:rsidR="00F87709" w:rsidRDefault="00F87709" w:rsidP="00F87709">
      <w:pPr>
        <w:pStyle w:val="NormalWeb"/>
        <w:rPr>
          <w:color w:val="000000"/>
          <w:sz w:val="27"/>
          <w:szCs w:val="27"/>
        </w:rPr>
      </w:pPr>
    </w:p>
    <w:p w14:paraId="45B42D58" w14:textId="4D478197" w:rsidR="00F87709" w:rsidRDefault="00F87709" w:rsidP="00F8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Whereas in 2018, the Ontario Government appointed the K-12 Education Standards Development Committee ("the K-12 Committee") under the Accessibility for Ontarians with Disabilities Act to recommend the steps needed to remove and prevent barriers in Ontario schools that impede full participation by students with disabilities.</w:t>
      </w:r>
    </w:p>
    <w:p w14:paraId="2C3C7398" w14:textId="77777777" w:rsidR="00F87709" w:rsidRDefault="00F87709" w:rsidP="00F8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 whereas on June 1, 2021, the Ontario Government made public the K-12 Committee's initial report and recommendations.</w:t>
      </w:r>
    </w:p>
    <w:p w14:paraId="262B53E7" w14:textId="77777777" w:rsidR="00F87709" w:rsidRDefault="00F87709" w:rsidP="00F8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 whereas the K-12 Committee's final report has now been submitted to the Ontario Government, and the Ontario Government is required to publicly post it upon receiving it.</w:t>
      </w:r>
    </w:p>
    <w:p w14:paraId="673E9BE8" w14:textId="77777777" w:rsidR="00F87709" w:rsidRDefault="00F87709" w:rsidP="00F8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 whereas among other things, the K-12 Committee has made recommendations that are the same in substance as recommendations which the Special Education Advisory Committee of the Toronto District School Board has presented to TDSB.</w:t>
      </w:r>
    </w:p>
    <w:p w14:paraId="67F00F10" w14:textId="77777777" w:rsidR="00F87709" w:rsidRDefault="00F87709" w:rsidP="00F87709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Therefore</w:t>
      </w:r>
      <w:proofErr w:type="gramEnd"/>
      <w:r>
        <w:rPr>
          <w:color w:val="000000"/>
          <w:sz w:val="27"/>
          <w:szCs w:val="27"/>
        </w:rPr>
        <w:t xml:space="preserve"> the Special Education Advisory Committee of the Toronto District School Board resolves:</w:t>
      </w:r>
    </w:p>
    <w:p w14:paraId="7F7EB558" w14:textId="77777777" w:rsidR="00F87709" w:rsidRDefault="00F87709" w:rsidP="00F8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SEAC recommends that the Toronto District School Board implement as many of the K-12 Committee's recommendations as soon as possible.</w:t>
      </w:r>
    </w:p>
    <w:p w14:paraId="7FF955B2" w14:textId="77777777" w:rsidR="008D6164" w:rsidRDefault="008D6164"/>
    <w:sectPr w:rsidR="008D6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709"/>
    <w:rsid w:val="008D6164"/>
    <w:rsid w:val="00F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5F0B"/>
  <w15:chartTrackingRefBased/>
  <w15:docId w15:val="{D5370FFF-2637-422B-A3F3-8F246FA8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Dixon</dc:creator>
  <cp:keywords/>
  <dc:description/>
  <cp:lastModifiedBy>Lianne Dixon</cp:lastModifiedBy>
  <cp:revision>1</cp:revision>
  <dcterms:created xsi:type="dcterms:W3CDTF">2022-03-30T02:21:00Z</dcterms:created>
  <dcterms:modified xsi:type="dcterms:W3CDTF">2022-03-30T02:24:00Z</dcterms:modified>
</cp:coreProperties>
</file>