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0201" w14:textId="77777777" w:rsidR="009F2CBC" w:rsidRDefault="00ED13EA" w:rsidP="0015545F">
      <w:r>
        <w:t xml:space="preserve">    </w:t>
      </w:r>
    </w:p>
    <w:p w14:paraId="7309D420" w14:textId="77777777" w:rsidR="00525F23" w:rsidRDefault="00B6256B" w:rsidP="00ED13EA">
      <w:pPr>
        <w:spacing w:before="120"/>
        <w:ind w:left="1440" w:firstLine="720"/>
        <w:rPr>
          <w:rFonts w:asciiTheme="minorHAnsi" w:hAnsiTheme="minorHAnsi" w:cstheme="minorHAnsi"/>
          <w:b/>
          <w:sz w:val="28"/>
          <w:szCs w:val="28"/>
        </w:rPr>
      </w:pPr>
      <w:r>
        <w:rPr>
          <w:rFonts w:asciiTheme="minorHAnsi" w:hAnsiTheme="minorHAnsi" w:cstheme="minorHAnsi"/>
          <w:b/>
          <w:sz w:val="28"/>
          <w:szCs w:val="28"/>
        </w:rPr>
        <w:t xml:space="preserve">       </w:t>
      </w:r>
      <w:r w:rsidR="00525F23" w:rsidRPr="00525F23">
        <w:rPr>
          <w:rFonts w:asciiTheme="minorHAnsi" w:hAnsiTheme="minorHAnsi" w:cstheme="minorHAnsi"/>
          <w:b/>
          <w:sz w:val="28"/>
          <w:szCs w:val="28"/>
        </w:rPr>
        <w:t xml:space="preserve">SEAC Meeting of </w:t>
      </w:r>
      <w:r w:rsidR="00307AA6">
        <w:rPr>
          <w:rFonts w:asciiTheme="minorHAnsi" w:hAnsiTheme="minorHAnsi" w:cstheme="minorHAnsi"/>
          <w:b/>
          <w:sz w:val="28"/>
          <w:szCs w:val="28"/>
        </w:rPr>
        <w:t>June 1</w:t>
      </w:r>
      <w:r w:rsidR="00090B56">
        <w:rPr>
          <w:rFonts w:asciiTheme="minorHAnsi" w:hAnsiTheme="minorHAnsi" w:cstheme="minorHAnsi"/>
          <w:b/>
          <w:sz w:val="28"/>
          <w:szCs w:val="28"/>
        </w:rPr>
        <w:t>, 2020</w:t>
      </w:r>
    </w:p>
    <w:p w14:paraId="5B1BC1D0" w14:textId="77777777" w:rsidR="00665055" w:rsidRPr="00525F23" w:rsidRDefault="00AD4D4B" w:rsidP="00A8533C">
      <w:pPr>
        <w:spacing w:before="120"/>
        <w:jc w:val="center"/>
        <w:rPr>
          <w:rFonts w:asciiTheme="minorHAnsi" w:hAnsiTheme="minorHAnsi" w:cstheme="minorHAnsi"/>
          <w:b/>
          <w:sz w:val="28"/>
          <w:szCs w:val="28"/>
        </w:rPr>
      </w:pPr>
      <w:r>
        <w:rPr>
          <w:rFonts w:asciiTheme="minorHAnsi" w:hAnsiTheme="minorHAnsi" w:cstheme="minorHAnsi"/>
          <w:b/>
          <w:sz w:val="28"/>
          <w:szCs w:val="28"/>
        </w:rPr>
        <w:t>Leadership, Learning</w:t>
      </w:r>
      <w:r w:rsidR="00665055" w:rsidRPr="00525F23">
        <w:rPr>
          <w:rFonts w:asciiTheme="minorHAnsi" w:hAnsiTheme="minorHAnsi" w:cstheme="minorHAnsi"/>
          <w:b/>
          <w:sz w:val="28"/>
          <w:szCs w:val="28"/>
        </w:rPr>
        <w:t xml:space="preserve"> and School Improvement</w:t>
      </w:r>
    </w:p>
    <w:p w14:paraId="52E741DF" w14:textId="77777777" w:rsidR="00665055" w:rsidRPr="00A8533C" w:rsidRDefault="00665055" w:rsidP="00C225F7">
      <w:pPr>
        <w:spacing w:before="120"/>
        <w:rPr>
          <w:rFonts w:asciiTheme="minorHAnsi" w:hAnsiTheme="minorHAnsi" w:cstheme="minorHAnsi"/>
        </w:rPr>
      </w:pPr>
    </w:p>
    <w:p w14:paraId="0CD6E4C7" w14:textId="77777777" w:rsidR="001419AB" w:rsidRPr="00986D51" w:rsidRDefault="001419AB" w:rsidP="00525F23">
      <w:pPr>
        <w:rPr>
          <w:rFonts w:ascii="Arial" w:hAnsi="Arial" w:cs="Arial"/>
        </w:rPr>
      </w:pPr>
      <w:r w:rsidRPr="00986D51">
        <w:rPr>
          <w:rFonts w:ascii="Arial" w:hAnsi="Arial" w:cs="Arial"/>
        </w:rPr>
        <w:t xml:space="preserve">Kathy Witherow, Associate Director </w:t>
      </w:r>
    </w:p>
    <w:p w14:paraId="2B1354D3" w14:textId="77777777" w:rsidR="00C225F7" w:rsidRPr="00986D51" w:rsidRDefault="00C225F7" w:rsidP="00525F23">
      <w:pPr>
        <w:rPr>
          <w:rFonts w:ascii="Arial" w:hAnsi="Arial" w:cs="Arial"/>
        </w:rPr>
      </w:pPr>
      <w:r w:rsidRPr="00986D51">
        <w:rPr>
          <w:rFonts w:ascii="Arial" w:hAnsi="Arial" w:cs="Arial"/>
        </w:rPr>
        <w:t>Angela Nardi-Addesa, System Superintendent of Special Education &amp; Inclusion</w:t>
      </w:r>
    </w:p>
    <w:p w14:paraId="1FA9F4C7" w14:textId="77777777" w:rsidR="001419AB" w:rsidRDefault="001419AB" w:rsidP="001419AB">
      <w:pPr>
        <w:spacing w:before="120"/>
        <w:rPr>
          <w:rFonts w:ascii="Arial" w:hAnsi="Arial" w:cs="Arial"/>
        </w:rPr>
      </w:pPr>
    </w:p>
    <w:p w14:paraId="56202CC4" w14:textId="77777777" w:rsidR="005D075F" w:rsidRPr="005D075F" w:rsidRDefault="005D075F" w:rsidP="001419AB">
      <w:pPr>
        <w:spacing w:before="120"/>
        <w:rPr>
          <w:rFonts w:ascii="Arial" w:hAnsi="Arial" w:cs="Arial"/>
          <w:b/>
          <w:u w:val="single"/>
        </w:rPr>
      </w:pPr>
      <w:r w:rsidRPr="005D075F">
        <w:rPr>
          <w:rFonts w:ascii="Arial" w:hAnsi="Arial" w:cs="Arial"/>
          <w:b/>
          <w:u w:val="single"/>
        </w:rPr>
        <w:t>Return to School/Work Committee</w:t>
      </w:r>
      <w:r>
        <w:rPr>
          <w:rFonts w:ascii="Arial" w:hAnsi="Arial" w:cs="Arial"/>
          <w:b/>
          <w:u w:val="single"/>
        </w:rPr>
        <w:t>s</w:t>
      </w:r>
    </w:p>
    <w:p w14:paraId="2B623711" w14:textId="77777777" w:rsidR="00FB7FAD" w:rsidRDefault="00102137" w:rsidP="001419AB">
      <w:pPr>
        <w:spacing w:before="120"/>
        <w:rPr>
          <w:rFonts w:ascii="Arial" w:hAnsi="Arial" w:cs="Arial"/>
        </w:rPr>
      </w:pPr>
      <w:r>
        <w:rPr>
          <w:rFonts w:ascii="Arial" w:hAnsi="Arial" w:cs="Arial"/>
        </w:rPr>
        <w:t>There are two Central Committees working on the Return to school for September. One committee is being led by Carlene Jackson</w:t>
      </w:r>
      <w:r w:rsidR="002839C6">
        <w:rPr>
          <w:rFonts w:ascii="Arial" w:hAnsi="Arial" w:cs="Arial"/>
        </w:rPr>
        <w:t>, Associate Director</w:t>
      </w:r>
      <w:r>
        <w:rPr>
          <w:rFonts w:ascii="Arial" w:hAnsi="Arial" w:cs="Arial"/>
        </w:rPr>
        <w:t xml:space="preserve"> who is overseeing the logistical side of the process and the other committee is being led by Jimmy </w:t>
      </w:r>
      <w:r w:rsidR="00FB7FAD">
        <w:rPr>
          <w:rFonts w:ascii="Arial" w:hAnsi="Arial" w:cs="Arial"/>
        </w:rPr>
        <w:t>Spyropoulos</w:t>
      </w:r>
      <w:r w:rsidR="002839C6">
        <w:rPr>
          <w:rFonts w:ascii="Arial" w:hAnsi="Arial" w:cs="Arial"/>
        </w:rPr>
        <w:t>, Executive Superintendent</w:t>
      </w:r>
      <w:r>
        <w:rPr>
          <w:rFonts w:ascii="Arial" w:hAnsi="Arial" w:cs="Arial"/>
        </w:rPr>
        <w:t xml:space="preserve"> who is overseeing the academic side. The System Superintendent of Special Education and Inclusion </w:t>
      </w:r>
      <w:r w:rsidR="00FB7FAD">
        <w:rPr>
          <w:rFonts w:ascii="Arial" w:hAnsi="Arial" w:cs="Arial"/>
        </w:rPr>
        <w:t xml:space="preserve">has a seat on both committees. </w:t>
      </w:r>
    </w:p>
    <w:p w14:paraId="71E7552C" w14:textId="77777777" w:rsidR="005D075F" w:rsidRDefault="002839C6" w:rsidP="001419AB">
      <w:pPr>
        <w:spacing w:before="120"/>
        <w:rPr>
          <w:rFonts w:ascii="Arial" w:hAnsi="Arial" w:cs="Arial"/>
        </w:rPr>
      </w:pPr>
      <w:r w:rsidRPr="002839C6">
        <w:rPr>
          <w:rFonts w:ascii="Arial" w:hAnsi="Arial" w:cs="Arial"/>
        </w:rPr>
        <w:t>To support re-opening contingency planning, SEAC has been invited to create a Return to School subcommittee to meet with the Superintendent of Special Education and Inclusion and the Centrally Assigned Principals. The purpose of this subcommittee is to provide input to important matters for consideration with a focus on how to best support students, staff and families as it relates to congregated sites or schools that have ISP classes in the eventual transition back to school.</w:t>
      </w:r>
      <w:r>
        <w:rPr>
          <w:rFonts w:ascii="Arial" w:hAnsi="Arial" w:cs="Arial"/>
        </w:rPr>
        <w:t xml:space="preserve"> The subcommittee met May 19</w:t>
      </w:r>
      <w:r w:rsidRPr="002839C6">
        <w:rPr>
          <w:rFonts w:ascii="Arial" w:hAnsi="Arial" w:cs="Arial"/>
          <w:vertAlign w:val="superscript"/>
        </w:rPr>
        <w:t>th</w:t>
      </w:r>
      <w:r>
        <w:rPr>
          <w:rFonts w:ascii="Arial" w:hAnsi="Arial" w:cs="Arial"/>
        </w:rPr>
        <w:t xml:space="preserve">: </w:t>
      </w:r>
      <w:hyperlink r:id="rId7" w:history="1">
        <w:r w:rsidR="001771D9">
          <w:rPr>
            <w:rStyle w:val="Hyperlink"/>
            <w:rFonts w:ascii="Arial" w:hAnsi="Arial" w:cs="Arial"/>
          </w:rPr>
          <w:t>SEAC Consultation N</w:t>
        </w:r>
        <w:r w:rsidR="002418EC" w:rsidRPr="001771D9">
          <w:rPr>
            <w:rStyle w:val="Hyperlink"/>
            <w:rFonts w:ascii="Arial" w:hAnsi="Arial" w:cs="Arial"/>
          </w:rPr>
          <w:t>otes</w:t>
        </w:r>
      </w:hyperlink>
    </w:p>
    <w:p w14:paraId="52BB7C8F" w14:textId="77777777" w:rsidR="000D2B46" w:rsidRDefault="000D2B46" w:rsidP="001419AB">
      <w:pPr>
        <w:spacing w:before="120"/>
        <w:rPr>
          <w:rFonts w:ascii="Arial" w:hAnsi="Arial" w:cs="Arial"/>
          <w:b/>
          <w:u w:val="single"/>
        </w:rPr>
      </w:pPr>
    </w:p>
    <w:p w14:paraId="7DA65249" w14:textId="77777777" w:rsidR="002839C6" w:rsidRPr="002839C6" w:rsidRDefault="000D2B46" w:rsidP="001419AB">
      <w:pPr>
        <w:spacing w:before="120"/>
        <w:rPr>
          <w:rFonts w:ascii="Arial" w:hAnsi="Arial" w:cs="Arial"/>
          <w:b/>
          <w:u w:val="single"/>
        </w:rPr>
      </w:pPr>
      <w:r>
        <w:rPr>
          <w:rFonts w:ascii="Arial" w:hAnsi="Arial" w:cs="Arial"/>
          <w:b/>
          <w:u w:val="single"/>
        </w:rPr>
        <w:t>A</w:t>
      </w:r>
      <w:r w:rsidR="002839C6" w:rsidRPr="002839C6">
        <w:rPr>
          <w:rFonts w:ascii="Arial" w:hAnsi="Arial" w:cs="Arial"/>
          <w:b/>
          <w:u w:val="single"/>
        </w:rPr>
        <w:t>ccess to Personal Belongings</w:t>
      </w:r>
    </w:p>
    <w:p w14:paraId="70AFC0A3" w14:textId="77777777" w:rsidR="005D075F" w:rsidRDefault="002839C6" w:rsidP="001419AB">
      <w:pPr>
        <w:spacing w:before="120"/>
        <w:rPr>
          <w:rFonts w:ascii="Arial" w:hAnsi="Arial" w:cs="Arial"/>
        </w:rPr>
      </w:pPr>
      <w:r>
        <w:rPr>
          <w:rFonts w:ascii="Arial" w:hAnsi="Arial" w:cs="Arial"/>
        </w:rPr>
        <w:t xml:space="preserve">An Access to Personal Belongings Pilot </w:t>
      </w:r>
      <w:r w:rsidR="00CF0C01">
        <w:rPr>
          <w:rFonts w:ascii="Arial" w:hAnsi="Arial" w:cs="Arial"/>
        </w:rPr>
        <w:t>has</w:t>
      </w:r>
      <w:r>
        <w:rPr>
          <w:rFonts w:ascii="Arial" w:hAnsi="Arial" w:cs="Arial"/>
        </w:rPr>
        <w:t xml:space="preserve"> begin June 1</w:t>
      </w:r>
      <w:r w:rsidRPr="002839C6">
        <w:rPr>
          <w:rFonts w:ascii="Arial" w:hAnsi="Arial" w:cs="Arial"/>
          <w:vertAlign w:val="superscript"/>
        </w:rPr>
        <w:t>st</w:t>
      </w:r>
      <w:r>
        <w:rPr>
          <w:rFonts w:ascii="Arial" w:hAnsi="Arial" w:cs="Arial"/>
        </w:rPr>
        <w:t xml:space="preserve"> to June 8</w:t>
      </w:r>
      <w:r w:rsidRPr="002839C6">
        <w:rPr>
          <w:rFonts w:ascii="Arial" w:hAnsi="Arial" w:cs="Arial"/>
          <w:vertAlign w:val="superscript"/>
        </w:rPr>
        <w:t>th</w:t>
      </w:r>
      <w:r w:rsidR="00CF0C01">
        <w:rPr>
          <w:rFonts w:ascii="Arial" w:hAnsi="Arial" w:cs="Arial"/>
        </w:rPr>
        <w:t xml:space="preserve"> with 4 schools: Wexford, Danforth CI</w:t>
      </w:r>
      <w:r>
        <w:rPr>
          <w:rFonts w:ascii="Arial" w:hAnsi="Arial" w:cs="Arial"/>
        </w:rPr>
        <w:t xml:space="preserve">, </w:t>
      </w:r>
      <w:proofErr w:type="spellStart"/>
      <w:r>
        <w:rPr>
          <w:rFonts w:ascii="Arial" w:hAnsi="Arial" w:cs="Arial"/>
        </w:rPr>
        <w:t>Drewry</w:t>
      </w:r>
      <w:proofErr w:type="spellEnd"/>
      <w:r>
        <w:rPr>
          <w:rFonts w:ascii="Arial" w:hAnsi="Arial" w:cs="Arial"/>
        </w:rPr>
        <w:t xml:space="preserve"> High School and </w:t>
      </w:r>
      <w:proofErr w:type="spellStart"/>
      <w:r>
        <w:rPr>
          <w:rFonts w:ascii="Arial" w:hAnsi="Arial" w:cs="Arial"/>
        </w:rPr>
        <w:t>Sunnyview</w:t>
      </w:r>
      <w:proofErr w:type="spellEnd"/>
      <w:r>
        <w:rPr>
          <w:rFonts w:ascii="Arial" w:hAnsi="Arial" w:cs="Arial"/>
        </w:rPr>
        <w:t xml:space="preserve"> Junior and Senior School. We will take the learning from this experience to assist with a system rollout of best practice as we open all schools for staff and students/parents to access personal belongings.</w:t>
      </w:r>
    </w:p>
    <w:p w14:paraId="217E32D0" w14:textId="77777777" w:rsidR="005D075F" w:rsidRDefault="005D075F" w:rsidP="005D075F">
      <w:pPr>
        <w:rPr>
          <w:rFonts w:ascii="Arial" w:hAnsi="Arial" w:cs="Arial"/>
          <w:color w:val="333333"/>
          <w:sz w:val="20"/>
          <w:szCs w:val="20"/>
        </w:rPr>
      </w:pPr>
    </w:p>
    <w:p w14:paraId="01702A4F" w14:textId="77777777" w:rsidR="000D2B46" w:rsidRDefault="000D2B46" w:rsidP="005D075F">
      <w:pPr>
        <w:rPr>
          <w:rFonts w:ascii="Arial" w:hAnsi="Arial" w:cs="Arial"/>
          <w:color w:val="333333"/>
          <w:sz w:val="20"/>
          <w:szCs w:val="20"/>
        </w:rPr>
      </w:pPr>
    </w:p>
    <w:p w14:paraId="4713DCE2" w14:textId="77777777" w:rsidR="005D075F" w:rsidRPr="005D075F" w:rsidRDefault="005D075F" w:rsidP="005D075F">
      <w:pPr>
        <w:rPr>
          <w:rFonts w:ascii="Arial" w:hAnsi="Arial" w:cs="Arial"/>
          <w:b/>
          <w:color w:val="333333"/>
          <w:sz w:val="20"/>
          <w:szCs w:val="20"/>
        </w:rPr>
      </w:pPr>
      <w:r w:rsidRPr="005D075F">
        <w:rPr>
          <w:rStyle w:val="e2ma-style"/>
          <w:rFonts w:ascii="Arial" w:hAnsi="Arial" w:cs="Arial"/>
          <w:b/>
          <w:color w:val="333333"/>
          <w:sz w:val="21"/>
          <w:szCs w:val="21"/>
          <w:u w:val="single"/>
        </w:rPr>
        <w:t>Congregated Sites Network</w:t>
      </w:r>
    </w:p>
    <w:p w14:paraId="600DAF2E" w14:textId="77777777" w:rsidR="000D2B46" w:rsidRDefault="000D2B46" w:rsidP="005D075F">
      <w:pPr>
        <w:rPr>
          <w:rStyle w:val="e2ma-style"/>
          <w:rFonts w:ascii="Arial" w:hAnsi="Arial" w:cs="Arial"/>
          <w:color w:val="333333"/>
          <w:sz w:val="21"/>
          <w:szCs w:val="21"/>
        </w:rPr>
      </w:pPr>
    </w:p>
    <w:p w14:paraId="08065E4B" w14:textId="77777777" w:rsidR="005D075F" w:rsidRDefault="005D075F" w:rsidP="005D075F">
      <w:pPr>
        <w:rPr>
          <w:rFonts w:ascii="Arial" w:hAnsi="Arial" w:cs="Arial"/>
          <w:color w:val="333333"/>
          <w:sz w:val="20"/>
          <w:szCs w:val="20"/>
        </w:rPr>
      </w:pPr>
      <w:r>
        <w:rPr>
          <w:rStyle w:val="e2ma-style"/>
          <w:rFonts w:ascii="Arial" w:hAnsi="Arial" w:cs="Arial"/>
          <w:color w:val="333333"/>
          <w:sz w:val="21"/>
          <w:szCs w:val="21"/>
        </w:rPr>
        <w:t>Since the transition to remote learning, the Superintendent of Special Education and Inclusion and the Centrally Assigned Principals (CAPs) have been meeting every two weeks with Principals/Vice-Principals from all of our congregated sites as well as schools with Intensive Support Program (ISP) classes. The purpose of the meetings is to ensure the Principals who are leading in these spaces, stay connected, receive regular updates from the Special Education team, and are provided opportunities to share successes and challenges they are facing so that we can be responsive to needs in a timely manner.</w:t>
      </w:r>
    </w:p>
    <w:p w14:paraId="775C09E8" w14:textId="77777777" w:rsidR="000D2B46" w:rsidRDefault="000D2B46" w:rsidP="005D075F">
      <w:pPr>
        <w:rPr>
          <w:rStyle w:val="e2ma-style"/>
          <w:rFonts w:ascii="Arial" w:hAnsi="Arial" w:cs="Arial"/>
          <w:color w:val="333333"/>
          <w:sz w:val="21"/>
          <w:szCs w:val="21"/>
        </w:rPr>
      </w:pPr>
    </w:p>
    <w:p w14:paraId="20F4FEFF" w14:textId="77777777" w:rsidR="005D075F" w:rsidRDefault="005D075F" w:rsidP="005D075F">
      <w:pPr>
        <w:rPr>
          <w:rStyle w:val="e2ma-style"/>
          <w:rFonts w:ascii="Arial" w:hAnsi="Arial" w:cs="Arial"/>
          <w:color w:val="333333"/>
          <w:sz w:val="21"/>
          <w:szCs w:val="21"/>
        </w:rPr>
      </w:pPr>
      <w:r>
        <w:rPr>
          <w:rStyle w:val="e2ma-style"/>
          <w:rFonts w:ascii="Arial" w:hAnsi="Arial" w:cs="Arial"/>
          <w:color w:val="333333"/>
          <w:sz w:val="21"/>
          <w:szCs w:val="21"/>
        </w:rPr>
        <w:t>The Principals share effective practices and explore strategies in how to shift and spread these practices across our schools to ensure all students with Special Education needs are experiencing success with remote learning. Principals also share perspectives of the families and students from congregated sites and in ISP classrooms to inform and support each other in the next steps.</w:t>
      </w:r>
    </w:p>
    <w:p w14:paraId="71E73DE6" w14:textId="77777777" w:rsidR="000D2B46" w:rsidRDefault="000D2B46" w:rsidP="005D075F">
      <w:pPr>
        <w:rPr>
          <w:rStyle w:val="e2ma-style"/>
          <w:rFonts w:ascii="Arial" w:hAnsi="Arial" w:cs="Arial"/>
          <w:color w:val="333333"/>
          <w:sz w:val="21"/>
          <w:szCs w:val="21"/>
        </w:rPr>
      </w:pPr>
    </w:p>
    <w:p w14:paraId="4F3E8269" w14:textId="77777777" w:rsidR="005D075F" w:rsidRDefault="005D075F" w:rsidP="005D075F">
      <w:pPr>
        <w:rPr>
          <w:rFonts w:ascii="Arial" w:hAnsi="Arial" w:cs="Arial"/>
          <w:color w:val="333333"/>
          <w:sz w:val="20"/>
          <w:szCs w:val="20"/>
        </w:rPr>
      </w:pPr>
      <w:r>
        <w:rPr>
          <w:rStyle w:val="e2ma-style"/>
          <w:rFonts w:ascii="Arial" w:hAnsi="Arial" w:cs="Arial"/>
          <w:color w:val="333333"/>
          <w:sz w:val="21"/>
          <w:szCs w:val="21"/>
        </w:rPr>
        <w:t>Centrally Assigned staff (e.g., Senior Manager of Support Services, OT/PT staff, SEA/Assistive Technology Coordinator, Autism Coordinator)are invited to join the network sessions to help address any questions and to support this “just in time” learning of our school staff. Learning Network Superintendents and the Executive Superintendents are also invited to attend. </w:t>
      </w:r>
    </w:p>
    <w:p w14:paraId="2C1DD8AD" w14:textId="77777777" w:rsidR="000D2B46" w:rsidRDefault="000D2B46" w:rsidP="005D075F">
      <w:pPr>
        <w:rPr>
          <w:rStyle w:val="e2ma-style"/>
          <w:rFonts w:ascii="Arial" w:hAnsi="Arial" w:cs="Arial"/>
          <w:color w:val="333333"/>
          <w:sz w:val="21"/>
          <w:szCs w:val="21"/>
        </w:rPr>
      </w:pPr>
    </w:p>
    <w:p w14:paraId="100E3938" w14:textId="77777777" w:rsidR="005D075F" w:rsidRDefault="005D075F" w:rsidP="005D075F">
      <w:pPr>
        <w:rPr>
          <w:rFonts w:ascii="Arial" w:hAnsi="Arial" w:cs="Arial"/>
          <w:color w:val="333333"/>
          <w:sz w:val="20"/>
          <w:szCs w:val="20"/>
        </w:rPr>
      </w:pPr>
      <w:r>
        <w:rPr>
          <w:rStyle w:val="e2ma-style"/>
          <w:rFonts w:ascii="Arial" w:hAnsi="Arial" w:cs="Arial"/>
          <w:color w:val="333333"/>
          <w:sz w:val="21"/>
          <w:szCs w:val="21"/>
        </w:rPr>
        <w:lastRenderedPageBreak/>
        <w:t>Topics have been varied and include: SEA Equipment Updates, Summer School, Remote Learning Successes and Challenges including learning resources for educators, students, and families, functional skills learning resources/activities, staff expectations, IPRCs, and respite care to name a few.</w:t>
      </w:r>
    </w:p>
    <w:p w14:paraId="0CB5E10E" w14:textId="77777777" w:rsidR="005D075F" w:rsidRDefault="005D075F" w:rsidP="005D075F">
      <w:pPr>
        <w:rPr>
          <w:rFonts w:ascii="Arial" w:hAnsi="Arial" w:cs="Arial"/>
          <w:color w:val="333333"/>
          <w:sz w:val="20"/>
          <w:szCs w:val="20"/>
        </w:rPr>
      </w:pPr>
      <w:r>
        <w:rPr>
          <w:rStyle w:val="e2ma-style"/>
          <w:rFonts w:ascii="Arial" w:hAnsi="Arial" w:cs="Arial"/>
          <w:color w:val="333333"/>
          <w:sz w:val="21"/>
          <w:szCs w:val="21"/>
        </w:rPr>
        <w:t>We’ve had enthusiastic feedback that this network has been an excellent support for our school leaders in congregated sites and schools with ISPs to support our students and families.</w:t>
      </w:r>
    </w:p>
    <w:p w14:paraId="3887830B" w14:textId="77777777" w:rsidR="002418EC" w:rsidRDefault="002418EC" w:rsidP="002418EC">
      <w:pPr>
        <w:rPr>
          <w:rStyle w:val="Strong"/>
          <w:b w:val="0"/>
          <w:bCs w:val="0"/>
        </w:rPr>
      </w:pPr>
    </w:p>
    <w:p w14:paraId="41BB163C" w14:textId="77777777" w:rsidR="002418EC" w:rsidRPr="002418EC" w:rsidRDefault="00045BC3" w:rsidP="002418EC">
      <w:pPr>
        <w:rPr>
          <w:rStyle w:val="Strong"/>
          <w:bCs w:val="0"/>
          <w:u w:val="single"/>
        </w:rPr>
      </w:pPr>
      <w:r>
        <w:rPr>
          <w:rStyle w:val="Strong"/>
          <w:bCs w:val="0"/>
          <w:u w:val="single"/>
        </w:rPr>
        <w:t>Remote IPRC/SEPRC Update</w:t>
      </w:r>
    </w:p>
    <w:p w14:paraId="4150E273" w14:textId="77777777" w:rsidR="00780A2B" w:rsidRDefault="00780A2B" w:rsidP="00780A2B">
      <w:pPr>
        <w:rPr>
          <w:noProof/>
          <w:lang w:eastAsia="en-CA"/>
        </w:rPr>
      </w:pPr>
    </w:p>
    <w:p w14:paraId="570C29C5" w14:textId="77777777" w:rsidR="00BF2F0E" w:rsidRDefault="00BF2F0E" w:rsidP="002418EC">
      <w:pPr>
        <w:rPr>
          <w:rStyle w:val="Strong"/>
          <w:b w:val="0"/>
          <w:bCs w:val="0"/>
        </w:rPr>
      </w:pPr>
      <w:r>
        <w:rPr>
          <w:rStyle w:val="Strong"/>
          <w:b w:val="0"/>
          <w:bCs w:val="0"/>
        </w:rPr>
        <w:t>Appreciation is extended</w:t>
      </w:r>
      <w:r w:rsidR="00045BC3">
        <w:rPr>
          <w:rStyle w:val="Strong"/>
          <w:b w:val="0"/>
          <w:bCs w:val="0"/>
        </w:rPr>
        <w:t xml:space="preserve"> to all our Special Education team of Coordinators, Consultants, C</w:t>
      </w:r>
      <w:r w:rsidR="00F86179">
        <w:rPr>
          <w:rStyle w:val="Strong"/>
          <w:b w:val="0"/>
          <w:bCs w:val="0"/>
        </w:rPr>
        <w:t xml:space="preserve">entrally </w:t>
      </w:r>
      <w:r w:rsidR="00045BC3">
        <w:rPr>
          <w:rStyle w:val="Strong"/>
          <w:b w:val="0"/>
          <w:bCs w:val="0"/>
        </w:rPr>
        <w:t>A</w:t>
      </w:r>
      <w:r w:rsidR="00F86179">
        <w:rPr>
          <w:rStyle w:val="Strong"/>
          <w:b w:val="0"/>
          <w:bCs w:val="0"/>
        </w:rPr>
        <w:t xml:space="preserve">ssigned </w:t>
      </w:r>
      <w:r w:rsidR="00045BC3">
        <w:rPr>
          <w:rStyle w:val="Strong"/>
          <w:b w:val="0"/>
          <w:bCs w:val="0"/>
        </w:rPr>
        <w:t>P</w:t>
      </w:r>
      <w:r w:rsidR="00F86179">
        <w:rPr>
          <w:rStyle w:val="Strong"/>
          <w:b w:val="0"/>
          <w:bCs w:val="0"/>
        </w:rPr>
        <w:t>rincipals</w:t>
      </w:r>
      <w:r>
        <w:rPr>
          <w:rStyle w:val="Strong"/>
          <w:b w:val="0"/>
          <w:bCs w:val="0"/>
        </w:rPr>
        <w:t>, IPRC</w:t>
      </w:r>
      <w:r w:rsidR="00045BC3">
        <w:rPr>
          <w:rStyle w:val="Strong"/>
          <w:b w:val="0"/>
          <w:bCs w:val="0"/>
        </w:rPr>
        <w:t xml:space="preserve"> Chairs </w:t>
      </w:r>
      <w:r w:rsidR="00F86179">
        <w:rPr>
          <w:rStyle w:val="Strong"/>
          <w:b w:val="0"/>
          <w:bCs w:val="0"/>
        </w:rPr>
        <w:t xml:space="preserve">and to school Administrators </w:t>
      </w:r>
      <w:r w:rsidR="00045BC3">
        <w:rPr>
          <w:rStyle w:val="Strong"/>
          <w:b w:val="0"/>
          <w:bCs w:val="0"/>
        </w:rPr>
        <w:t xml:space="preserve">who are </w:t>
      </w:r>
      <w:r>
        <w:rPr>
          <w:rStyle w:val="Strong"/>
          <w:b w:val="0"/>
          <w:bCs w:val="0"/>
        </w:rPr>
        <w:t xml:space="preserve">deeply committed to </w:t>
      </w:r>
      <w:r w:rsidR="00F86179">
        <w:rPr>
          <w:rStyle w:val="Strong"/>
          <w:b w:val="0"/>
          <w:bCs w:val="0"/>
        </w:rPr>
        <w:t xml:space="preserve">working through IPRCs and SEPRCs remotely. The goal is to complete all priority IPRCs/SEPRC by the end of June.   </w:t>
      </w:r>
    </w:p>
    <w:p w14:paraId="08AB5C29" w14:textId="77777777" w:rsidR="00BF2F0E" w:rsidRDefault="00BF2F0E" w:rsidP="002418EC">
      <w:pPr>
        <w:rPr>
          <w:rStyle w:val="Strong"/>
          <w:b w:val="0"/>
          <w:bCs w:val="0"/>
        </w:rPr>
      </w:pPr>
    </w:p>
    <w:p w14:paraId="30FB5275" w14:textId="77777777" w:rsidR="002418EC" w:rsidRPr="002418EC" w:rsidRDefault="00BF2F0E" w:rsidP="002418EC">
      <w:pPr>
        <w:rPr>
          <w:rStyle w:val="Strong"/>
          <w:b w:val="0"/>
          <w:bCs w:val="0"/>
        </w:rPr>
      </w:pPr>
      <w:r>
        <w:rPr>
          <w:rStyle w:val="Strong"/>
          <w:b w:val="0"/>
          <w:bCs w:val="0"/>
        </w:rPr>
        <w:t>The total number of IPRC/SEPRC that have been completed to date is</w:t>
      </w:r>
      <w:r w:rsidR="00EA64DE">
        <w:rPr>
          <w:rStyle w:val="Strong"/>
          <w:b w:val="0"/>
          <w:bCs w:val="0"/>
        </w:rPr>
        <w:t xml:space="preserve"> </w:t>
      </w:r>
      <w:r w:rsidR="00CF0C01">
        <w:rPr>
          <w:rStyle w:val="Strong"/>
          <w:b w:val="0"/>
          <w:bCs w:val="0"/>
          <w:u w:val="single"/>
        </w:rPr>
        <w:t>1661</w:t>
      </w:r>
      <w:r>
        <w:rPr>
          <w:rStyle w:val="Strong"/>
          <w:b w:val="0"/>
          <w:bCs w:val="0"/>
        </w:rPr>
        <w:t>. The number that</w:t>
      </w:r>
      <w:r w:rsidR="00EA64DE">
        <w:rPr>
          <w:rStyle w:val="Strong"/>
          <w:b w:val="0"/>
          <w:bCs w:val="0"/>
        </w:rPr>
        <w:t xml:space="preserve"> still needs to be completed is </w:t>
      </w:r>
      <w:r w:rsidR="00CF0C01">
        <w:rPr>
          <w:rStyle w:val="Strong"/>
          <w:b w:val="0"/>
          <w:bCs w:val="0"/>
          <w:u w:val="single"/>
        </w:rPr>
        <w:t>6</w:t>
      </w:r>
      <w:r w:rsidR="00EA64DE" w:rsidRPr="00EA64DE">
        <w:rPr>
          <w:rStyle w:val="Strong"/>
          <w:b w:val="0"/>
          <w:bCs w:val="0"/>
          <w:u w:val="single"/>
        </w:rPr>
        <w:t>1</w:t>
      </w:r>
      <w:r>
        <w:rPr>
          <w:rStyle w:val="Strong"/>
          <w:b w:val="0"/>
          <w:bCs w:val="0"/>
        </w:rPr>
        <w:t>.</w:t>
      </w:r>
    </w:p>
    <w:p w14:paraId="349729DF" w14:textId="77777777" w:rsidR="002418EC" w:rsidRPr="002418EC" w:rsidRDefault="002418EC" w:rsidP="002418EC">
      <w:pPr>
        <w:rPr>
          <w:rStyle w:val="Strong"/>
          <w:b w:val="0"/>
          <w:bCs w:val="0"/>
        </w:rPr>
      </w:pPr>
    </w:p>
    <w:p w14:paraId="262E21E9" w14:textId="77777777" w:rsidR="002418EC" w:rsidRPr="00BF2F0E" w:rsidRDefault="00BF2F0E" w:rsidP="002418EC">
      <w:pPr>
        <w:rPr>
          <w:rStyle w:val="Strong"/>
          <w:bCs w:val="0"/>
          <w:u w:val="single"/>
        </w:rPr>
      </w:pPr>
      <w:r w:rsidRPr="00BF2F0E">
        <w:rPr>
          <w:rStyle w:val="Strong"/>
          <w:bCs w:val="0"/>
          <w:u w:val="single"/>
        </w:rPr>
        <w:t>Remote IEP Supports</w:t>
      </w:r>
    </w:p>
    <w:p w14:paraId="52D7AF93" w14:textId="77777777" w:rsidR="002418EC" w:rsidRDefault="00BF2F0E" w:rsidP="002418EC">
      <w:pPr>
        <w:rPr>
          <w:rStyle w:val="Strong"/>
          <w:b w:val="0"/>
          <w:bCs w:val="0"/>
        </w:rPr>
      </w:pPr>
      <w:r>
        <w:rPr>
          <w:rStyle w:val="Strong"/>
          <w:b w:val="0"/>
          <w:bCs w:val="0"/>
        </w:rPr>
        <w:t xml:space="preserve">The Special Education team is working to create an IEP Suite of supports for Administrators to use with their staff. The focus of the professional learning is to assist Administrators and their staff in deepening their understanding of remote IEP writing, assessment and evaluation.  </w:t>
      </w:r>
      <w:r w:rsidR="000D2B46">
        <w:rPr>
          <w:rStyle w:val="Strong"/>
          <w:b w:val="0"/>
          <w:bCs w:val="0"/>
        </w:rPr>
        <w:t>Office hours will be posted for principals to virtually participate and ask questions specific to their learning needs.</w:t>
      </w:r>
    </w:p>
    <w:tbl>
      <w:tblPr>
        <w:tblW w:w="5000" w:type="pct"/>
        <w:tblCellSpacing w:w="0" w:type="dxa"/>
        <w:tblCellMar>
          <w:left w:w="0" w:type="dxa"/>
          <w:right w:w="0" w:type="dxa"/>
        </w:tblCellMar>
        <w:tblLook w:val="04A0" w:firstRow="1" w:lastRow="0" w:firstColumn="1" w:lastColumn="0" w:noHBand="0" w:noVBand="1"/>
      </w:tblPr>
      <w:tblGrid>
        <w:gridCol w:w="9936"/>
      </w:tblGrid>
      <w:tr w:rsidR="002418EC" w:rsidRPr="002418EC" w14:paraId="7EDB275C" w14:textId="77777777" w:rsidTr="002418EC">
        <w:trPr>
          <w:tblCellSpacing w:w="0" w:type="dxa"/>
        </w:trPr>
        <w:tc>
          <w:tcPr>
            <w:tcW w:w="0" w:type="auto"/>
            <w:hideMark/>
          </w:tcPr>
          <w:p w14:paraId="377782A1" w14:textId="77777777" w:rsidR="002418EC" w:rsidRPr="002418EC" w:rsidRDefault="002418EC">
            <w:pPr>
              <w:rPr>
                <w:rFonts w:asciiTheme="minorHAnsi" w:eastAsia="Times New Roman" w:hAnsiTheme="minorHAnsi" w:cstheme="minorHAnsi"/>
              </w:rPr>
            </w:pPr>
          </w:p>
        </w:tc>
      </w:tr>
    </w:tbl>
    <w:p w14:paraId="38820290" w14:textId="77777777" w:rsidR="002418EC" w:rsidRPr="002418EC" w:rsidRDefault="002418EC" w:rsidP="002418EC">
      <w:pPr>
        <w:rPr>
          <w:rFonts w:asciiTheme="minorHAnsi" w:hAnsiTheme="minorHAnsi" w:cstheme="minorHAnsi"/>
          <w:vanish/>
        </w:rPr>
      </w:pPr>
    </w:p>
    <w:tbl>
      <w:tblPr>
        <w:tblW w:w="5000" w:type="pct"/>
        <w:tblCellSpacing w:w="0" w:type="dxa"/>
        <w:tblCellMar>
          <w:left w:w="0" w:type="dxa"/>
          <w:right w:w="0" w:type="dxa"/>
        </w:tblCellMar>
        <w:tblLook w:val="04A0" w:firstRow="1" w:lastRow="0" w:firstColumn="1" w:lastColumn="0" w:noHBand="0" w:noVBand="1"/>
      </w:tblPr>
      <w:tblGrid>
        <w:gridCol w:w="9936"/>
      </w:tblGrid>
      <w:tr w:rsidR="002418EC" w:rsidRPr="002418EC" w14:paraId="68038E08" w14:textId="77777777" w:rsidTr="002418EC">
        <w:trPr>
          <w:tblCellSpacing w:w="0" w:type="dxa"/>
        </w:trPr>
        <w:tc>
          <w:tcPr>
            <w:tcW w:w="0" w:type="auto"/>
            <w:tcMar>
              <w:top w:w="0" w:type="dxa"/>
              <w:left w:w="0" w:type="dxa"/>
              <w:bottom w:w="150" w:type="dxa"/>
              <w:right w:w="0" w:type="dxa"/>
            </w:tcMar>
            <w:vAlign w:val="center"/>
            <w:hideMark/>
          </w:tcPr>
          <w:p w14:paraId="6EA917D1" w14:textId="77777777" w:rsidR="002418EC" w:rsidRPr="002418EC" w:rsidRDefault="002418EC">
            <w:pPr>
              <w:rPr>
                <w:rFonts w:asciiTheme="minorHAnsi" w:eastAsia="Times New Roman" w:hAnsiTheme="minorHAnsi" w:cstheme="minorHAnsi"/>
              </w:rPr>
            </w:pPr>
          </w:p>
        </w:tc>
      </w:tr>
      <w:tr w:rsidR="002418EC" w:rsidRPr="002418EC" w14:paraId="13E58B40" w14:textId="77777777" w:rsidTr="002418EC">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636"/>
            </w:tblGrid>
            <w:tr w:rsidR="002418EC" w:rsidRPr="002418EC" w14:paraId="44023029" w14:textId="77777777">
              <w:trPr>
                <w:tblCellSpacing w:w="0" w:type="dxa"/>
              </w:trPr>
              <w:tc>
                <w:tcPr>
                  <w:tcW w:w="0" w:type="auto"/>
                  <w:vAlign w:val="center"/>
                  <w:hideMark/>
                </w:tcPr>
                <w:p w14:paraId="6B6CB254" w14:textId="77777777" w:rsidR="002418EC" w:rsidRPr="002418EC" w:rsidRDefault="002418EC">
                  <w:pPr>
                    <w:rPr>
                      <w:rFonts w:asciiTheme="minorHAnsi" w:hAnsiTheme="minorHAnsi" w:cstheme="minorHAnsi"/>
                    </w:rPr>
                  </w:pPr>
                  <w:r w:rsidRPr="002418EC">
                    <w:rPr>
                      <w:rFonts w:asciiTheme="minorHAnsi" w:hAnsiTheme="minorHAnsi" w:cstheme="minorHAnsi"/>
                      <w:noProof/>
                      <w:lang w:eastAsia="en-CA"/>
                    </w:rPr>
                    <w:drawing>
                      <wp:inline distT="0" distB="0" distL="0" distR="0" wp14:anchorId="23FEB90C" wp14:editId="7E0DBEA6">
                        <wp:extent cx="9525" cy="9525"/>
                        <wp:effectExtent l="0" t="0" r="0" b="0"/>
                        <wp:docPr id="2" name="Picture 2" descr="http://images.e2ma.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e2ma.net/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2FE6140" w14:textId="77777777" w:rsidR="002418EC" w:rsidRPr="002418EC" w:rsidRDefault="002418EC">
            <w:pPr>
              <w:rPr>
                <w:rFonts w:asciiTheme="minorHAnsi" w:eastAsia="Times New Roman" w:hAnsiTheme="minorHAnsi" w:cstheme="minorHAnsi"/>
              </w:rPr>
            </w:pPr>
          </w:p>
        </w:tc>
      </w:tr>
    </w:tbl>
    <w:p w14:paraId="681BD629" w14:textId="77777777" w:rsidR="002418EC" w:rsidRPr="002418EC" w:rsidRDefault="002418EC" w:rsidP="002418EC">
      <w:pPr>
        <w:rPr>
          <w:rFonts w:asciiTheme="minorHAnsi" w:hAnsiTheme="minorHAnsi" w:cstheme="minorHAnsi"/>
        </w:rPr>
      </w:pPr>
    </w:p>
    <w:tbl>
      <w:tblPr>
        <w:tblW w:w="5000" w:type="pct"/>
        <w:tblCellSpacing w:w="0" w:type="dxa"/>
        <w:tblCellMar>
          <w:left w:w="0" w:type="dxa"/>
          <w:right w:w="0" w:type="dxa"/>
        </w:tblCellMar>
        <w:tblLook w:val="04A0" w:firstRow="1" w:lastRow="0" w:firstColumn="1" w:lastColumn="0" w:noHBand="0" w:noVBand="1"/>
      </w:tblPr>
      <w:tblGrid>
        <w:gridCol w:w="9936"/>
      </w:tblGrid>
      <w:tr w:rsidR="002418EC" w:rsidRPr="002418EC" w14:paraId="1DB97CCE" w14:textId="77777777" w:rsidTr="002418E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936"/>
            </w:tblGrid>
            <w:tr w:rsidR="002418EC" w:rsidRPr="002418EC" w14:paraId="3D02EBC3" w14:textId="77777777">
              <w:trPr>
                <w:tblCellSpacing w:w="0" w:type="dxa"/>
              </w:trPr>
              <w:tc>
                <w:tcPr>
                  <w:tcW w:w="0" w:type="auto"/>
                  <w:tcMar>
                    <w:top w:w="300" w:type="dxa"/>
                    <w:left w:w="600" w:type="dxa"/>
                    <w:bottom w:w="300" w:type="dxa"/>
                    <w:right w:w="600" w:type="dxa"/>
                  </w:tcMar>
                  <w:hideMark/>
                </w:tcPr>
                <w:p w14:paraId="0EF3E0C7" w14:textId="77777777" w:rsidR="002418EC" w:rsidRPr="002418EC" w:rsidRDefault="002418EC">
                  <w:pPr>
                    <w:rPr>
                      <w:rFonts w:asciiTheme="minorHAnsi" w:hAnsiTheme="minorHAnsi" w:cstheme="minorHAnsi"/>
                      <w:color w:val="333333"/>
                    </w:rPr>
                  </w:pPr>
                </w:p>
              </w:tc>
            </w:tr>
          </w:tbl>
          <w:p w14:paraId="341B7DE5" w14:textId="77777777" w:rsidR="002418EC" w:rsidRPr="002418EC" w:rsidRDefault="002418EC">
            <w:pPr>
              <w:rPr>
                <w:rFonts w:asciiTheme="minorHAnsi" w:eastAsia="Times New Roman" w:hAnsiTheme="minorHAnsi" w:cstheme="minorHAnsi"/>
              </w:rPr>
            </w:pPr>
          </w:p>
        </w:tc>
      </w:tr>
    </w:tbl>
    <w:p w14:paraId="6FF5B0AB" w14:textId="77777777" w:rsidR="002418EC" w:rsidRPr="002418EC" w:rsidRDefault="002418EC" w:rsidP="002418EC">
      <w:pPr>
        <w:rPr>
          <w:rFonts w:asciiTheme="minorHAnsi" w:hAnsiTheme="minorHAnsi" w:cstheme="minorHAnsi"/>
          <w:vanish/>
        </w:rPr>
      </w:pPr>
    </w:p>
    <w:tbl>
      <w:tblPr>
        <w:tblW w:w="5000" w:type="pct"/>
        <w:tblCellSpacing w:w="0" w:type="dxa"/>
        <w:tblCellMar>
          <w:left w:w="0" w:type="dxa"/>
          <w:right w:w="0" w:type="dxa"/>
        </w:tblCellMar>
        <w:tblLook w:val="04A0" w:firstRow="1" w:lastRow="0" w:firstColumn="1" w:lastColumn="0" w:noHBand="0" w:noVBand="1"/>
      </w:tblPr>
      <w:tblGrid>
        <w:gridCol w:w="9936"/>
      </w:tblGrid>
      <w:tr w:rsidR="002418EC" w:rsidRPr="002418EC" w14:paraId="4AA240F9" w14:textId="77777777" w:rsidTr="002418EC">
        <w:trPr>
          <w:tblCellSpacing w:w="0" w:type="dxa"/>
        </w:trPr>
        <w:tc>
          <w:tcPr>
            <w:tcW w:w="0" w:type="auto"/>
            <w:tcMar>
              <w:top w:w="0" w:type="dxa"/>
              <w:left w:w="0" w:type="dxa"/>
              <w:bottom w:w="150" w:type="dxa"/>
              <w:right w:w="0" w:type="dxa"/>
            </w:tcMar>
            <w:vAlign w:val="center"/>
            <w:hideMark/>
          </w:tcPr>
          <w:p w14:paraId="3F87750D" w14:textId="77777777" w:rsidR="002418EC" w:rsidRPr="002418EC" w:rsidRDefault="002418EC">
            <w:pPr>
              <w:rPr>
                <w:rFonts w:asciiTheme="minorHAnsi" w:eastAsia="Times New Roman" w:hAnsiTheme="minorHAnsi" w:cstheme="minorHAnsi"/>
              </w:rPr>
            </w:pPr>
          </w:p>
        </w:tc>
      </w:tr>
      <w:tr w:rsidR="002418EC" w:rsidRPr="002418EC" w14:paraId="7C7D3B44" w14:textId="77777777" w:rsidTr="002418EC">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636"/>
            </w:tblGrid>
            <w:tr w:rsidR="002418EC" w:rsidRPr="002418EC" w14:paraId="12C1454F" w14:textId="77777777">
              <w:trPr>
                <w:tblCellSpacing w:w="0" w:type="dxa"/>
              </w:trPr>
              <w:tc>
                <w:tcPr>
                  <w:tcW w:w="0" w:type="auto"/>
                  <w:vAlign w:val="center"/>
                  <w:hideMark/>
                </w:tcPr>
                <w:p w14:paraId="4DA374B6" w14:textId="77777777" w:rsidR="002418EC" w:rsidRPr="002418EC" w:rsidRDefault="002418EC">
                  <w:pPr>
                    <w:rPr>
                      <w:rFonts w:asciiTheme="minorHAnsi" w:hAnsiTheme="minorHAnsi" w:cstheme="minorHAnsi"/>
                    </w:rPr>
                  </w:pPr>
                  <w:r w:rsidRPr="002418EC">
                    <w:rPr>
                      <w:rFonts w:asciiTheme="minorHAnsi" w:hAnsiTheme="minorHAnsi" w:cstheme="minorHAnsi"/>
                      <w:noProof/>
                      <w:lang w:eastAsia="en-CA"/>
                    </w:rPr>
                    <w:drawing>
                      <wp:inline distT="0" distB="0" distL="0" distR="0" wp14:anchorId="7057D678" wp14:editId="74CBB6A5">
                        <wp:extent cx="9525" cy="9525"/>
                        <wp:effectExtent l="0" t="0" r="0" b="0"/>
                        <wp:docPr id="1" name="Picture 1" descr="http://images.e2ma.ne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e2ma.net/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B8C9D5A" w14:textId="77777777" w:rsidR="002418EC" w:rsidRPr="002418EC" w:rsidRDefault="002418EC">
            <w:pPr>
              <w:rPr>
                <w:rFonts w:asciiTheme="minorHAnsi" w:eastAsia="Times New Roman" w:hAnsiTheme="minorHAnsi" w:cstheme="minorHAnsi"/>
              </w:rPr>
            </w:pPr>
          </w:p>
        </w:tc>
      </w:tr>
    </w:tbl>
    <w:p w14:paraId="6B579B08" w14:textId="77777777" w:rsidR="002418EC" w:rsidRPr="002418EC" w:rsidRDefault="002418EC" w:rsidP="002418EC">
      <w:pPr>
        <w:rPr>
          <w:rFonts w:asciiTheme="minorHAnsi" w:hAnsiTheme="minorHAnsi" w:cstheme="minorHAnsi"/>
        </w:rPr>
      </w:pPr>
    </w:p>
    <w:tbl>
      <w:tblPr>
        <w:tblW w:w="5000" w:type="pct"/>
        <w:tblCellSpacing w:w="0" w:type="dxa"/>
        <w:tblCellMar>
          <w:left w:w="0" w:type="dxa"/>
          <w:right w:w="0" w:type="dxa"/>
        </w:tblCellMar>
        <w:tblLook w:val="04A0" w:firstRow="1" w:lastRow="0" w:firstColumn="1" w:lastColumn="0" w:noHBand="0" w:noVBand="1"/>
      </w:tblPr>
      <w:tblGrid>
        <w:gridCol w:w="9936"/>
      </w:tblGrid>
      <w:tr w:rsidR="002418EC" w:rsidRPr="002418EC" w14:paraId="24EC3EF5" w14:textId="77777777" w:rsidTr="002418EC">
        <w:trPr>
          <w:tblCellSpacing w:w="0" w:type="dxa"/>
        </w:trPr>
        <w:tc>
          <w:tcPr>
            <w:tcW w:w="0" w:type="auto"/>
            <w:hideMark/>
          </w:tcPr>
          <w:p w14:paraId="1AE38183" w14:textId="77777777" w:rsidR="002418EC" w:rsidRPr="002418EC" w:rsidRDefault="002418EC">
            <w:pPr>
              <w:rPr>
                <w:rFonts w:asciiTheme="minorHAnsi" w:eastAsia="Times New Roman" w:hAnsiTheme="minorHAnsi" w:cstheme="minorHAnsi"/>
              </w:rPr>
            </w:pPr>
          </w:p>
        </w:tc>
      </w:tr>
    </w:tbl>
    <w:p w14:paraId="1637F19B" w14:textId="77777777" w:rsidR="002418EC" w:rsidRPr="002418EC" w:rsidRDefault="002418EC" w:rsidP="002418EC">
      <w:pPr>
        <w:rPr>
          <w:rStyle w:val="Strong"/>
          <w:rFonts w:asciiTheme="minorHAnsi" w:hAnsiTheme="minorHAnsi" w:cstheme="minorHAnsi"/>
          <w:b w:val="0"/>
          <w:bCs w:val="0"/>
        </w:rPr>
      </w:pPr>
    </w:p>
    <w:p w14:paraId="7B3C8E6A" w14:textId="77777777" w:rsidR="00651046" w:rsidRPr="002418EC" w:rsidRDefault="00651046" w:rsidP="00651046">
      <w:pPr>
        <w:rPr>
          <w:rStyle w:val="Strong"/>
          <w:rFonts w:asciiTheme="minorHAnsi" w:hAnsiTheme="minorHAnsi" w:cstheme="minorHAnsi"/>
        </w:rPr>
      </w:pPr>
    </w:p>
    <w:p w14:paraId="5D3060CE" w14:textId="77777777" w:rsidR="00651046" w:rsidRPr="002418EC" w:rsidRDefault="00651046" w:rsidP="00307AA6">
      <w:pPr>
        <w:spacing w:before="120"/>
        <w:rPr>
          <w:rFonts w:asciiTheme="minorHAnsi" w:hAnsiTheme="minorHAnsi" w:cstheme="minorHAnsi"/>
        </w:rPr>
      </w:pPr>
      <w:bookmarkStart w:id="0" w:name="_GoBack"/>
      <w:bookmarkEnd w:id="0"/>
    </w:p>
    <w:sectPr w:rsidR="00651046" w:rsidRPr="002418EC" w:rsidSect="00780A2B">
      <w:headerReference w:type="default" r:id="rId9"/>
      <w:footerReference w:type="default" r:id="rId10"/>
      <w:pgSz w:w="12240" w:h="15840"/>
      <w:pgMar w:top="1440" w:right="1008" w:bottom="1440" w:left="1296" w:header="79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EE599" w14:textId="77777777" w:rsidR="00B15311" w:rsidRDefault="00B15311" w:rsidP="00665055">
      <w:r>
        <w:separator/>
      </w:r>
    </w:p>
  </w:endnote>
  <w:endnote w:type="continuationSeparator" w:id="0">
    <w:p w14:paraId="03CE773B" w14:textId="77777777" w:rsidR="00B15311" w:rsidRDefault="00B15311" w:rsidP="006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692111"/>
      <w:docPartObj>
        <w:docPartGallery w:val="Page Numbers (Bottom of Page)"/>
        <w:docPartUnique/>
      </w:docPartObj>
    </w:sdtPr>
    <w:sdtEndPr>
      <w:rPr>
        <w:noProof/>
      </w:rPr>
    </w:sdtEndPr>
    <w:sdtContent>
      <w:p w14:paraId="121D4498" w14:textId="77777777" w:rsidR="00F1437C" w:rsidRDefault="007F2341">
        <w:pPr>
          <w:pStyle w:val="Footer"/>
          <w:jc w:val="right"/>
        </w:pPr>
        <w:r>
          <w:rPr>
            <w:rFonts w:ascii="Arial" w:hAnsi="Arial" w:cs="Arial"/>
            <w:noProof/>
            <w:color w:val="000000"/>
            <w:lang w:eastAsia="en-CA"/>
          </w:rPr>
          <w:drawing>
            <wp:anchor distT="0" distB="0" distL="114300" distR="114300" simplePos="0" relativeHeight="251662336" behindDoc="0" locked="0" layoutInCell="1" allowOverlap="1" wp14:anchorId="271BDBB4" wp14:editId="72C85231">
              <wp:simplePos x="0" y="0"/>
              <wp:positionH relativeFrom="column">
                <wp:posOffset>-845185</wp:posOffset>
              </wp:positionH>
              <wp:positionV relativeFrom="paragraph">
                <wp:posOffset>-2540</wp:posOffset>
              </wp:positionV>
              <wp:extent cx="7682230" cy="339090"/>
              <wp:effectExtent l="0" t="0" r="0" b="3810"/>
              <wp:wrapSquare wrapText="bothSides"/>
              <wp:docPr id="6" name="Picture 6" descr="https://lh5.googleusercontent.com/iD7PuwsuDMt-3AW8H1v1XRy5Iq1NY9FN5jOfhyee2ZSs9-gRhRyWYJ6qNxRdldEV6mbrJwukpS4IZ-f1iTGyGmfl29945JKEVy8cuLGtR_f2aDZJg2uGLN5ntecZ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iD7PuwsuDMt-3AW8H1v1XRy5Iq1NY9FN5jOfhyee2ZSs9-gRhRyWYJ6qNxRdldEV6mbrJwukpS4IZ-f1iTGyGmfl29945JKEVy8cuLGtR_f2aDZJg2uGLN5ntecZz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23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37C">
          <w:fldChar w:fldCharType="begin"/>
        </w:r>
        <w:r w:rsidR="00F1437C">
          <w:instrText xml:space="preserve"> PAGE   \* MERGEFORMAT </w:instrText>
        </w:r>
        <w:r w:rsidR="00F1437C">
          <w:fldChar w:fldCharType="separate"/>
        </w:r>
        <w:r w:rsidR="00CF0C01">
          <w:rPr>
            <w:noProof/>
          </w:rPr>
          <w:t>1</w:t>
        </w:r>
        <w:r w:rsidR="00F1437C">
          <w:rPr>
            <w:noProof/>
          </w:rPr>
          <w:fldChar w:fldCharType="end"/>
        </w:r>
      </w:p>
    </w:sdtContent>
  </w:sdt>
  <w:p w14:paraId="07DD3B96" w14:textId="77777777" w:rsidR="00F1437C" w:rsidRDefault="00F1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BF06B" w14:textId="77777777" w:rsidR="00B15311" w:rsidRDefault="00B15311" w:rsidP="00665055">
      <w:r>
        <w:separator/>
      </w:r>
    </w:p>
  </w:footnote>
  <w:footnote w:type="continuationSeparator" w:id="0">
    <w:p w14:paraId="05BD5109" w14:textId="77777777" w:rsidR="00B15311" w:rsidRDefault="00B15311" w:rsidP="006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0098"/>
      <w:docPartObj>
        <w:docPartGallery w:val="Page Numbers (Top of Page)"/>
        <w:docPartUnique/>
      </w:docPartObj>
    </w:sdtPr>
    <w:sdtEndPr>
      <w:rPr>
        <w:noProof/>
      </w:rPr>
    </w:sdtEndPr>
    <w:sdtContent>
      <w:p w14:paraId="6E0A3409" w14:textId="77777777" w:rsidR="00636162" w:rsidRDefault="001206FB">
        <w:pPr>
          <w:pStyle w:val="Header"/>
          <w:jc w:val="right"/>
        </w:pPr>
        <w:r>
          <w:rPr>
            <w:noProof/>
            <w:lang w:eastAsia="en-CA"/>
          </w:rPr>
          <w:drawing>
            <wp:anchor distT="0" distB="0" distL="114300" distR="114300" simplePos="0" relativeHeight="251664384" behindDoc="0" locked="0" layoutInCell="1" allowOverlap="1" wp14:anchorId="55F617F4" wp14:editId="5D01BF7C">
              <wp:simplePos x="0" y="0"/>
              <wp:positionH relativeFrom="column">
                <wp:posOffset>-401542</wp:posOffset>
              </wp:positionH>
              <wp:positionV relativeFrom="paragraph">
                <wp:posOffset>-301432</wp:posOffset>
              </wp:positionV>
              <wp:extent cx="833751" cy="779228"/>
              <wp:effectExtent l="0" t="0" r="508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551" cy="780911"/>
                      </a:xfrm>
                      <a:prstGeom prst="rect">
                        <a:avLst/>
                      </a:prstGeom>
                      <a:noFill/>
                    </pic:spPr>
                  </pic:pic>
                </a:graphicData>
              </a:graphic>
              <wp14:sizeRelH relativeFrom="margin">
                <wp14:pctWidth>0</wp14:pctWidth>
              </wp14:sizeRelH>
              <wp14:sizeRelV relativeFrom="margin">
                <wp14:pctHeight>0</wp14:pctHeight>
              </wp14:sizeRelV>
            </wp:anchor>
          </w:drawing>
        </w:r>
        <w:r w:rsidR="00636162">
          <w:fldChar w:fldCharType="begin"/>
        </w:r>
        <w:r w:rsidR="00636162">
          <w:instrText xml:space="preserve"> PAGE   \* MERGEFORMAT </w:instrText>
        </w:r>
        <w:r w:rsidR="00636162">
          <w:fldChar w:fldCharType="separate"/>
        </w:r>
        <w:r w:rsidR="00CF0C01">
          <w:rPr>
            <w:noProof/>
          </w:rPr>
          <w:t>1</w:t>
        </w:r>
        <w:r w:rsidR="00636162">
          <w:rPr>
            <w:noProof/>
          </w:rPr>
          <w:fldChar w:fldCharType="end"/>
        </w:r>
      </w:p>
    </w:sdtContent>
  </w:sdt>
  <w:p w14:paraId="187B3B87" w14:textId="77777777" w:rsidR="00006D1E" w:rsidRDefault="0000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CBC"/>
    <w:multiLevelType w:val="hybridMultilevel"/>
    <w:tmpl w:val="51FA6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87703F"/>
    <w:multiLevelType w:val="hybridMultilevel"/>
    <w:tmpl w:val="10446DBC"/>
    <w:lvl w:ilvl="0" w:tplc="01EE523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6396377"/>
    <w:multiLevelType w:val="multilevel"/>
    <w:tmpl w:val="3DC29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C2121"/>
    <w:multiLevelType w:val="multilevel"/>
    <w:tmpl w:val="71F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5AD2"/>
    <w:multiLevelType w:val="multilevel"/>
    <w:tmpl w:val="074C5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C331E3"/>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63395"/>
    <w:multiLevelType w:val="multilevel"/>
    <w:tmpl w:val="0C0C7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959FB"/>
    <w:multiLevelType w:val="hybridMultilevel"/>
    <w:tmpl w:val="638C8FCC"/>
    <w:lvl w:ilvl="0" w:tplc="F0466720">
      <w:start w:val="1"/>
      <w:numFmt w:val="bullet"/>
      <w:lvlText w:val="•"/>
      <w:lvlJc w:val="left"/>
      <w:pPr>
        <w:tabs>
          <w:tab w:val="num" w:pos="159"/>
        </w:tabs>
        <w:ind w:left="159" w:hanging="360"/>
      </w:pPr>
      <w:rPr>
        <w:rFonts w:ascii="Arial" w:hAnsi="Arial" w:hint="default"/>
      </w:rPr>
    </w:lvl>
    <w:lvl w:ilvl="1" w:tplc="AB6E0D7A">
      <w:start w:val="2220"/>
      <w:numFmt w:val="bullet"/>
      <w:lvlText w:val="•"/>
      <w:lvlJc w:val="left"/>
      <w:pPr>
        <w:tabs>
          <w:tab w:val="num" w:pos="879"/>
        </w:tabs>
        <w:ind w:left="879" w:hanging="360"/>
      </w:pPr>
      <w:rPr>
        <w:rFonts w:ascii="Arial" w:hAnsi="Arial" w:hint="default"/>
      </w:rPr>
    </w:lvl>
    <w:lvl w:ilvl="2" w:tplc="441C48D0" w:tentative="1">
      <w:start w:val="1"/>
      <w:numFmt w:val="bullet"/>
      <w:lvlText w:val="•"/>
      <w:lvlJc w:val="left"/>
      <w:pPr>
        <w:tabs>
          <w:tab w:val="num" w:pos="1599"/>
        </w:tabs>
        <w:ind w:left="1599" w:hanging="360"/>
      </w:pPr>
      <w:rPr>
        <w:rFonts w:ascii="Arial" w:hAnsi="Arial" w:hint="default"/>
      </w:rPr>
    </w:lvl>
    <w:lvl w:ilvl="3" w:tplc="DDA0C216" w:tentative="1">
      <w:start w:val="1"/>
      <w:numFmt w:val="bullet"/>
      <w:lvlText w:val="•"/>
      <w:lvlJc w:val="left"/>
      <w:pPr>
        <w:tabs>
          <w:tab w:val="num" w:pos="2319"/>
        </w:tabs>
        <w:ind w:left="2319" w:hanging="360"/>
      </w:pPr>
      <w:rPr>
        <w:rFonts w:ascii="Arial" w:hAnsi="Arial" w:hint="default"/>
      </w:rPr>
    </w:lvl>
    <w:lvl w:ilvl="4" w:tplc="4522BC76" w:tentative="1">
      <w:start w:val="1"/>
      <w:numFmt w:val="bullet"/>
      <w:lvlText w:val="•"/>
      <w:lvlJc w:val="left"/>
      <w:pPr>
        <w:tabs>
          <w:tab w:val="num" w:pos="3039"/>
        </w:tabs>
        <w:ind w:left="3039" w:hanging="360"/>
      </w:pPr>
      <w:rPr>
        <w:rFonts w:ascii="Arial" w:hAnsi="Arial" w:hint="default"/>
      </w:rPr>
    </w:lvl>
    <w:lvl w:ilvl="5" w:tplc="8C48390A" w:tentative="1">
      <w:start w:val="1"/>
      <w:numFmt w:val="bullet"/>
      <w:lvlText w:val="•"/>
      <w:lvlJc w:val="left"/>
      <w:pPr>
        <w:tabs>
          <w:tab w:val="num" w:pos="3759"/>
        </w:tabs>
        <w:ind w:left="3759" w:hanging="360"/>
      </w:pPr>
      <w:rPr>
        <w:rFonts w:ascii="Arial" w:hAnsi="Arial" w:hint="default"/>
      </w:rPr>
    </w:lvl>
    <w:lvl w:ilvl="6" w:tplc="AB5A4D9A" w:tentative="1">
      <w:start w:val="1"/>
      <w:numFmt w:val="bullet"/>
      <w:lvlText w:val="•"/>
      <w:lvlJc w:val="left"/>
      <w:pPr>
        <w:tabs>
          <w:tab w:val="num" w:pos="4479"/>
        </w:tabs>
        <w:ind w:left="4479" w:hanging="360"/>
      </w:pPr>
      <w:rPr>
        <w:rFonts w:ascii="Arial" w:hAnsi="Arial" w:hint="default"/>
      </w:rPr>
    </w:lvl>
    <w:lvl w:ilvl="7" w:tplc="72A6BF40" w:tentative="1">
      <w:start w:val="1"/>
      <w:numFmt w:val="bullet"/>
      <w:lvlText w:val="•"/>
      <w:lvlJc w:val="left"/>
      <w:pPr>
        <w:tabs>
          <w:tab w:val="num" w:pos="5199"/>
        </w:tabs>
        <w:ind w:left="5199" w:hanging="360"/>
      </w:pPr>
      <w:rPr>
        <w:rFonts w:ascii="Arial" w:hAnsi="Arial" w:hint="default"/>
      </w:rPr>
    </w:lvl>
    <w:lvl w:ilvl="8" w:tplc="79F89C30" w:tentative="1">
      <w:start w:val="1"/>
      <w:numFmt w:val="bullet"/>
      <w:lvlText w:val="•"/>
      <w:lvlJc w:val="left"/>
      <w:pPr>
        <w:tabs>
          <w:tab w:val="num" w:pos="5919"/>
        </w:tabs>
        <w:ind w:left="5919" w:hanging="360"/>
      </w:pPr>
      <w:rPr>
        <w:rFonts w:ascii="Arial" w:hAnsi="Arial" w:hint="default"/>
      </w:rPr>
    </w:lvl>
  </w:abstractNum>
  <w:abstractNum w:abstractNumId="8" w15:restartNumberingAfterBreak="0">
    <w:nsid w:val="18AE07AE"/>
    <w:multiLevelType w:val="hybridMultilevel"/>
    <w:tmpl w:val="A634A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AA511A"/>
    <w:multiLevelType w:val="hybridMultilevel"/>
    <w:tmpl w:val="3C947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C6253A"/>
    <w:multiLevelType w:val="hybridMultilevel"/>
    <w:tmpl w:val="B74EBB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2A37CFF"/>
    <w:multiLevelType w:val="hybridMultilevel"/>
    <w:tmpl w:val="74289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3EB2505"/>
    <w:multiLevelType w:val="hybridMultilevel"/>
    <w:tmpl w:val="E7846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805A42"/>
    <w:multiLevelType w:val="hybridMultilevel"/>
    <w:tmpl w:val="3F029722"/>
    <w:lvl w:ilvl="0" w:tplc="1E249B60">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25991C5A"/>
    <w:multiLevelType w:val="hybridMultilevel"/>
    <w:tmpl w:val="3634E1AA"/>
    <w:lvl w:ilvl="0" w:tplc="04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07455"/>
    <w:multiLevelType w:val="hybridMultilevel"/>
    <w:tmpl w:val="23A038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F87B42"/>
    <w:multiLevelType w:val="hybridMultilevel"/>
    <w:tmpl w:val="C70A60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0C78CC"/>
    <w:multiLevelType w:val="hybridMultilevel"/>
    <w:tmpl w:val="F4A40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0714C1"/>
    <w:multiLevelType w:val="hybridMultilevel"/>
    <w:tmpl w:val="C2269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8D16D09"/>
    <w:multiLevelType w:val="hybridMultilevel"/>
    <w:tmpl w:val="DA127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7C0BAC"/>
    <w:multiLevelType w:val="hybridMultilevel"/>
    <w:tmpl w:val="E6F26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304AEE"/>
    <w:multiLevelType w:val="hybridMultilevel"/>
    <w:tmpl w:val="8F621F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F4D3F3F"/>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8347F"/>
    <w:multiLevelType w:val="hybridMultilevel"/>
    <w:tmpl w:val="75328D80"/>
    <w:lvl w:ilvl="0" w:tplc="019CFB36">
      <w:start w:val="1"/>
      <w:numFmt w:val="bullet"/>
      <w:lvlText w:val="•"/>
      <w:lvlJc w:val="left"/>
      <w:pPr>
        <w:tabs>
          <w:tab w:val="num" w:pos="720"/>
        </w:tabs>
        <w:ind w:left="720" w:hanging="360"/>
      </w:pPr>
      <w:rPr>
        <w:rFonts w:ascii="Arial" w:hAnsi="Arial" w:hint="default"/>
      </w:rPr>
    </w:lvl>
    <w:lvl w:ilvl="1" w:tplc="DB085580" w:tentative="1">
      <w:start w:val="1"/>
      <w:numFmt w:val="bullet"/>
      <w:lvlText w:val="•"/>
      <w:lvlJc w:val="left"/>
      <w:pPr>
        <w:tabs>
          <w:tab w:val="num" w:pos="1440"/>
        </w:tabs>
        <w:ind w:left="1440" w:hanging="360"/>
      </w:pPr>
      <w:rPr>
        <w:rFonts w:ascii="Arial" w:hAnsi="Arial" w:hint="default"/>
      </w:rPr>
    </w:lvl>
    <w:lvl w:ilvl="2" w:tplc="5FA6FC74" w:tentative="1">
      <w:start w:val="1"/>
      <w:numFmt w:val="bullet"/>
      <w:lvlText w:val="•"/>
      <w:lvlJc w:val="left"/>
      <w:pPr>
        <w:tabs>
          <w:tab w:val="num" w:pos="2160"/>
        </w:tabs>
        <w:ind w:left="2160" w:hanging="360"/>
      </w:pPr>
      <w:rPr>
        <w:rFonts w:ascii="Arial" w:hAnsi="Arial" w:hint="default"/>
      </w:rPr>
    </w:lvl>
    <w:lvl w:ilvl="3" w:tplc="A412C506" w:tentative="1">
      <w:start w:val="1"/>
      <w:numFmt w:val="bullet"/>
      <w:lvlText w:val="•"/>
      <w:lvlJc w:val="left"/>
      <w:pPr>
        <w:tabs>
          <w:tab w:val="num" w:pos="2880"/>
        </w:tabs>
        <w:ind w:left="2880" w:hanging="360"/>
      </w:pPr>
      <w:rPr>
        <w:rFonts w:ascii="Arial" w:hAnsi="Arial" w:hint="default"/>
      </w:rPr>
    </w:lvl>
    <w:lvl w:ilvl="4" w:tplc="337EB1D4" w:tentative="1">
      <w:start w:val="1"/>
      <w:numFmt w:val="bullet"/>
      <w:lvlText w:val="•"/>
      <w:lvlJc w:val="left"/>
      <w:pPr>
        <w:tabs>
          <w:tab w:val="num" w:pos="3600"/>
        </w:tabs>
        <w:ind w:left="3600" w:hanging="360"/>
      </w:pPr>
      <w:rPr>
        <w:rFonts w:ascii="Arial" w:hAnsi="Arial" w:hint="default"/>
      </w:rPr>
    </w:lvl>
    <w:lvl w:ilvl="5" w:tplc="90105D6E" w:tentative="1">
      <w:start w:val="1"/>
      <w:numFmt w:val="bullet"/>
      <w:lvlText w:val="•"/>
      <w:lvlJc w:val="left"/>
      <w:pPr>
        <w:tabs>
          <w:tab w:val="num" w:pos="4320"/>
        </w:tabs>
        <w:ind w:left="4320" w:hanging="360"/>
      </w:pPr>
      <w:rPr>
        <w:rFonts w:ascii="Arial" w:hAnsi="Arial" w:hint="default"/>
      </w:rPr>
    </w:lvl>
    <w:lvl w:ilvl="6" w:tplc="B4163BDE" w:tentative="1">
      <w:start w:val="1"/>
      <w:numFmt w:val="bullet"/>
      <w:lvlText w:val="•"/>
      <w:lvlJc w:val="left"/>
      <w:pPr>
        <w:tabs>
          <w:tab w:val="num" w:pos="5040"/>
        </w:tabs>
        <w:ind w:left="5040" w:hanging="360"/>
      </w:pPr>
      <w:rPr>
        <w:rFonts w:ascii="Arial" w:hAnsi="Arial" w:hint="default"/>
      </w:rPr>
    </w:lvl>
    <w:lvl w:ilvl="7" w:tplc="24B4837A" w:tentative="1">
      <w:start w:val="1"/>
      <w:numFmt w:val="bullet"/>
      <w:lvlText w:val="•"/>
      <w:lvlJc w:val="left"/>
      <w:pPr>
        <w:tabs>
          <w:tab w:val="num" w:pos="5760"/>
        </w:tabs>
        <w:ind w:left="5760" w:hanging="360"/>
      </w:pPr>
      <w:rPr>
        <w:rFonts w:ascii="Arial" w:hAnsi="Arial" w:hint="default"/>
      </w:rPr>
    </w:lvl>
    <w:lvl w:ilvl="8" w:tplc="4A3071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A04CE2"/>
    <w:multiLevelType w:val="multilevel"/>
    <w:tmpl w:val="9CF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97CEC"/>
    <w:multiLevelType w:val="hybridMultilevel"/>
    <w:tmpl w:val="81FC0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D61B14"/>
    <w:multiLevelType w:val="hybridMultilevel"/>
    <w:tmpl w:val="FC888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274653"/>
    <w:multiLevelType w:val="hybridMultilevel"/>
    <w:tmpl w:val="26BA2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591525"/>
    <w:multiLevelType w:val="hybridMultilevel"/>
    <w:tmpl w:val="CCFC6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710EF8"/>
    <w:multiLevelType w:val="hybridMultilevel"/>
    <w:tmpl w:val="FEA47A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C197EFF"/>
    <w:multiLevelType w:val="hybridMultilevel"/>
    <w:tmpl w:val="11E4C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39264F"/>
    <w:multiLevelType w:val="multilevel"/>
    <w:tmpl w:val="9AE4B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84CAC"/>
    <w:multiLevelType w:val="hybridMultilevel"/>
    <w:tmpl w:val="5A0ACAEA"/>
    <w:lvl w:ilvl="0" w:tplc="03D6937E">
      <w:start w:val="1"/>
      <w:numFmt w:val="bullet"/>
      <w:lvlText w:val="•"/>
      <w:lvlJc w:val="left"/>
      <w:pPr>
        <w:tabs>
          <w:tab w:val="num" w:pos="720"/>
        </w:tabs>
        <w:ind w:left="720" w:hanging="360"/>
      </w:pPr>
      <w:rPr>
        <w:rFonts w:ascii="Arial" w:hAnsi="Arial" w:hint="default"/>
      </w:rPr>
    </w:lvl>
    <w:lvl w:ilvl="1" w:tplc="DA883840">
      <w:start w:val="2220"/>
      <w:numFmt w:val="bullet"/>
      <w:lvlText w:val="•"/>
      <w:lvlJc w:val="left"/>
      <w:pPr>
        <w:tabs>
          <w:tab w:val="num" w:pos="1440"/>
        </w:tabs>
        <w:ind w:left="1440" w:hanging="360"/>
      </w:pPr>
      <w:rPr>
        <w:rFonts w:ascii="Arial" w:hAnsi="Arial" w:hint="default"/>
      </w:rPr>
    </w:lvl>
    <w:lvl w:ilvl="2" w:tplc="3F02A360" w:tentative="1">
      <w:start w:val="1"/>
      <w:numFmt w:val="bullet"/>
      <w:lvlText w:val="•"/>
      <w:lvlJc w:val="left"/>
      <w:pPr>
        <w:tabs>
          <w:tab w:val="num" w:pos="2160"/>
        </w:tabs>
        <w:ind w:left="2160" w:hanging="360"/>
      </w:pPr>
      <w:rPr>
        <w:rFonts w:ascii="Arial" w:hAnsi="Arial" w:hint="default"/>
      </w:rPr>
    </w:lvl>
    <w:lvl w:ilvl="3" w:tplc="34726FB2" w:tentative="1">
      <w:start w:val="1"/>
      <w:numFmt w:val="bullet"/>
      <w:lvlText w:val="•"/>
      <w:lvlJc w:val="left"/>
      <w:pPr>
        <w:tabs>
          <w:tab w:val="num" w:pos="2880"/>
        </w:tabs>
        <w:ind w:left="2880" w:hanging="360"/>
      </w:pPr>
      <w:rPr>
        <w:rFonts w:ascii="Arial" w:hAnsi="Arial" w:hint="default"/>
      </w:rPr>
    </w:lvl>
    <w:lvl w:ilvl="4" w:tplc="787464E0" w:tentative="1">
      <w:start w:val="1"/>
      <w:numFmt w:val="bullet"/>
      <w:lvlText w:val="•"/>
      <w:lvlJc w:val="left"/>
      <w:pPr>
        <w:tabs>
          <w:tab w:val="num" w:pos="3600"/>
        </w:tabs>
        <w:ind w:left="3600" w:hanging="360"/>
      </w:pPr>
      <w:rPr>
        <w:rFonts w:ascii="Arial" w:hAnsi="Arial" w:hint="default"/>
      </w:rPr>
    </w:lvl>
    <w:lvl w:ilvl="5" w:tplc="6E8A2DC4" w:tentative="1">
      <w:start w:val="1"/>
      <w:numFmt w:val="bullet"/>
      <w:lvlText w:val="•"/>
      <w:lvlJc w:val="left"/>
      <w:pPr>
        <w:tabs>
          <w:tab w:val="num" w:pos="4320"/>
        </w:tabs>
        <w:ind w:left="4320" w:hanging="360"/>
      </w:pPr>
      <w:rPr>
        <w:rFonts w:ascii="Arial" w:hAnsi="Arial" w:hint="default"/>
      </w:rPr>
    </w:lvl>
    <w:lvl w:ilvl="6" w:tplc="10F27952" w:tentative="1">
      <w:start w:val="1"/>
      <w:numFmt w:val="bullet"/>
      <w:lvlText w:val="•"/>
      <w:lvlJc w:val="left"/>
      <w:pPr>
        <w:tabs>
          <w:tab w:val="num" w:pos="5040"/>
        </w:tabs>
        <w:ind w:left="5040" w:hanging="360"/>
      </w:pPr>
      <w:rPr>
        <w:rFonts w:ascii="Arial" w:hAnsi="Arial" w:hint="default"/>
      </w:rPr>
    </w:lvl>
    <w:lvl w:ilvl="7" w:tplc="AD4E247A" w:tentative="1">
      <w:start w:val="1"/>
      <w:numFmt w:val="bullet"/>
      <w:lvlText w:val="•"/>
      <w:lvlJc w:val="left"/>
      <w:pPr>
        <w:tabs>
          <w:tab w:val="num" w:pos="5760"/>
        </w:tabs>
        <w:ind w:left="5760" w:hanging="360"/>
      </w:pPr>
      <w:rPr>
        <w:rFonts w:ascii="Arial" w:hAnsi="Arial" w:hint="default"/>
      </w:rPr>
    </w:lvl>
    <w:lvl w:ilvl="8" w:tplc="D996EC5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3B169D"/>
    <w:multiLevelType w:val="hybridMultilevel"/>
    <w:tmpl w:val="EC9CE1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972BF4"/>
    <w:multiLevelType w:val="hybridMultilevel"/>
    <w:tmpl w:val="037C1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AE2ECA"/>
    <w:multiLevelType w:val="hybridMultilevel"/>
    <w:tmpl w:val="DD6039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813EBE"/>
    <w:multiLevelType w:val="hybridMultilevel"/>
    <w:tmpl w:val="73B8E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EAD18CA"/>
    <w:multiLevelType w:val="hybridMultilevel"/>
    <w:tmpl w:val="3EC46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9"/>
  </w:num>
  <w:num w:numId="4">
    <w:abstractNumId w:val="30"/>
  </w:num>
  <w:num w:numId="5">
    <w:abstractNumId w:val="18"/>
  </w:num>
  <w:num w:numId="6">
    <w:abstractNumId w:val="27"/>
  </w:num>
  <w:num w:numId="7">
    <w:abstractNumId w:val="35"/>
  </w:num>
  <w:num w:numId="8">
    <w:abstractNumId w:val="23"/>
  </w:num>
  <w:num w:numId="9">
    <w:abstractNumId w:val="28"/>
  </w:num>
  <w:num w:numId="10">
    <w:abstractNumId w:val="0"/>
  </w:num>
  <w:num w:numId="11">
    <w:abstractNumId w:val="20"/>
  </w:num>
  <w:num w:numId="12">
    <w:abstractNumId w:val="33"/>
  </w:num>
  <w:num w:numId="13">
    <w:abstractNumId w:val="14"/>
  </w:num>
  <w:num w:numId="14">
    <w:abstractNumId w:val="7"/>
  </w:num>
  <w:num w:numId="15">
    <w:abstractNumId w:val="32"/>
  </w:num>
  <w:num w:numId="16">
    <w:abstractNumId w:val="16"/>
  </w:num>
  <w:num w:numId="17">
    <w:abstractNumId w:val="21"/>
  </w:num>
  <w:num w:numId="18">
    <w:abstractNumId w:val="36"/>
  </w:num>
  <w:num w:numId="19">
    <w:abstractNumId w:val="26"/>
  </w:num>
  <w:num w:numId="20">
    <w:abstractNumId w:val="25"/>
  </w:num>
  <w:num w:numId="21">
    <w:abstractNumId w:val="2"/>
  </w:num>
  <w:num w:numId="22">
    <w:abstractNumId w:val="24"/>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4"/>
  </w:num>
  <w:num w:numId="26">
    <w:abstractNumId w:val="8"/>
  </w:num>
  <w:num w:numId="27">
    <w:abstractNumId w:val="37"/>
  </w:num>
  <w:num w:numId="28">
    <w:abstractNumId w:val="12"/>
  </w:num>
  <w:num w:numId="29">
    <w:abstractNumId w:val="5"/>
  </w:num>
  <w:num w:numId="30">
    <w:abstractNumId w:val="22"/>
  </w:num>
  <w:num w:numId="31">
    <w:abstractNumId w:val="11"/>
  </w:num>
  <w:num w:numId="32">
    <w:abstractNumId w:val="10"/>
  </w:num>
  <w:num w:numId="33">
    <w:abstractNumId w:val="1"/>
  </w:num>
  <w:num w:numId="34">
    <w:abstractNumId w:val="9"/>
  </w:num>
  <w:num w:numId="35">
    <w:abstractNumId w:val="13"/>
  </w:num>
  <w:num w:numId="36">
    <w:abstractNumId w:val="31"/>
  </w:num>
  <w:num w:numId="37">
    <w:abstractNumId w:val="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9AB"/>
    <w:rsid w:val="00005CCB"/>
    <w:rsid w:val="00006D1E"/>
    <w:rsid w:val="000401BA"/>
    <w:rsid w:val="00045BC3"/>
    <w:rsid w:val="0006329F"/>
    <w:rsid w:val="0006688B"/>
    <w:rsid w:val="00090B56"/>
    <w:rsid w:val="000B2E71"/>
    <w:rsid w:val="000B5F9A"/>
    <w:rsid w:val="000C29FD"/>
    <w:rsid w:val="000C3233"/>
    <w:rsid w:val="000D2B46"/>
    <w:rsid w:val="000E2580"/>
    <w:rsid w:val="00102137"/>
    <w:rsid w:val="0011294B"/>
    <w:rsid w:val="001206FB"/>
    <w:rsid w:val="001419AB"/>
    <w:rsid w:val="0015545F"/>
    <w:rsid w:val="001643B0"/>
    <w:rsid w:val="001771B1"/>
    <w:rsid w:val="001771D9"/>
    <w:rsid w:val="00192DDC"/>
    <w:rsid w:val="001A3C77"/>
    <w:rsid w:val="001D3457"/>
    <w:rsid w:val="001D4FCE"/>
    <w:rsid w:val="001E3098"/>
    <w:rsid w:val="001E7E41"/>
    <w:rsid w:val="001E7F1F"/>
    <w:rsid w:val="00200267"/>
    <w:rsid w:val="002008F8"/>
    <w:rsid w:val="00202276"/>
    <w:rsid w:val="00226815"/>
    <w:rsid w:val="0022730E"/>
    <w:rsid w:val="00231D62"/>
    <w:rsid w:val="00235F0A"/>
    <w:rsid w:val="002418EC"/>
    <w:rsid w:val="00244382"/>
    <w:rsid w:val="00272112"/>
    <w:rsid w:val="00272ABE"/>
    <w:rsid w:val="002839C6"/>
    <w:rsid w:val="00284BCF"/>
    <w:rsid w:val="002937F7"/>
    <w:rsid w:val="002A71B9"/>
    <w:rsid w:val="002B76A2"/>
    <w:rsid w:val="002D07B0"/>
    <w:rsid w:val="002F4370"/>
    <w:rsid w:val="00307AA6"/>
    <w:rsid w:val="003149AE"/>
    <w:rsid w:val="00317162"/>
    <w:rsid w:val="003172FE"/>
    <w:rsid w:val="00323274"/>
    <w:rsid w:val="00335AF6"/>
    <w:rsid w:val="0034203E"/>
    <w:rsid w:val="00355E46"/>
    <w:rsid w:val="0037465B"/>
    <w:rsid w:val="003B034E"/>
    <w:rsid w:val="003C50E1"/>
    <w:rsid w:val="003C5F89"/>
    <w:rsid w:val="003D262B"/>
    <w:rsid w:val="00403E56"/>
    <w:rsid w:val="00415488"/>
    <w:rsid w:val="004270DA"/>
    <w:rsid w:val="00427CC1"/>
    <w:rsid w:val="004323C9"/>
    <w:rsid w:val="004348D2"/>
    <w:rsid w:val="00450C8F"/>
    <w:rsid w:val="00451D51"/>
    <w:rsid w:val="00454B2B"/>
    <w:rsid w:val="00455C1A"/>
    <w:rsid w:val="00457A96"/>
    <w:rsid w:val="00465EA9"/>
    <w:rsid w:val="00467F32"/>
    <w:rsid w:val="00473742"/>
    <w:rsid w:val="0047675D"/>
    <w:rsid w:val="004B5D0C"/>
    <w:rsid w:val="004C160F"/>
    <w:rsid w:val="004C539B"/>
    <w:rsid w:val="004C6B72"/>
    <w:rsid w:val="004F3F92"/>
    <w:rsid w:val="004F56BD"/>
    <w:rsid w:val="00507D14"/>
    <w:rsid w:val="0051591B"/>
    <w:rsid w:val="00521DDB"/>
    <w:rsid w:val="00525F23"/>
    <w:rsid w:val="0054187F"/>
    <w:rsid w:val="005514C5"/>
    <w:rsid w:val="0056026B"/>
    <w:rsid w:val="00560605"/>
    <w:rsid w:val="00570371"/>
    <w:rsid w:val="00573DFE"/>
    <w:rsid w:val="005B2B8D"/>
    <w:rsid w:val="005B3F80"/>
    <w:rsid w:val="005B7F50"/>
    <w:rsid w:val="005D075F"/>
    <w:rsid w:val="005D56A5"/>
    <w:rsid w:val="005D63B9"/>
    <w:rsid w:val="005E0402"/>
    <w:rsid w:val="005F0897"/>
    <w:rsid w:val="00610EC0"/>
    <w:rsid w:val="0061745C"/>
    <w:rsid w:val="00620205"/>
    <w:rsid w:val="006222D5"/>
    <w:rsid w:val="006300B2"/>
    <w:rsid w:val="00636162"/>
    <w:rsid w:val="00637E40"/>
    <w:rsid w:val="00647310"/>
    <w:rsid w:val="00651046"/>
    <w:rsid w:val="0065140D"/>
    <w:rsid w:val="00665055"/>
    <w:rsid w:val="00683EBE"/>
    <w:rsid w:val="00690556"/>
    <w:rsid w:val="006A02A0"/>
    <w:rsid w:val="006A6299"/>
    <w:rsid w:val="006A7F9E"/>
    <w:rsid w:val="006B2797"/>
    <w:rsid w:val="006C3647"/>
    <w:rsid w:val="006D4CA7"/>
    <w:rsid w:val="006E2498"/>
    <w:rsid w:val="006F41BB"/>
    <w:rsid w:val="006F538F"/>
    <w:rsid w:val="006F7B95"/>
    <w:rsid w:val="0070752B"/>
    <w:rsid w:val="00711FAC"/>
    <w:rsid w:val="00712EDB"/>
    <w:rsid w:val="00724F6E"/>
    <w:rsid w:val="00730CA4"/>
    <w:rsid w:val="0073238A"/>
    <w:rsid w:val="00733855"/>
    <w:rsid w:val="00735FAE"/>
    <w:rsid w:val="00746200"/>
    <w:rsid w:val="00773481"/>
    <w:rsid w:val="00780A2B"/>
    <w:rsid w:val="0078482D"/>
    <w:rsid w:val="007911B3"/>
    <w:rsid w:val="00794735"/>
    <w:rsid w:val="007C5C97"/>
    <w:rsid w:val="007F2341"/>
    <w:rsid w:val="007F5427"/>
    <w:rsid w:val="0080655F"/>
    <w:rsid w:val="00815305"/>
    <w:rsid w:val="008166B1"/>
    <w:rsid w:val="008230E5"/>
    <w:rsid w:val="008400AD"/>
    <w:rsid w:val="008443EB"/>
    <w:rsid w:val="00850CDA"/>
    <w:rsid w:val="008740BE"/>
    <w:rsid w:val="00887BC3"/>
    <w:rsid w:val="0089259D"/>
    <w:rsid w:val="00893FB9"/>
    <w:rsid w:val="008A1BE5"/>
    <w:rsid w:val="008A3366"/>
    <w:rsid w:val="008B25FD"/>
    <w:rsid w:val="008E3EB3"/>
    <w:rsid w:val="008F0226"/>
    <w:rsid w:val="008F196A"/>
    <w:rsid w:val="008F6BDD"/>
    <w:rsid w:val="0093593E"/>
    <w:rsid w:val="00946F5C"/>
    <w:rsid w:val="00975B80"/>
    <w:rsid w:val="009842B0"/>
    <w:rsid w:val="00986D51"/>
    <w:rsid w:val="009A7774"/>
    <w:rsid w:val="009B07AC"/>
    <w:rsid w:val="009C56C1"/>
    <w:rsid w:val="009D6563"/>
    <w:rsid w:val="009F2CBC"/>
    <w:rsid w:val="00A00E4A"/>
    <w:rsid w:val="00A216DB"/>
    <w:rsid w:val="00A22306"/>
    <w:rsid w:val="00A46056"/>
    <w:rsid w:val="00A645D5"/>
    <w:rsid w:val="00A8533C"/>
    <w:rsid w:val="00A954C8"/>
    <w:rsid w:val="00AA7A05"/>
    <w:rsid w:val="00AA7DAB"/>
    <w:rsid w:val="00AB044C"/>
    <w:rsid w:val="00AC65D9"/>
    <w:rsid w:val="00AD4D4B"/>
    <w:rsid w:val="00AD7BB0"/>
    <w:rsid w:val="00B1381B"/>
    <w:rsid w:val="00B15311"/>
    <w:rsid w:val="00B46321"/>
    <w:rsid w:val="00B46AF2"/>
    <w:rsid w:val="00B53224"/>
    <w:rsid w:val="00B549BA"/>
    <w:rsid w:val="00B6256B"/>
    <w:rsid w:val="00B66006"/>
    <w:rsid w:val="00B75999"/>
    <w:rsid w:val="00BA0D27"/>
    <w:rsid w:val="00BA154B"/>
    <w:rsid w:val="00BA199C"/>
    <w:rsid w:val="00BA256F"/>
    <w:rsid w:val="00BB4989"/>
    <w:rsid w:val="00BD131E"/>
    <w:rsid w:val="00BF2F0E"/>
    <w:rsid w:val="00BF362F"/>
    <w:rsid w:val="00BF52FA"/>
    <w:rsid w:val="00C06F59"/>
    <w:rsid w:val="00C07ACA"/>
    <w:rsid w:val="00C15C1E"/>
    <w:rsid w:val="00C16C18"/>
    <w:rsid w:val="00C2239B"/>
    <w:rsid w:val="00C225F7"/>
    <w:rsid w:val="00C226EA"/>
    <w:rsid w:val="00C26412"/>
    <w:rsid w:val="00C3292E"/>
    <w:rsid w:val="00C422F7"/>
    <w:rsid w:val="00C4232A"/>
    <w:rsid w:val="00C524FC"/>
    <w:rsid w:val="00C56D28"/>
    <w:rsid w:val="00C572E6"/>
    <w:rsid w:val="00C61D2C"/>
    <w:rsid w:val="00C93B4C"/>
    <w:rsid w:val="00C942B5"/>
    <w:rsid w:val="00CA6637"/>
    <w:rsid w:val="00CC7583"/>
    <w:rsid w:val="00CD50CD"/>
    <w:rsid w:val="00CE6234"/>
    <w:rsid w:val="00CF0C01"/>
    <w:rsid w:val="00CF719B"/>
    <w:rsid w:val="00D02C72"/>
    <w:rsid w:val="00D125D2"/>
    <w:rsid w:val="00D337D4"/>
    <w:rsid w:val="00D44E5B"/>
    <w:rsid w:val="00D47B3F"/>
    <w:rsid w:val="00D50AE3"/>
    <w:rsid w:val="00D525A7"/>
    <w:rsid w:val="00D67A01"/>
    <w:rsid w:val="00D872B0"/>
    <w:rsid w:val="00DC3137"/>
    <w:rsid w:val="00DC6BDC"/>
    <w:rsid w:val="00DD5933"/>
    <w:rsid w:val="00E21CE2"/>
    <w:rsid w:val="00E23FE0"/>
    <w:rsid w:val="00E43CBF"/>
    <w:rsid w:val="00E53859"/>
    <w:rsid w:val="00E81DA9"/>
    <w:rsid w:val="00E97439"/>
    <w:rsid w:val="00EA64DE"/>
    <w:rsid w:val="00EB3A4A"/>
    <w:rsid w:val="00EC2AE4"/>
    <w:rsid w:val="00ED13EA"/>
    <w:rsid w:val="00ED19B6"/>
    <w:rsid w:val="00F01446"/>
    <w:rsid w:val="00F02ACB"/>
    <w:rsid w:val="00F1437C"/>
    <w:rsid w:val="00F164F2"/>
    <w:rsid w:val="00F3726B"/>
    <w:rsid w:val="00F446FD"/>
    <w:rsid w:val="00F710F7"/>
    <w:rsid w:val="00F8303C"/>
    <w:rsid w:val="00F86179"/>
    <w:rsid w:val="00F9610E"/>
    <w:rsid w:val="00FA582F"/>
    <w:rsid w:val="00FB7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B799"/>
  <w15:docId w15:val="{19038DDB-58D1-4807-88D9-FA864383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3F92"/>
    <w:pPr>
      <w:spacing w:after="0" w:line="240" w:lineRule="auto"/>
    </w:pPr>
    <w:rPr>
      <w:rFonts w:ascii="Calibri" w:hAnsi="Calibri" w:cs="Times New Roman"/>
    </w:rPr>
  </w:style>
  <w:style w:type="paragraph" w:styleId="Heading2">
    <w:name w:val="heading 2"/>
    <w:basedOn w:val="Normal"/>
    <w:link w:val="Heading2Char"/>
    <w:uiPriority w:val="9"/>
    <w:qFormat/>
    <w:rsid w:val="004C6B72"/>
    <w:pPr>
      <w:spacing w:before="100" w:beforeAutospacing="1" w:after="100" w:afterAutospacing="1"/>
      <w:outlineLvl w:val="1"/>
    </w:pPr>
    <w:rPr>
      <w:rFonts w:ascii="Times New Roman" w:eastAsia="Times New Roman" w:hAnsi="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9AB"/>
    <w:rPr>
      <w:color w:val="0000FF" w:themeColor="hyperlink"/>
      <w:u w:val="single"/>
    </w:rPr>
  </w:style>
  <w:style w:type="character" w:styleId="CommentReference">
    <w:name w:val="annotation reference"/>
    <w:basedOn w:val="DefaultParagraphFont"/>
    <w:uiPriority w:val="99"/>
    <w:semiHidden/>
    <w:unhideWhenUsed/>
    <w:rsid w:val="00226815"/>
    <w:rPr>
      <w:sz w:val="16"/>
      <w:szCs w:val="16"/>
    </w:rPr>
  </w:style>
  <w:style w:type="paragraph" w:styleId="CommentText">
    <w:name w:val="annotation text"/>
    <w:basedOn w:val="Normal"/>
    <w:link w:val="CommentTextChar"/>
    <w:uiPriority w:val="99"/>
    <w:semiHidden/>
    <w:unhideWhenUsed/>
    <w:rsid w:val="00226815"/>
    <w:rPr>
      <w:sz w:val="20"/>
      <w:szCs w:val="20"/>
    </w:rPr>
  </w:style>
  <w:style w:type="character" w:customStyle="1" w:styleId="CommentTextChar">
    <w:name w:val="Comment Text Char"/>
    <w:basedOn w:val="DefaultParagraphFont"/>
    <w:link w:val="CommentText"/>
    <w:uiPriority w:val="99"/>
    <w:semiHidden/>
    <w:rsid w:val="002268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6815"/>
    <w:rPr>
      <w:b/>
      <w:bCs/>
    </w:rPr>
  </w:style>
  <w:style w:type="character" w:customStyle="1" w:styleId="CommentSubjectChar">
    <w:name w:val="Comment Subject Char"/>
    <w:basedOn w:val="CommentTextChar"/>
    <w:link w:val="CommentSubject"/>
    <w:uiPriority w:val="99"/>
    <w:semiHidden/>
    <w:rsid w:val="00226815"/>
    <w:rPr>
      <w:rFonts w:ascii="Calibri" w:hAnsi="Calibri" w:cs="Times New Roman"/>
      <w:b/>
      <w:bCs/>
      <w:sz w:val="20"/>
      <w:szCs w:val="20"/>
    </w:rPr>
  </w:style>
  <w:style w:type="paragraph" w:styleId="BalloonText">
    <w:name w:val="Balloon Text"/>
    <w:basedOn w:val="Normal"/>
    <w:link w:val="BalloonTextChar"/>
    <w:uiPriority w:val="99"/>
    <w:semiHidden/>
    <w:unhideWhenUsed/>
    <w:rsid w:val="00226815"/>
    <w:rPr>
      <w:rFonts w:ascii="Tahoma" w:hAnsi="Tahoma" w:cs="Tahoma"/>
      <w:sz w:val="16"/>
      <w:szCs w:val="16"/>
    </w:rPr>
  </w:style>
  <w:style w:type="character" w:customStyle="1" w:styleId="BalloonTextChar">
    <w:name w:val="Balloon Text Char"/>
    <w:basedOn w:val="DefaultParagraphFont"/>
    <w:link w:val="BalloonText"/>
    <w:uiPriority w:val="99"/>
    <w:semiHidden/>
    <w:rsid w:val="00226815"/>
    <w:rPr>
      <w:rFonts w:ascii="Tahoma" w:hAnsi="Tahoma" w:cs="Tahoma"/>
      <w:sz w:val="16"/>
      <w:szCs w:val="16"/>
    </w:rPr>
  </w:style>
  <w:style w:type="paragraph" w:styleId="ListParagraph">
    <w:name w:val="List Paragraph"/>
    <w:basedOn w:val="Normal"/>
    <w:uiPriority w:val="34"/>
    <w:qFormat/>
    <w:rsid w:val="00C225F7"/>
    <w:pPr>
      <w:spacing w:after="200" w:line="276"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C225F7"/>
    <w:rPr>
      <w:color w:val="800080" w:themeColor="followedHyperlink"/>
      <w:u w:val="single"/>
    </w:rPr>
  </w:style>
  <w:style w:type="paragraph" w:styleId="Header">
    <w:name w:val="header"/>
    <w:basedOn w:val="Normal"/>
    <w:link w:val="HeaderChar"/>
    <w:uiPriority w:val="99"/>
    <w:unhideWhenUsed/>
    <w:rsid w:val="00665055"/>
    <w:pPr>
      <w:tabs>
        <w:tab w:val="center" w:pos="4680"/>
        <w:tab w:val="right" w:pos="9360"/>
      </w:tabs>
    </w:pPr>
  </w:style>
  <w:style w:type="character" w:customStyle="1" w:styleId="HeaderChar">
    <w:name w:val="Header Char"/>
    <w:basedOn w:val="DefaultParagraphFont"/>
    <w:link w:val="Header"/>
    <w:uiPriority w:val="99"/>
    <w:rsid w:val="00665055"/>
    <w:rPr>
      <w:rFonts w:ascii="Calibri" w:hAnsi="Calibri" w:cs="Times New Roman"/>
    </w:rPr>
  </w:style>
  <w:style w:type="paragraph" w:styleId="Footer">
    <w:name w:val="footer"/>
    <w:basedOn w:val="Normal"/>
    <w:link w:val="FooterChar"/>
    <w:uiPriority w:val="99"/>
    <w:unhideWhenUsed/>
    <w:rsid w:val="00665055"/>
    <w:pPr>
      <w:tabs>
        <w:tab w:val="center" w:pos="4680"/>
        <w:tab w:val="right" w:pos="9360"/>
      </w:tabs>
    </w:pPr>
  </w:style>
  <w:style w:type="character" w:customStyle="1" w:styleId="FooterChar">
    <w:name w:val="Footer Char"/>
    <w:basedOn w:val="DefaultParagraphFont"/>
    <w:link w:val="Footer"/>
    <w:uiPriority w:val="99"/>
    <w:rsid w:val="00665055"/>
    <w:rPr>
      <w:rFonts w:ascii="Calibri" w:hAnsi="Calibri" w:cs="Times New Roman"/>
    </w:rPr>
  </w:style>
  <w:style w:type="paragraph" w:styleId="PlainText">
    <w:name w:val="Plain Text"/>
    <w:basedOn w:val="Normal"/>
    <w:link w:val="PlainTextChar"/>
    <w:uiPriority w:val="99"/>
    <w:semiHidden/>
    <w:unhideWhenUsed/>
    <w:rsid w:val="00773481"/>
    <w:rPr>
      <w:rFonts w:cs="Calibri"/>
    </w:rPr>
  </w:style>
  <w:style w:type="character" w:customStyle="1" w:styleId="PlainTextChar">
    <w:name w:val="Plain Text Char"/>
    <w:basedOn w:val="DefaultParagraphFont"/>
    <w:link w:val="PlainText"/>
    <w:uiPriority w:val="99"/>
    <w:semiHidden/>
    <w:rsid w:val="00773481"/>
    <w:rPr>
      <w:rFonts w:ascii="Calibri" w:hAnsi="Calibri" w:cs="Calibri"/>
    </w:rPr>
  </w:style>
  <w:style w:type="paragraph" w:customStyle="1" w:styleId="DefaultText">
    <w:name w:val="Default Text"/>
    <w:basedOn w:val="Normal"/>
    <w:rsid w:val="000401BA"/>
    <w:pPr>
      <w:overflowPunct w:val="0"/>
      <w:autoSpaceDE w:val="0"/>
      <w:autoSpaceDN w:val="0"/>
      <w:adjustRightInd w:val="0"/>
      <w:textAlignment w:val="baseline"/>
    </w:pPr>
    <w:rPr>
      <w:rFonts w:ascii="Times New Roman" w:eastAsia="Times New Roman" w:hAnsi="Times New Roman"/>
      <w:color w:val="000000"/>
      <w:sz w:val="24"/>
      <w:szCs w:val="20"/>
      <w:lang w:val="en-US"/>
    </w:rPr>
  </w:style>
  <w:style w:type="paragraph" w:styleId="NormalWeb">
    <w:name w:val="Normal (Web)"/>
    <w:basedOn w:val="Normal"/>
    <w:uiPriority w:val="99"/>
    <w:unhideWhenUsed/>
    <w:rsid w:val="00C524FC"/>
    <w:pPr>
      <w:spacing w:before="100" w:beforeAutospacing="1" w:after="100" w:afterAutospacing="1"/>
    </w:pPr>
    <w:rPr>
      <w:rFonts w:ascii="Times New Roman" w:eastAsia="Times New Roman" w:hAnsi="Times New Roman"/>
      <w:sz w:val="24"/>
      <w:szCs w:val="24"/>
      <w:lang w:eastAsia="en-CA"/>
    </w:rPr>
  </w:style>
  <w:style w:type="table" w:styleId="TableGrid">
    <w:name w:val="Table Grid"/>
    <w:basedOn w:val="TableNormal"/>
    <w:uiPriority w:val="59"/>
    <w:rsid w:val="00B1381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6">
    <w:name w:val="Medium List 1 Accent 6"/>
    <w:basedOn w:val="TableNormal"/>
    <w:uiPriority w:val="65"/>
    <w:rsid w:val="00C422F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Heading2Char">
    <w:name w:val="Heading 2 Char"/>
    <w:basedOn w:val="DefaultParagraphFont"/>
    <w:link w:val="Heading2"/>
    <w:uiPriority w:val="9"/>
    <w:rsid w:val="004C6B72"/>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651046"/>
    <w:rPr>
      <w:b/>
      <w:bCs/>
    </w:rPr>
  </w:style>
  <w:style w:type="character" w:customStyle="1" w:styleId="e2ma-style">
    <w:name w:val="e2ma-style"/>
    <w:basedOn w:val="DefaultParagraphFont"/>
    <w:rsid w:val="005D075F"/>
  </w:style>
  <w:style w:type="character" w:styleId="Emphasis">
    <w:name w:val="Emphasis"/>
    <w:basedOn w:val="DefaultParagraphFont"/>
    <w:uiPriority w:val="20"/>
    <w:qFormat/>
    <w:rsid w:val="00241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917">
      <w:bodyDiv w:val="1"/>
      <w:marLeft w:val="0"/>
      <w:marRight w:val="0"/>
      <w:marTop w:val="0"/>
      <w:marBottom w:val="0"/>
      <w:divBdr>
        <w:top w:val="none" w:sz="0" w:space="0" w:color="auto"/>
        <w:left w:val="none" w:sz="0" w:space="0" w:color="auto"/>
        <w:bottom w:val="none" w:sz="0" w:space="0" w:color="auto"/>
        <w:right w:val="none" w:sz="0" w:space="0" w:color="auto"/>
      </w:divBdr>
    </w:div>
    <w:div w:id="110635610">
      <w:bodyDiv w:val="1"/>
      <w:marLeft w:val="0"/>
      <w:marRight w:val="0"/>
      <w:marTop w:val="0"/>
      <w:marBottom w:val="0"/>
      <w:divBdr>
        <w:top w:val="none" w:sz="0" w:space="0" w:color="auto"/>
        <w:left w:val="none" w:sz="0" w:space="0" w:color="auto"/>
        <w:bottom w:val="none" w:sz="0" w:space="0" w:color="auto"/>
        <w:right w:val="none" w:sz="0" w:space="0" w:color="auto"/>
      </w:divBdr>
    </w:div>
    <w:div w:id="158080342">
      <w:bodyDiv w:val="1"/>
      <w:marLeft w:val="0"/>
      <w:marRight w:val="0"/>
      <w:marTop w:val="0"/>
      <w:marBottom w:val="0"/>
      <w:divBdr>
        <w:top w:val="none" w:sz="0" w:space="0" w:color="auto"/>
        <w:left w:val="none" w:sz="0" w:space="0" w:color="auto"/>
        <w:bottom w:val="none" w:sz="0" w:space="0" w:color="auto"/>
        <w:right w:val="none" w:sz="0" w:space="0" w:color="auto"/>
      </w:divBdr>
    </w:div>
    <w:div w:id="211887036">
      <w:bodyDiv w:val="1"/>
      <w:marLeft w:val="0"/>
      <w:marRight w:val="0"/>
      <w:marTop w:val="0"/>
      <w:marBottom w:val="0"/>
      <w:divBdr>
        <w:top w:val="none" w:sz="0" w:space="0" w:color="auto"/>
        <w:left w:val="none" w:sz="0" w:space="0" w:color="auto"/>
        <w:bottom w:val="none" w:sz="0" w:space="0" w:color="auto"/>
        <w:right w:val="none" w:sz="0" w:space="0" w:color="auto"/>
      </w:divBdr>
    </w:div>
    <w:div w:id="269507448">
      <w:bodyDiv w:val="1"/>
      <w:marLeft w:val="0"/>
      <w:marRight w:val="0"/>
      <w:marTop w:val="0"/>
      <w:marBottom w:val="0"/>
      <w:divBdr>
        <w:top w:val="none" w:sz="0" w:space="0" w:color="auto"/>
        <w:left w:val="none" w:sz="0" w:space="0" w:color="auto"/>
        <w:bottom w:val="none" w:sz="0" w:space="0" w:color="auto"/>
        <w:right w:val="none" w:sz="0" w:space="0" w:color="auto"/>
      </w:divBdr>
    </w:div>
    <w:div w:id="296761621">
      <w:bodyDiv w:val="1"/>
      <w:marLeft w:val="0"/>
      <w:marRight w:val="0"/>
      <w:marTop w:val="0"/>
      <w:marBottom w:val="0"/>
      <w:divBdr>
        <w:top w:val="none" w:sz="0" w:space="0" w:color="auto"/>
        <w:left w:val="none" w:sz="0" w:space="0" w:color="auto"/>
        <w:bottom w:val="none" w:sz="0" w:space="0" w:color="auto"/>
        <w:right w:val="none" w:sz="0" w:space="0" w:color="auto"/>
      </w:divBdr>
    </w:div>
    <w:div w:id="392389461">
      <w:bodyDiv w:val="1"/>
      <w:marLeft w:val="0"/>
      <w:marRight w:val="0"/>
      <w:marTop w:val="0"/>
      <w:marBottom w:val="0"/>
      <w:divBdr>
        <w:top w:val="none" w:sz="0" w:space="0" w:color="auto"/>
        <w:left w:val="none" w:sz="0" w:space="0" w:color="auto"/>
        <w:bottom w:val="none" w:sz="0" w:space="0" w:color="auto"/>
        <w:right w:val="none" w:sz="0" w:space="0" w:color="auto"/>
      </w:divBdr>
    </w:div>
    <w:div w:id="472873157">
      <w:bodyDiv w:val="1"/>
      <w:marLeft w:val="0"/>
      <w:marRight w:val="0"/>
      <w:marTop w:val="0"/>
      <w:marBottom w:val="0"/>
      <w:divBdr>
        <w:top w:val="none" w:sz="0" w:space="0" w:color="auto"/>
        <w:left w:val="none" w:sz="0" w:space="0" w:color="auto"/>
        <w:bottom w:val="none" w:sz="0" w:space="0" w:color="auto"/>
        <w:right w:val="none" w:sz="0" w:space="0" w:color="auto"/>
      </w:divBdr>
    </w:div>
    <w:div w:id="511191444">
      <w:bodyDiv w:val="1"/>
      <w:marLeft w:val="0"/>
      <w:marRight w:val="0"/>
      <w:marTop w:val="0"/>
      <w:marBottom w:val="0"/>
      <w:divBdr>
        <w:top w:val="none" w:sz="0" w:space="0" w:color="auto"/>
        <w:left w:val="none" w:sz="0" w:space="0" w:color="auto"/>
        <w:bottom w:val="none" w:sz="0" w:space="0" w:color="auto"/>
        <w:right w:val="none" w:sz="0" w:space="0" w:color="auto"/>
      </w:divBdr>
    </w:div>
    <w:div w:id="542793257">
      <w:bodyDiv w:val="1"/>
      <w:marLeft w:val="0"/>
      <w:marRight w:val="0"/>
      <w:marTop w:val="0"/>
      <w:marBottom w:val="0"/>
      <w:divBdr>
        <w:top w:val="none" w:sz="0" w:space="0" w:color="auto"/>
        <w:left w:val="none" w:sz="0" w:space="0" w:color="auto"/>
        <w:bottom w:val="none" w:sz="0" w:space="0" w:color="auto"/>
        <w:right w:val="none" w:sz="0" w:space="0" w:color="auto"/>
      </w:divBdr>
    </w:div>
    <w:div w:id="561334276">
      <w:bodyDiv w:val="1"/>
      <w:marLeft w:val="0"/>
      <w:marRight w:val="0"/>
      <w:marTop w:val="0"/>
      <w:marBottom w:val="0"/>
      <w:divBdr>
        <w:top w:val="none" w:sz="0" w:space="0" w:color="auto"/>
        <w:left w:val="none" w:sz="0" w:space="0" w:color="auto"/>
        <w:bottom w:val="none" w:sz="0" w:space="0" w:color="auto"/>
        <w:right w:val="none" w:sz="0" w:space="0" w:color="auto"/>
      </w:divBdr>
    </w:div>
    <w:div w:id="629673564">
      <w:bodyDiv w:val="1"/>
      <w:marLeft w:val="0"/>
      <w:marRight w:val="0"/>
      <w:marTop w:val="0"/>
      <w:marBottom w:val="0"/>
      <w:divBdr>
        <w:top w:val="none" w:sz="0" w:space="0" w:color="auto"/>
        <w:left w:val="none" w:sz="0" w:space="0" w:color="auto"/>
        <w:bottom w:val="none" w:sz="0" w:space="0" w:color="auto"/>
        <w:right w:val="none" w:sz="0" w:space="0" w:color="auto"/>
      </w:divBdr>
    </w:div>
    <w:div w:id="631445325">
      <w:bodyDiv w:val="1"/>
      <w:marLeft w:val="0"/>
      <w:marRight w:val="0"/>
      <w:marTop w:val="0"/>
      <w:marBottom w:val="0"/>
      <w:divBdr>
        <w:top w:val="none" w:sz="0" w:space="0" w:color="auto"/>
        <w:left w:val="none" w:sz="0" w:space="0" w:color="auto"/>
        <w:bottom w:val="none" w:sz="0" w:space="0" w:color="auto"/>
        <w:right w:val="none" w:sz="0" w:space="0" w:color="auto"/>
      </w:divBdr>
    </w:div>
    <w:div w:id="736516512">
      <w:bodyDiv w:val="1"/>
      <w:marLeft w:val="0"/>
      <w:marRight w:val="0"/>
      <w:marTop w:val="0"/>
      <w:marBottom w:val="0"/>
      <w:divBdr>
        <w:top w:val="none" w:sz="0" w:space="0" w:color="auto"/>
        <w:left w:val="none" w:sz="0" w:space="0" w:color="auto"/>
        <w:bottom w:val="none" w:sz="0" w:space="0" w:color="auto"/>
        <w:right w:val="none" w:sz="0" w:space="0" w:color="auto"/>
      </w:divBdr>
    </w:div>
    <w:div w:id="856235396">
      <w:bodyDiv w:val="1"/>
      <w:marLeft w:val="0"/>
      <w:marRight w:val="0"/>
      <w:marTop w:val="0"/>
      <w:marBottom w:val="0"/>
      <w:divBdr>
        <w:top w:val="none" w:sz="0" w:space="0" w:color="auto"/>
        <w:left w:val="none" w:sz="0" w:space="0" w:color="auto"/>
        <w:bottom w:val="none" w:sz="0" w:space="0" w:color="auto"/>
        <w:right w:val="none" w:sz="0" w:space="0" w:color="auto"/>
      </w:divBdr>
    </w:div>
    <w:div w:id="861210683">
      <w:bodyDiv w:val="1"/>
      <w:marLeft w:val="0"/>
      <w:marRight w:val="0"/>
      <w:marTop w:val="0"/>
      <w:marBottom w:val="0"/>
      <w:divBdr>
        <w:top w:val="none" w:sz="0" w:space="0" w:color="auto"/>
        <w:left w:val="none" w:sz="0" w:space="0" w:color="auto"/>
        <w:bottom w:val="none" w:sz="0" w:space="0" w:color="auto"/>
        <w:right w:val="none" w:sz="0" w:space="0" w:color="auto"/>
      </w:divBdr>
    </w:div>
    <w:div w:id="883904190">
      <w:bodyDiv w:val="1"/>
      <w:marLeft w:val="0"/>
      <w:marRight w:val="0"/>
      <w:marTop w:val="0"/>
      <w:marBottom w:val="0"/>
      <w:divBdr>
        <w:top w:val="none" w:sz="0" w:space="0" w:color="auto"/>
        <w:left w:val="none" w:sz="0" w:space="0" w:color="auto"/>
        <w:bottom w:val="none" w:sz="0" w:space="0" w:color="auto"/>
        <w:right w:val="none" w:sz="0" w:space="0" w:color="auto"/>
      </w:divBdr>
    </w:div>
    <w:div w:id="920915666">
      <w:bodyDiv w:val="1"/>
      <w:marLeft w:val="0"/>
      <w:marRight w:val="0"/>
      <w:marTop w:val="0"/>
      <w:marBottom w:val="0"/>
      <w:divBdr>
        <w:top w:val="none" w:sz="0" w:space="0" w:color="auto"/>
        <w:left w:val="none" w:sz="0" w:space="0" w:color="auto"/>
        <w:bottom w:val="none" w:sz="0" w:space="0" w:color="auto"/>
        <w:right w:val="none" w:sz="0" w:space="0" w:color="auto"/>
      </w:divBdr>
    </w:div>
    <w:div w:id="947928673">
      <w:bodyDiv w:val="1"/>
      <w:marLeft w:val="0"/>
      <w:marRight w:val="0"/>
      <w:marTop w:val="0"/>
      <w:marBottom w:val="0"/>
      <w:divBdr>
        <w:top w:val="none" w:sz="0" w:space="0" w:color="auto"/>
        <w:left w:val="none" w:sz="0" w:space="0" w:color="auto"/>
        <w:bottom w:val="none" w:sz="0" w:space="0" w:color="auto"/>
        <w:right w:val="none" w:sz="0" w:space="0" w:color="auto"/>
      </w:divBdr>
    </w:div>
    <w:div w:id="950672088">
      <w:bodyDiv w:val="1"/>
      <w:marLeft w:val="0"/>
      <w:marRight w:val="0"/>
      <w:marTop w:val="0"/>
      <w:marBottom w:val="0"/>
      <w:divBdr>
        <w:top w:val="none" w:sz="0" w:space="0" w:color="auto"/>
        <w:left w:val="none" w:sz="0" w:space="0" w:color="auto"/>
        <w:bottom w:val="none" w:sz="0" w:space="0" w:color="auto"/>
        <w:right w:val="none" w:sz="0" w:space="0" w:color="auto"/>
      </w:divBdr>
    </w:div>
    <w:div w:id="1003779577">
      <w:bodyDiv w:val="1"/>
      <w:marLeft w:val="0"/>
      <w:marRight w:val="0"/>
      <w:marTop w:val="0"/>
      <w:marBottom w:val="0"/>
      <w:divBdr>
        <w:top w:val="none" w:sz="0" w:space="0" w:color="auto"/>
        <w:left w:val="none" w:sz="0" w:space="0" w:color="auto"/>
        <w:bottom w:val="none" w:sz="0" w:space="0" w:color="auto"/>
        <w:right w:val="none" w:sz="0" w:space="0" w:color="auto"/>
      </w:divBdr>
    </w:div>
    <w:div w:id="1039401535">
      <w:bodyDiv w:val="1"/>
      <w:marLeft w:val="0"/>
      <w:marRight w:val="0"/>
      <w:marTop w:val="0"/>
      <w:marBottom w:val="0"/>
      <w:divBdr>
        <w:top w:val="none" w:sz="0" w:space="0" w:color="auto"/>
        <w:left w:val="none" w:sz="0" w:space="0" w:color="auto"/>
        <w:bottom w:val="none" w:sz="0" w:space="0" w:color="auto"/>
        <w:right w:val="none" w:sz="0" w:space="0" w:color="auto"/>
      </w:divBdr>
    </w:div>
    <w:div w:id="1074276950">
      <w:bodyDiv w:val="1"/>
      <w:marLeft w:val="0"/>
      <w:marRight w:val="0"/>
      <w:marTop w:val="0"/>
      <w:marBottom w:val="0"/>
      <w:divBdr>
        <w:top w:val="none" w:sz="0" w:space="0" w:color="auto"/>
        <w:left w:val="none" w:sz="0" w:space="0" w:color="auto"/>
        <w:bottom w:val="none" w:sz="0" w:space="0" w:color="auto"/>
        <w:right w:val="none" w:sz="0" w:space="0" w:color="auto"/>
      </w:divBdr>
    </w:div>
    <w:div w:id="1085153592">
      <w:bodyDiv w:val="1"/>
      <w:marLeft w:val="0"/>
      <w:marRight w:val="0"/>
      <w:marTop w:val="0"/>
      <w:marBottom w:val="0"/>
      <w:divBdr>
        <w:top w:val="none" w:sz="0" w:space="0" w:color="auto"/>
        <w:left w:val="none" w:sz="0" w:space="0" w:color="auto"/>
        <w:bottom w:val="none" w:sz="0" w:space="0" w:color="auto"/>
        <w:right w:val="none" w:sz="0" w:space="0" w:color="auto"/>
      </w:divBdr>
    </w:div>
    <w:div w:id="1099061899">
      <w:bodyDiv w:val="1"/>
      <w:marLeft w:val="0"/>
      <w:marRight w:val="0"/>
      <w:marTop w:val="0"/>
      <w:marBottom w:val="0"/>
      <w:divBdr>
        <w:top w:val="none" w:sz="0" w:space="0" w:color="auto"/>
        <w:left w:val="none" w:sz="0" w:space="0" w:color="auto"/>
        <w:bottom w:val="none" w:sz="0" w:space="0" w:color="auto"/>
        <w:right w:val="none" w:sz="0" w:space="0" w:color="auto"/>
      </w:divBdr>
    </w:div>
    <w:div w:id="1105419211">
      <w:bodyDiv w:val="1"/>
      <w:marLeft w:val="0"/>
      <w:marRight w:val="0"/>
      <w:marTop w:val="0"/>
      <w:marBottom w:val="0"/>
      <w:divBdr>
        <w:top w:val="none" w:sz="0" w:space="0" w:color="auto"/>
        <w:left w:val="none" w:sz="0" w:space="0" w:color="auto"/>
        <w:bottom w:val="none" w:sz="0" w:space="0" w:color="auto"/>
        <w:right w:val="none" w:sz="0" w:space="0" w:color="auto"/>
      </w:divBdr>
    </w:div>
    <w:div w:id="1109160233">
      <w:bodyDiv w:val="1"/>
      <w:marLeft w:val="0"/>
      <w:marRight w:val="0"/>
      <w:marTop w:val="0"/>
      <w:marBottom w:val="0"/>
      <w:divBdr>
        <w:top w:val="none" w:sz="0" w:space="0" w:color="auto"/>
        <w:left w:val="none" w:sz="0" w:space="0" w:color="auto"/>
        <w:bottom w:val="none" w:sz="0" w:space="0" w:color="auto"/>
        <w:right w:val="none" w:sz="0" w:space="0" w:color="auto"/>
      </w:divBdr>
    </w:div>
    <w:div w:id="1112743637">
      <w:bodyDiv w:val="1"/>
      <w:marLeft w:val="0"/>
      <w:marRight w:val="0"/>
      <w:marTop w:val="0"/>
      <w:marBottom w:val="0"/>
      <w:divBdr>
        <w:top w:val="none" w:sz="0" w:space="0" w:color="auto"/>
        <w:left w:val="none" w:sz="0" w:space="0" w:color="auto"/>
        <w:bottom w:val="none" w:sz="0" w:space="0" w:color="auto"/>
        <w:right w:val="none" w:sz="0" w:space="0" w:color="auto"/>
      </w:divBdr>
    </w:div>
    <w:div w:id="1152327493">
      <w:bodyDiv w:val="1"/>
      <w:marLeft w:val="0"/>
      <w:marRight w:val="0"/>
      <w:marTop w:val="0"/>
      <w:marBottom w:val="0"/>
      <w:divBdr>
        <w:top w:val="none" w:sz="0" w:space="0" w:color="auto"/>
        <w:left w:val="none" w:sz="0" w:space="0" w:color="auto"/>
        <w:bottom w:val="none" w:sz="0" w:space="0" w:color="auto"/>
        <w:right w:val="none" w:sz="0" w:space="0" w:color="auto"/>
      </w:divBdr>
    </w:div>
    <w:div w:id="1156871719">
      <w:bodyDiv w:val="1"/>
      <w:marLeft w:val="0"/>
      <w:marRight w:val="0"/>
      <w:marTop w:val="0"/>
      <w:marBottom w:val="0"/>
      <w:divBdr>
        <w:top w:val="none" w:sz="0" w:space="0" w:color="auto"/>
        <w:left w:val="none" w:sz="0" w:space="0" w:color="auto"/>
        <w:bottom w:val="none" w:sz="0" w:space="0" w:color="auto"/>
        <w:right w:val="none" w:sz="0" w:space="0" w:color="auto"/>
      </w:divBdr>
    </w:div>
    <w:div w:id="1178348610">
      <w:bodyDiv w:val="1"/>
      <w:marLeft w:val="0"/>
      <w:marRight w:val="0"/>
      <w:marTop w:val="0"/>
      <w:marBottom w:val="0"/>
      <w:divBdr>
        <w:top w:val="none" w:sz="0" w:space="0" w:color="auto"/>
        <w:left w:val="none" w:sz="0" w:space="0" w:color="auto"/>
        <w:bottom w:val="none" w:sz="0" w:space="0" w:color="auto"/>
        <w:right w:val="none" w:sz="0" w:space="0" w:color="auto"/>
      </w:divBdr>
    </w:div>
    <w:div w:id="1275749693">
      <w:bodyDiv w:val="1"/>
      <w:marLeft w:val="0"/>
      <w:marRight w:val="0"/>
      <w:marTop w:val="0"/>
      <w:marBottom w:val="0"/>
      <w:divBdr>
        <w:top w:val="none" w:sz="0" w:space="0" w:color="auto"/>
        <w:left w:val="none" w:sz="0" w:space="0" w:color="auto"/>
        <w:bottom w:val="none" w:sz="0" w:space="0" w:color="auto"/>
        <w:right w:val="none" w:sz="0" w:space="0" w:color="auto"/>
      </w:divBdr>
    </w:div>
    <w:div w:id="1284922143">
      <w:bodyDiv w:val="1"/>
      <w:marLeft w:val="0"/>
      <w:marRight w:val="0"/>
      <w:marTop w:val="0"/>
      <w:marBottom w:val="0"/>
      <w:divBdr>
        <w:top w:val="none" w:sz="0" w:space="0" w:color="auto"/>
        <w:left w:val="none" w:sz="0" w:space="0" w:color="auto"/>
        <w:bottom w:val="none" w:sz="0" w:space="0" w:color="auto"/>
        <w:right w:val="none" w:sz="0" w:space="0" w:color="auto"/>
      </w:divBdr>
    </w:div>
    <w:div w:id="1331904417">
      <w:bodyDiv w:val="1"/>
      <w:marLeft w:val="0"/>
      <w:marRight w:val="0"/>
      <w:marTop w:val="0"/>
      <w:marBottom w:val="0"/>
      <w:divBdr>
        <w:top w:val="none" w:sz="0" w:space="0" w:color="auto"/>
        <w:left w:val="none" w:sz="0" w:space="0" w:color="auto"/>
        <w:bottom w:val="none" w:sz="0" w:space="0" w:color="auto"/>
        <w:right w:val="none" w:sz="0" w:space="0" w:color="auto"/>
      </w:divBdr>
    </w:div>
    <w:div w:id="1357778300">
      <w:bodyDiv w:val="1"/>
      <w:marLeft w:val="0"/>
      <w:marRight w:val="0"/>
      <w:marTop w:val="0"/>
      <w:marBottom w:val="0"/>
      <w:divBdr>
        <w:top w:val="none" w:sz="0" w:space="0" w:color="auto"/>
        <w:left w:val="none" w:sz="0" w:space="0" w:color="auto"/>
        <w:bottom w:val="none" w:sz="0" w:space="0" w:color="auto"/>
        <w:right w:val="none" w:sz="0" w:space="0" w:color="auto"/>
      </w:divBdr>
    </w:div>
    <w:div w:id="1387535565">
      <w:bodyDiv w:val="1"/>
      <w:marLeft w:val="0"/>
      <w:marRight w:val="0"/>
      <w:marTop w:val="0"/>
      <w:marBottom w:val="0"/>
      <w:divBdr>
        <w:top w:val="none" w:sz="0" w:space="0" w:color="auto"/>
        <w:left w:val="none" w:sz="0" w:space="0" w:color="auto"/>
        <w:bottom w:val="none" w:sz="0" w:space="0" w:color="auto"/>
        <w:right w:val="none" w:sz="0" w:space="0" w:color="auto"/>
      </w:divBdr>
    </w:div>
    <w:div w:id="1413156822">
      <w:bodyDiv w:val="1"/>
      <w:marLeft w:val="0"/>
      <w:marRight w:val="0"/>
      <w:marTop w:val="0"/>
      <w:marBottom w:val="0"/>
      <w:divBdr>
        <w:top w:val="none" w:sz="0" w:space="0" w:color="auto"/>
        <w:left w:val="none" w:sz="0" w:space="0" w:color="auto"/>
        <w:bottom w:val="none" w:sz="0" w:space="0" w:color="auto"/>
        <w:right w:val="none" w:sz="0" w:space="0" w:color="auto"/>
      </w:divBdr>
    </w:div>
    <w:div w:id="1415204649">
      <w:bodyDiv w:val="1"/>
      <w:marLeft w:val="0"/>
      <w:marRight w:val="0"/>
      <w:marTop w:val="0"/>
      <w:marBottom w:val="0"/>
      <w:divBdr>
        <w:top w:val="none" w:sz="0" w:space="0" w:color="auto"/>
        <w:left w:val="none" w:sz="0" w:space="0" w:color="auto"/>
        <w:bottom w:val="none" w:sz="0" w:space="0" w:color="auto"/>
        <w:right w:val="none" w:sz="0" w:space="0" w:color="auto"/>
      </w:divBdr>
    </w:div>
    <w:div w:id="1460799441">
      <w:bodyDiv w:val="1"/>
      <w:marLeft w:val="0"/>
      <w:marRight w:val="0"/>
      <w:marTop w:val="0"/>
      <w:marBottom w:val="0"/>
      <w:divBdr>
        <w:top w:val="none" w:sz="0" w:space="0" w:color="auto"/>
        <w:left w:val="none" w:sz="0" w:space="0" w:color="auto"/>
        <w:bottom w:val="none" w:sz="0" w:space="0" w:color="auto"/>
        <w:right w:val="none" w:sz="0" w:space="0" w:color="auto"/>
      </w:divBdr>
    </w:div>
    <w:div w:id="1472555511">
      <w:bodyDiv w:val="1"/>
      <w:marLeft w:val="0"/>
      <w:marRight w:val="0"/>
      <w:marTop w:val="0"/>
      <w:marBottom w:val="0"/>
      <w:divBdr>
        <w:top w:val="none" w:sz="0" w:space="0" w:color="auto"/>
        <w:left w:val="none" w:sz="0" w:space="0" w:color="auto"/>
        <w:bottom w:val="none" w:sz="0" w:space="0" w:color="auto"/>
        <w:right w:val="none" w:sz="0" w:space="0" w:color="auto"/>
      </w:divBdr>
    </w:div>
    <w:div w:id="1565219322">
      <w:bodyDiv w:val="1"/>
      <w:marLeft w:val="0"/>
      <w:marRight w:val="0"/>
      <w:marTop w:val="0"/>
      <w:marBottom w:val="0"/>
      <w:divBdr>
        <w:top w:val="none" w:sz="0" w:space="0" w:color="auto"/>
        <w:left w:val="none" w:sz="0" w:space="0" w:color="auto"/>
        <w:bottom w:val="none" w:sz="0" w:space="0" w:color="auto"/>
        <w:right w:val="none" w:sz="0" w:space="0" w:color="auto"/>
      </w:divBdr>
    </w:div>
    <w:div w:id="1600865368">
      <w:bodyDiv w:val="1"/>
      <w:marLeft w:val="0"/>
      <w:marRight w:val="0"/>
      <w:marTop w:val="0"/>
      <w:marBottom w:val="0"/>
      <w:divBdr>
        <w:top w:val="none" w:sz="0" w:space="0" w:color="auto"/>
        <w:left w:val="none" w:sz="0" w:space="0" w:color="auto"/>
        <w:bottom w:val="none" w:sz="0" w:space="0" w:color="auto"/>
        <w:right w:val="none" w:sz="0" w:space="0" w:color="auto"/>
      </w:divBdr>
    </w:div>
    <w:div w:id="1634170570">
      <w:bodyDiv w:val="1"/>
      <w:marLeft w:val="0"/>
      <w:marRight w:val="0"/>
      <w:marTop w:val="0"/>
      <w:marBottom w:val="0"/>
      <w:divBdr>
        <w:top w:val="none" w:sz="0" w:space="0" w:color="auto"/>
        <w:left w:val="none" w:sz="0" w:space="0" w:color="auto"/>
        <w:bottom w:val="none" w:sz="0" w:space="0" w:color="auto"/>
        <w:right w:val="none" w:sz="0" w:space="0" w:color="auto"/>
      </w:divBdr>
    </w:div>
    <w:div w:id="1716083524">
      <w:bodyDiv w:val="1"/>
      <w:marLeft w:val="0"/>
      <w:marRight w:val="0"/>
      <w:marTop w:val="0"/>
      <w:marBottom w:val="0"/>
      <w:divBdr>
        <w:top w:val="none" w:sz="0" w:space="0" w:color="auto"/>
        <w:left w:val="none" w:sz="0" w:space="0" w:color="auto"/>
        <w:bottom w:val="none" w:sz="0" w:space="0" w:color="auto"/>
        <w:right w:val="none" w:sz="0" w:space="0" w:color="auto"/>
      </w:divBdr>
    </w:div>
    <w:div w:id="1722364354">
      <w:bodyDiv w:val="1"/>
      <w:marLeft w:val="0"/>
      <w:marRight w:val="0"/>
      <w:marTop w:val="0"/>
      <w:marBottom w:val="0"/>
      <w:divBdr>
        <w:top w:val="none" w:sz="0" w:space="0" w:color="auto"/>
        <w:left w:val="none" w:sz="0" w:space="0" w:color="auto"/>
        <w:bottom w:val="none" w:sz="0" w:space="0" w:color="auto"/>
        <w:right w:val="none" w:sz="0" w:space="0" w:color="auto"/>
      </w:divBdr>
    </w:div>
    <w:div w:id="1742866926">
      <w:bodyDiv w:val="1"/>
      <w:marLeft w:val="0"/>
      <w:marRight w:val="0"/>
      <w:marTop w:val="0"/>
      <w:marBottom w:val="0"/>
      <w:divBdr>
        <w:top w:val="none" w:sz="0" w:space="0" w:color="auto"/>
        <w:left w:val="none" w:sz="0" w:space="0" w:color="auto"/>
        <w:bottom w:val="none" w:sz="0" w:space="0" w:color="auto"/>
        <w:right w:val="none" w:sz="0" w:space="0" w:color="auto"/>
      </w:divBdr>
      <w:divsChild>
        <w:div w:id="1738479183">
          <w:marLeft w:val="720"/>
          <w:marRight w:val="0"/>
          <w:marTop w:val="96"/>
          <w:marBottom w:val="0"/>
          <w:divBdr>
            <w:top w:val="none" w:sz="0" w:space="0" w:color="auto"/>
            <w:left w:val="none" w:sz="0" w:space="0" w:color="auto"/>
            <w:bottom w:val="none" w:sz="0" w:space="0" w:color="auto"/>
            <w:right w:val="none" w:sz="0" w:space="0" w:color="auto"/>
          </w:divBdr>
        </w:div>
        <w:div w:id="688683299">
          <w:marLeft w:val="720"/>
          <w:marRight w:val="0"/>
          <w:marTop w:val="96"/>
          <w:marBottom w:val="0"/>
          <w:divBdr>
            <w:top w:val="none" w:sz="0" w:space="0" w:color="auto"/>
            <w:left w:val="none" w:sz="0" w:space="0" w:color="auto"/>
            <w:bottom w:val="none" w:sz="0" w:space="0" w:color="auto"/>
            <w:right w:val="none" w:sz="0" w:space="0" w:color="auto"/>
          </w:divBdr>
        </w:div>
        <w:div w:id="556210377">
          <w:marLeft w:val="720"/>
          <w:marRight w:val="0"/>
          <w:marTop w:val="96"/>
          <w:marBottom w:val="0"/>
          <w:divBdr>
            <w:top w:val="none" w:sz="0" w:space="0" w:color="auto"/>
            <w:left w:val="none" w:sz="0" w:space="0" w:color="auto"/>
            <w:bottom w:val="none" w:sz="0" w:space="0" w:color="auto"/>
            <w:right w:val="none" w:sz="0" w:space="0" w:color="auto"/>
          </w:divBdr>
        </w:div>
      </w:divsChild>
    </w:div>
    <w:div w:id="1772970961">
      <w:bodyDiv w:val="1"/>
      <w:marLeft w:val="0"/>
      <w:marRight w:val="0"/>
      <w:marTop w:val="0"/>
      <w:marBottom w:val="0"/>
      <w:divBdr>
        <w:top w:val="none" w:sz="0" w:space="0" w:color="auto"/>
        <w:left w:val="none" w:sz="0" w:space="0" w:color="auto"/>
        <w:bottom w:val="none" w:sz="0" w:space="0" w:color="auto"/>
        <w:right w:val="none" w:sz="0" w:space="0" w:color="auto"/>
      </w:divBdr>
    </w:div>
    <w:div w:id="1813060433">
      <w:bodyDiv w:val="1"/>
      <w:marLeft w:val="0"/>
      <w:marRight w:val="0"/>
      <w:marTop w:val="0"/>
      <w:marBottom w:val="0"/>
      <w:divBdr>
        <w:top w:val="none" w:sz="0" w:space="0" w:color="auto"/>
        <w:left w:val="none" w:sz="0" w:space="0" w:color="auto"/>
        <w:bottom w:val="none" w:sz="0" w:space="0" w:color="auto"/>
        <w:right w:val="none" w:sz="0" w:space="0" w:color="auto"/>
      </w:divBdr>
    </w:div>
    <w:div w:id="1813787463">
      <w:bodyDiv w:val="1"/>
      <w:marLeft w:val="0"/>
      <w:marRight w:val="0"/>
      <w:marTop w:val="0"/>
      <w:marBottom w:val="0"/>
      <w:divBdr>
        <w:top w:val="none" w:sz="0" w:space="0" w:color="auto"/>
        <w:left w:val="none" w:sz="0" w:space="0" w:color="auto"/>
        <w:bottom w:val="none" w:sz="0" w:space="0" w:color="auto"/>
        <w:right w:val="none" w:sz="0" w:space="0" w:color="auto"/>
      </w:divBdr>
      <w:divsChild>
        <w:div w:id="1311206555">
          <w:marLeft w:val="547"/>
          <w:marRight w:val="0"/>
          <w:marTop w:val="0"/>
          <w:marBottom w:val="0"/>
          <w:divBdr>
            <w:top w:val="none" w:sz="0" w:space="0" w:color="auto"/>
            <w:left w:val="none" w:sz="0" w:space="0" w:color="auto"/>
            <w:bottom w:val="none" w:sz="0" w:space="0" w:color="auto"/>
            <w:right w:val="none" w:sz="0" w:space="0" w:color="auto"/>
          </w:divBdr>
        </w:div>
        <w:div w:id="1698584717">
          <w:marLeft w:val="1267"/>
          <w:marRight w:val="0"/>
          <w:marTop w:val="0"/>
          <w:marBottom w:val="0"/>
          <w:divBdr>
            <w:top w:val="none" w:sz="0" w:space="0" w:color="auto"/>
            <w:left w:val="none" w:sz="0" w:space="0" w:color="auto"/>
            <w:bottom w:val="none" w:sz="0" w:space="0" w:color="auto"/>
            <w:right w:val="none" w:sz="0" w:space="0" w:color="auto"/>
          </w:divBdr>
        </w:div>
        <w:div w:id="164900677">
          <w:marLeft w:val="1267"/>
          <w:marRight w:val="0"/>
          <w:marTop w:val="0"/>
          <w:marBottom w:val="0"/>
          <w:divBdr>
            <w:top w:val="none" w:sz="0" w:space="0" w:color="auto"/>
            <w:left w:val="none" w:sz="0" w:space="0" w:color="auto"/>
            <w:bottom w:val="none" w:sz="0" w:space="0" w:color="auto"/>
            <w:right w:val="none" w:sz="0" w:space="0" w:color="auto"/>
          </w:divBdr>
        </w:div>
        <w:div w:id="1330017891">
          <w:marLeft w:val="1267"/>
          <w:marRight w:val="0"/>
          <w:marTop w:val="0"/>
          <w:marBottom w:val="0"/>
          <w:divBdr>
            <w:top w:val="none" w:sz="0" w:space="0" w:color="auto"/>
            <w:left w:val="none" w:sz="0" w:space="0" w:color="auto"/>
            <w:bottom w:val="none" w:sz="0" w:space="0" w:color="auto"/>
            <w:right w:val="none" w:sz="0" w:space="0" w:color="auto"/>
          </w:divBdr>
        </w:div>
      </w:divsChild>
    </w:div>
    <w:div w:id="1860311992">
      <w:bodyDiv w:val="1"/>
      <w:marLeft w:val="0"/>
      <w:marRight w:val="0"/>
      <w:marTop w:val="0"/>
      <w:marBottom w:val="0"/>
      <w:divBdr>
        <w:top w:val="none" w:sz="0" w:space="0" w:color="auto"/>
        <w:left w:val="none" w:sz="0" w:space="0" w:color="auto"/>
        <w:bottom w:val="none" w:sz="0" w:space="0" w:color="auto"/>
        <w:right w:val="none" w:sz="0" w:space="0" w:color="auto"/>
      </w:divBdr>
    </w:div>
    <w:div w:id="1874225800">
      <w:bodyDiv w:val="1"/>
      <w:marLeft w:val="0"/>
      <w:marRight w:val="0"/>
      <w:marTop w:val="0"/>
      <w:marBottom w:val="0"/>
      <w:divBdr>
        <w:top w:val="none" w:sz="0" w:space="0" w:color="auto"/>
        <w:left w:val="none" w:sz="0" w:space="0" w:color="auto"/>
        <w:bottom w:val="none" w:sz="0" w:space="0" w:color="auto"/>
        <w:right w:val="none" w:sz="0" w:space="0" w:color="auto"/>
      </w:divBdr>
    </w:div>
    <w:div w:id="1951546130">
      <w:bodyDiv w:val="1"/>
      <w:marLeft w:val="0"/>
      <w:marRight w:val="0"/>
      <w:marTop w:val="0"/>
      <w:marBottom w:val="0"/>
      <w:divBdr>
        <w:top w:val="none" w:sz="0" w:space="0" w:color="auto"/>
        <w:left w:val="none" w:sz="0" w:space="0" w:color="auto"/>
        <w:bottom w:val="none" w:sz="0" w:space="0" w:color="auto"/>
        <w:right w:val="none" w:sz="0" w:space="0" w:color="auto"/>
      </w:divBdr>
    </w:div>
    <w:div w:id="1978295544">
      <w:bodyDiv w:val="1"/>
      <w:marLeft w:val="0"/>
      <w:marRight w:val="0"/>
      <w:marTop w:val="0"/>
      <w:marBottom w:val="0"/>
      <w:divBdr>
        <w:top w:val="none" w:sz="0" w:space="0" w:color="auto"/>
        <w:left w:val="none" w:sz="0" w:space="0" w:color="auto"/>
        <w:bottom w:val="none" w:sz="0" w:space="0" w:color="auto"/>
        <w:right w:val="none" w:sz="0" w:space="0" w:color="auto"/>
      </w:divBdr>
    </w:div>
    <w:div w:id="1985503783">
      <w:bodyDiv w:val="1"/>
      <w:marLeft w:val="0"/>
      <w:marRight w:val="0"/>
      <w:marTop w:val="0"/>
      <w:marBottom w:val="0"/>
      <w:divBdr>
        <w:top w:val="none" w:sz="0" w:space="0" w:color="auto"/>
        <w:left w:val="none" w:sz="0" w:space="0" w:color="auto"/>
        <w:bottom w:val="none" w:sz="0" w:space="0" w:color="auto"/>
        <w:right w:val="none" w:sz="0" w:space="0" w:color="auto"/>
      </w:divBdr>
    </w:div>
    <w:div w:id="2009675571">
      <w:bodyDiv w:val="1"/>
      <w:marLeft w:val="0"/>
      <w:marRight w:val="0"/>
      <w:marTop w:val="0"/>
      <w:marBottom w:val="0"/>
      <w:divBdr>
        <w:top w:val="none" w:sz="0" w:space="0" w:color="auto"/>
        <w:left w:val="none" w:sz="0" w:space="0" w:color="auto"/>
        <w:bottom w:val="none" w:sz="0" w:space="0" w:color="auto"/>
        <w:right w:val="none" w:sz="0" w:space="0" w:color="auto"/>
      </w:divBdr>
      <w:divsChild>
        <w:div w:id="1120996206">
          <w:marLeft w:val="547"/>
          <w:marRight w:val="0"/>
          <w:marTop w:val="0"/>
          <w:marBottom w:val="0"/>
          <w:divBdr>
            <w:top w:val="none" w:sz="0" w:space="0" w:color="auto"/>
            <w:left w:val="none" w:sz="0" w:space="0" w:color="auto"/>
            <w:bottom w:val="none" w:sz="0" w:space="0" w:color="auto"/>
            <w:right w:val="none" w:sz="0" w:space="0" w:color="auto"/>
          </w:divBdr>
        </w:div>
        <w:div w:id="992831179">
          <w:marLeft w:val="1267"/>
          <w:marRight w:val="0"/>
          <w:marTop w:val="0"/>
          <w:marBottom w:val="0"/>
          <w:divBdr>
            <w:top w:val="none" w:sz="0" w:space="0" w:color="auto"/>
            <w:left w:val="none" w:sz="0" w:space="0" w:color="auto"/>
            <w:bottom w:val="none" w:sz="0" w:space="0" w:color="auto"/>
            <w:right w:val="none" w:sz="0" w:space="0" w:color="auto"/>
          </w:divBdr>
        </w:div>
        <w:div w:id="1141388271">
          <w:marLeft w:val="1267"/>
          <w:marRight w:val="0"/>
          <w:marTop w:val="0"/>
          <w:marBottom w:val="0"/>
          <w:divBdr>
            <w:top w:val="none" w:sz="0" w:space="0" w:color="auto"/>
            <w:left w:val="none" w:sz="0" w:space="0" w:color="auto"/>
            <w:bottom w:val="none" w:sz="0" w:space="0" w:color="auto"/>
            <w:right w:val="none" w:sz="0" w:space="0" w:color="auto"/>
          </w:divBdr>
        </w:div>
        <w:div w:id="2142188821">
          <w:marLeft w:val="1267"/>
          <w:marRight w:val="0"/>
          <w:marTop w:val="0"/>
          <w:marBottom w:val="0"/>
          <w:divBdr>
            <w:top w:val="none" w:sz="0" w:space="0" w:color="auto"/>
            <w:left w:val="none" w:sz="0" w:space="0" w:color="auto"/>
            <w:bottom w:val="none" w:sz="0" w:space="0" w:color="auto"/>
            <w:right w:val="none" w:sz="0" w:space="0" w:color="auto"/>
          </w:divBdr>
        </w:div>
      </w:divsChild>
    </w:div>
    <w:div w:id="2012023280">
      <w:bodyDiv w:val="1"/>
      <w:marLeft w:val="0"/>
      <w:marRight w:val="0"/>
      <w:marTop w:val="0"/>
      <w:marBottom w:val="0"/>
      <w:divBdr>
        <w:top w:val="none" w:sz="0" w:space="0" w:color="auto"/>
        <w:left w:val="none" w:sz="0" w:space="0" w:color="auto"/>
        <w:bottom w:val="none" w:sz="0" w:space="0" w:color="auto"/>
        <w:right w:val="none" w:sz="0" w:space="0" w:color="auto"/>
      </w:divBdr>
    </w:div>
    <w:div w:id="21046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drive.google.com/file/d/1i1ep1n0DBcCl2q5DchFsj-w_OSdWQNMt/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Brendan</dc:creator>
  <cp:lastModifiedBy>lianne dixon</cp:lastModifiedBy>
  <cp:revision>2</cp:revision>
  <cp:lastPrinted>2020-01-13T15:19:00Z</cp:lastPrinted>
  <dcterms:created xsi:type="dcterms:W3CDTF">2020-06-02T01:40:00Z</dcterms:created>
  <dcterms:modified xsi:type="dcterms:W3CDTF">2020-06-02T01:40:00Z</dcterms:modified>
</cp:coreProperties>
</file>