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CBC" w:rsidRDefault="00ED13EA" w:rsidP="0015545F">
      <w:bookmarkStart w:id="0" w:name="_GoBack"/>
      <w:bookmarkEnd w:id="0"/>
      <w:r>
        <w:t xml:space="preserve">    </w:t>
      </w:r>
    </w:p>
    <w:p w:rsidR="00525F23" w:rsidRDefault="00B6256B" w:rsidP="00ED13EA">
      <w:pPr>
        <w:spacing w:before="120"/>
        <w:ind w:left="1440" w:firstLine="720"/>
        <w:rPr>
          <w:rFonts w:asciiTheme="minorHAnsi" w:hAnsiTheme="minorHAnsi" w:cstheme="minorHAnsi"/>
          <w:b/>
          <w:sz w:val="28"/>
          <w:szCs w:val="28"/>
        </w:rPr>
      </w:pPr>
      <w:r>
        <w:rPr>
          <w:rFonts w:asciiTheme="minorHAnsi" w:hAnsiTheme="minorHAnsi" w:cstheme="minorHAnsi"/>
          <w:b/>
          <w:sz w:val="28"/>
          <w:szCs w:val="28"/>
        </w:rPr>
        <w:t xml:space="preserve">       </w:t>
      </w:r>
      <w:r w:rsidR="00525F23" w:rsidRPr="00525F23">
        <w:rPr>
          <w:rFonts w:asciiTheme="minorHAnsi" w:hAnsiTheme="minorHAnsi" w:cstheme="minorHAnsi"/>
          <w:b/>
          <w:sz w:val="28"/>
          <w:szCs w:val="28"/>
        </w:rPr>
        <w:t xml:space="preserve">SEAC Meeting of </w:t>
      </w:r>
      <w:r w:rsidR="007F2341">
        <w:rPr>
          <w:rFonts w:asciiTheme="minorHAnsi" w:hAnsiTheme="minorHAnsi" w:cstheme="minorHAnsi"/>
          <w:b/>
          <w:sz w:val="28"/>
          <w:szCs w:val="28"/>
        </w:rPr>
        <w:t>May 4</w:t>
      </w:r>
      <w:r w:rsidR="00090B56">
        <w:rPr>
          <w:rFonts w:asciiTheme="minorHAnsi" w:hAnsiTheme="minorHAnsi" w:cstheme="minorHAnsi"/>
          <w:b/>
          <w:sz w:val="28"/>
          <w:szCs w:val="28"/>
        </w:rPr>
        <w:t>, 2020</w:t>
      </w:r>
    </w:p>
    <w:p w:rsidR="00665055" w:rsidRPr="00525F23" w:rsidRDefault="00AD4D4B" w:rsidP="00A8533C">
      <w:pPr>
        <w:spacing w:before="120"/>
        <w:jc w:val="center"/>
        <w:rPr>
          <w:rFonts w:asciiTheme="minorHAnsi" w:hAnsiTheme="minorHAnsi" w:cstheme="minorHAnsi"/>
          <w:b/>
          <w:sz w:val="28"/>
          <w:szCs w:val="28"/>
        </w:rPr>
      </w:pPr>
      <w:r>
        <w:rPr>
          <w:rFonts w:asciiTheme="minorHAnsi" w:hAnsiTheme="minorHAnsi" w:cstheme="minorHAnsi"/>
          <w:b/>
          <w:sz w:val="28"/>
          <w:szCs w:val="28"/>
        </w:rPr>
        <w:t>Leadership, Learning</w:t>
      </w:r>
      <w:r w:rsidR="00665055" w:rsidRPr="00525F23">
        <w:rPr>
          <w:rFonts w:asciiTheme="minorHAnsi" w:hAnsiTheme="minorHAnsi" w:cstheme="minorHAnsi"/>
          <w:b/>
          <w:sz w:val="28"/>
          <w:szCs w:val="28"/>
        </w:rPr>
        <w:t xml:space="preserve"> and School Improvement</w:t>
      </w:r>
    </w:p>
    <w:p w:rsidR="00665055" w:rsidRPr="00A8533C" w:rsidRDefault="00665055" w:rsidP="00C225F7">
      <w:pPr>
        <w:spacing w:before="120"/>
        <w:rPr>
          <w:rFonts w:asciiTheme="minorHAnsi" w:hAnsiTheme="minorHAnsi" w:cstheme="minorHAnsi"/>
        </w:rPr>
      </w:pPr>
    </w:p>
    <w:p w:rsidR="001419AB" w:rsidRPr="00986D51" w:rsidRDefault="001419AB" w:rsidP="00525F23">
      <w:pPr>
        <w:rPr>
          <w:rFonts w:ascii="Arial" w:hAnsi="Arial" w:cs="Arial"/>
        </w:rPr>
      </w:pPr>
      <w:r w:rsidRPr="00986D51">
        <w:rPr>
          <w:rFonts w:ascii="Arial" w:hAnsi="Arial" w:cs="Arial"/>
        </w:rPr>
        <w:t xml:space="preserve">Kathy </w:t>
      </w:r>
      <w:proofErr w:type="spellStart"/>
      <w:r w:rsidRPr="00986D51">
        <w:rPr>
          <w:rFonts w:ascii="Arial" w:hAnsi="Arial" w:cs="Arial"/>
        </w:rPr>
        <w:t>Witherow</w:t>
      </w:r>
      <w:proofErr w:type="spellEnd"/>
      <w:r w:rsidRPr="00986D51">
        <w:rPr>
          <w:rFonts w:ascii="Arial" w:hAnsi="Arial" w:cs="Arial"/>
        </w:rPr>
        <w:t xml:space="preserve">, Associate Director </w:t>
      </w:r>
    </w:p>
    <w:p w:rsidR="00C225F7" w:rsidRPr="00986D51" w:rsidRDefault="00C225F7" w:rsidP="00525F23">
      <w:pPr>
        <w:rPr>
          <w:rFonts w:ascii="Arial" w:hAnsi="Arial" w:cs="Arial"/>
        </w:rPr>
      </w:pPr>
      <w:r w:rsidRPr="00986D51">
        <w:rPr>
          <w:rFonts w:ascii="Arial" w:hAnsi="Arial" w:cs="Arial"/>
        </w:rPr>
        <w:t xml:space="preserve">Angela </w:t>
      </w:r>
      <w:proofErr w:type="spellStart"/>
      <w:r w:rsidRPr="00986D51">
        <w:rPr>
          <w:rFonts w:ascii="Arial" w:hAnsi="Arial" w:cs="Arial"/>
        </w:rPr>
        <w:t>Nardi-Addesa</w:t>
      </w:r>
      <w:proofErr w:type="spellEnd"/>
      <w:r w:rsidRPr="00986D51">
        <w:rPr>
          <w:rFonts w:ascii="Arial" w:hAnsi="Arial" w:cs="Arial"/>
        </w:rPr>
        <w:t>, System Superintendent of Special Education &amp; Inclusion</w:t>
      </w:r>
    </w:p>
    <w:p w:rsidR="001419AB" w:rsidRPr="00986D51" w:rsidRDefault="001419AB" w:rsidP="001419AB">
      <w:pPr>
        <w:spacing w:before="120"/>
        <w:rPr>
          <w:rFonts w:ascii="Arial" w:hAnsi="Arial" w:cs="Arial"/>
        </w:rPr>
      </w:pPr>
    </w:p>
    <w:p w:rsidR="00986D51" w:rsidRPr="00986D51" w:rsidRDefault="00986D51" w:rsidP="00986D51">
      <w:pPr>
        <w:spacing w:before="120"/>
        <w:rPr>
          <w:rFonts w:ascii="Arial" w:hAnsi="Arial" w:cs="Arial"/>
          <w:b/>
          <w:u w:val="single"/>
        </w:rPr>
      </w:pPr>
      <w:r w:rsidRPr="00986D51">
        <w:rPr>
          <w:rFonts w:ascii="Arial" w:hAnsi="Arial" w:cs="Arial"/>
          <w:b/>
          <w:u w:val="single"/>
        </w:rPr>
        <w:t>SEA Equipment Updates</w:t>
      </w:r>
    </w:p>
    <w:p w:rsidR="00986D51" w:rsidRPr="00986D51" w:rsidRDefault="00986D51" w:rsidP="00986D51">
      <w:pPr>
        <w:spacing w:before="120"/>
        <w:rPr>
          <w:rFonts w:ascii="Arial" w:hAnsi="Arial" w:cs="Arial"/>
        </w:rPr>
      </w:pPr>
      <w:r w:rsidRPr="00986D51">
        <w:rPr>
          <w:rFonts w:ascii="Arial" w:hAnsi="Arial" w:cs="Arial"/>
        </w:rPr>
        <w:t xml:space="preserve">The Special Education and Inclusion SEA Team has been working tirelessly with our IT department to coordinate efficient pick up and deliver of SEA devices to our students.  A special thank you is extended to Vicki Adelson, Janine Small and Adam </w:t>
      </w:r>
      <w:proofErr w:type="spellStart"/>
      <w:r w:rsidRPr="00986D51">
        <w:rPr>
          <w:rFonts w:ascii="Arial" w:hAnsi="Arial" w:cs="Arial"/>
        </w:rPr>
        <w:t>Sottile</w:t>
      </w:r>
      <w:proofErr w:type="spellEnd"/>
      <w:r w:rsidRPr="00986D51">
        <w:rPr>
          <w:rFonts w:ascii="Arial" w:hAnsi="Arial" w:cs="Arial"/>
        </w:rPr>
        <w:t xml:space="preserve">. </w:t>
      </w:r>
    </w:p>
    <w:p w:rsidR="00986D51" w:rsidRPr="00986D51" w:rsidRDefault="00986D51" w:rsidP="00986D51">
      <w:pPr>
        <w:spacing w:before="120"/>
        <w:rPr>
          <w:rFonts w:ascii="Arial" w:hAnsi="Arial" w:cs="Arial"/>
        </w:rPr>
      </w:pPr>
      <w:r w:rsidRPr="00986D51">
        <w:rPr>
          <w:rFonts w:ascii="Arial" w:hAnsi="Arial" w:cs="Arial"/>
        </w:rPr>
        <w:t xml:space="preserve">To ensure clarity, any technology equipment other than specialized equipment would go through the student’s school (e.g., if a student has an IEP but no SEA equipment, they would work through the principal to access a device).  For any other questions around Assistive Technology please visit the following link: </w:t>
      </w:r>
      <w:r w:rsidR="00636162" w:rsidRPr="00986D51">
        <w:rPr>
          <w:rFonts w:ascii="Arial" w:hAnsi="Arial" w:cs="Arial"/>
        </w:rPr>
        <w:t>Assistive</w:t>
      </w:r>
      <w:r w:rsidRPr="00986D51">
        <w:rPr>
          <w:rFonts w:ascii="Arial" w:hAnsi="Arial" w:cs="Arial"/>
        </w:rPr>
        <w:t xml:space="preserve"> Technology and SEA for School Closure</w:t>
      </w:r>
    </w:p>
    <w:p w:rsidR="00986D51" w:rsidRPr="00986D51" w:rsidRDefault="00986D51" w:rsidP="00986D51">
      <w:pPr>
        <w:spacing w:before="120"/>
        <w:rPr>
          <w:rFonts w:ascii="Arial" w:hAnsi="Arial" w:cs="Arial"/>
        </w:rPr>
      </w:pPr>
      <w:r w:rsidRPr="00986D51">
        <w:rPr>
          <w:rFonts w:ascii="Arial" w:hAnsi="Arial" w:cs="Arial"/>
        </w:rPr>
        <w:t xml:space="preserve">We had approximately 3,868 devices (Chromebooks and iPads that are internet enabled) and 165 of the 3,868 are specialized equipment. The devices have either been delivered or are in the process of being delivered. Delivery is expected to be completed between April 30th-May 8th. </w:t>
      </w:r>
    </w:p>
    <w:p w:rsidR="00986D51" w:rsidRDefault="00986D51" w:rsidP="00986D51">
      <w:pPr>
        <w:spacing w:before="120"/>
        <w:rPr>
          <w:rFonts w:ascii="Arial" w:hAnsi="Arial" w:cs="Arial"/>
        </w:rPr>
      </w:pPr>
      <w:r w:rsidRPr="00986D51">
        <w:rPr>
          <w:rFonts w:ascii="Arial" w:hAnsi="Arial" w:cs="Arial"/>
        </w:rPr>
        <w:t>Students who require devices in order to access assistive technology (other than specialized, personalized SEA equipment) will receive devices as part of the TDSB Central Distribution Program through which families can request devices and/or internet access.</w:t>
      </w:r>
    </w:p>
    <w:p w:rsidR="006D4CA7" w:rsidRDefault="006D4CA7" w:rsidP="006D4CA7">
      <w:pPr>
        <w:spacing w:before="120"/>
        <w:rPr>
          <w:rFonts w:ascii="Arial" w:hAnsi="Arial" w:cs="Arial"/>
        </w:rPr>
      </w:pPr>
      <w:r w:rsidRPr="00986D51">
        <w:rPr>
          <w:rFonts w:ascii="Arial" w:hAnsi="Arial" w:cs="Arial"/>
        </w:rPr>
        <w:t>For our second phase of equipment, schools are collaborating with families and OT/PT staff to determine if specialized OT/PT prescribed equipment is required for home use. If it is determined that the equipment will safely support the student at home, the OT/PT will follow up with families to ensure safety training and proper use of equipment in the home. Should parents have questions about the SEA equipment or OT/PT equipment, they can contact their principals.</w:t>
      </w:r>
    </w:p>
    <w:p w:rsidR="006D4CA7" w:rsidRDefault="006D4CA7" w:rsidP="007C5C97">
      <w:pPr>
        <w:spacing w:after="240"/>
        <w:rPr>
          <w:rFonts w:ascii="Arial" w:hAnsi="Arial" w:cs="Arial"/>
        </w:rPr>
      </w:pPr>
    </w:p>
    <w:p w:rsidR="007C5C97" w:rsidRDefault="007C5C97" w:rsidP="007C5C97">
      <w:pPr>
        <w:spacing w:after="240"/>
        <w:rPr>
          <w:rFonts w:cs="Calibri"/>
          <w:color w:val="1F497D"/>
        </w:rPr>
      </w:pPr>
      <w:r>
        <w:rPr>
          <w:rFonts w:ascii="Arial" w:hAnsi="Arial" w:cs="Arial"/>
        </w:rPr>
        <w:t>If a device was requested and is no longer needed, parents are asked to refuse the delivery and it will be returned to TDSB. If a student has already accepted their device but no longer needs it, parents are a</w:t>
      </w:r>
      <w:r w:rsidR="00F01446">
        <w:rPr>
          <w:rFonts w:ascii="Arial" w:hAnsi="Arial" w:cs="Arial"/>
        </w:rPr>
        <w:t xml:space="preserve">sked to hold onto the device and return it to </w:t>
      </w:r>
      <w:r>
        <w:rPr>
          <w:rFonts w:ascii="Arial" w:hAnsi="Arial" w:cs="Arial"/>
        </w:rPr>
        <w:t>the</w:t>
      </w:r>
      <w:r w:rsidR="00F01446">
        <w:rPr>
          <w:rFonts w:ascii="Arial" w:hAnsi="Arial" w:cs="Arial"/>
        </w:rPr>
        <w:t xml:space="preserve"> </w:t>
      </w:r>
      <w:r>
        <w:rPr>
          <w:rFonts w:ascii="Arial" w:hAnsi="Arial" w:cs="Arial"/>
        </w:rPr>
        <w:t>school when schools reopen.</w:t>
      </w:r>
      <w:r>
        <w:rPr>
          <w:rFonts w:ascii="Arial" w:hAnsi="Arial" w:cs="Arial"/>
        </w:rPr>
        <w:br/>
      </w:r>
      <w:r>
        <w:rPr>
          <w:rFonts w:ascii="Arial" w:hAnsi="Arial" w:cs="Arial"/>
        </w:rPr>
        <w:br/>
        <w:t xml:space="preserve">Parents are being directed to the TDSB link should they have questions about devices. </w:t>
      </w:r>
      <w:hyperlink r:id="rId7" w:history="1">
        <w:r>
          <w:rPr>
            <w:rStyle w:val="Hyperlink"/>
            <w:rFonts w:ascii="Arial" w:hAnsi="Arial" w:cs="Arial"/>
          </w:rPr>
          <w:t>https://www.tdsb.on.ca/Remote-Learning/Student-Device-Support</w:t>
        </w:r>
      </w:hyperlink>
      <w:r>
        <w:rPr>
          <w:rFonts w:ascii="Arial" w:hAnsi="Arial" w:cs="Arial"/>
        </w:rPr>
        <w:t>.</w:t>
      </w:r>
      <w:r>
        <w:rPr>
          <w:rFonts w:ascii="Arial" w:hAnsi="Arial" w:cs="Arial"/>
        </w:rPr>
        <w:br/>
      </w:r>
      <w:r>
        <w:rPr>
          <w:rFonts w:ascii="Arial" w:hAnsi="Arial" w:cs="Arial"/>
        </w:rPr>
        <w:br/>
        <w:t>The Chromebook or iPad is on loan to the student for the duration of remote learning. When schools re-open, students are expected to return the borrowed device to their home school.</w:t>
      </w:r>
    </w:p>
    <w:p w:rsidR="00986D51" w:rsidRDefault="00986D51" w:rsidP="00986D51">
      <w:pPr>
        <w:spacing w:before="120"/>
        <w:rPr>
          <w:rFonts w:ascii="Arial" w:hAnsi="Arial" w:cs="Arial"/>
        </w:rPr>
      </w:pPr>
    </w:p>
    <w:p w:rsidR="00986D51" w:rsidRPr="008740BE" w:rsidRDefault="00986D51" w:rsidP="001419AB">
      <w:pPr>
        <w:spacing w:before="120"/>
        <w:rPr>
          <w:rFonts w:ascii="Arial" w:hAnsi="Arial" w:cs="Arial"/>
          <w:b/>
          <w:u w:val="single"/>
        </w:rPr>
      </w:pPr>
      <w:r w:rsidRPr="008740BE">
        <w:rPr>
          <w:rFonts w:ascii="Arial" w:hAnsi="Arial" w:cs="Arial"/>
          <w:b/>
          <w:u w:val="single"/>
        </w:rPr>
        <w:t>Staff Role Expectations</w:t>
      </w:r>
    </w:p>
    <w:p w:rsidR="00794735" w:rsidRPr="008740BE" w:rsidRDefault="00794735" w:rsidP="00794735">
      <w:pPr>
        <w:rPr>
          <w:rFonts w:ascii="Arial" w:hAnsi="Arial" w:cs="Arial"/>
        </w:rPr>
      </w:pPr>
      <w:r w:rsidRPr="008740BE">
        <w:rPr>
          <w:rFonts w:ascii="Arial" w:hAnsi="Arial" w:cs="Arial"/>
        </w:rPr>
        <w:t xml:space="preserve">Below you will find a link to documents that outline the remote learning and working guidelines and expectations for different employee groups at the TDSB. </w:t>
      </w:r>
    </w:p>
    <w:p w:rsidR="00986D51" w:rsidRPr="008740BE" w:rsidRDefault="00DE5FF3" w:rsidP="00794735">
      <w:pPr>
        <w:rPr>
          <w:rFonts w:ascii="Arial" w:hAnsi="Arial" w:cs="Arial"/>
          <w:b/>
          <w:u w:val="single"/>
        </w:rPr>
      </w:pPr>
      <w:hyperlink r:id="rId8" w:history="1">
        <w:r w:rsidR="00794735" w:rsidRPr="008740BE">
          <w:rPr>
            <w:rStyle w:val="Hyperlink"/>
            <w:rFonts w:ascii="Arial" w:hAnsi="Arial" w:cs="Arial"/>
          </w:rPr>
          <w:t>Remote Learning and Working Guidelines and Expectations</w:t>
        </w:r>
      </w:hyperlink>
    </w:p>
    <w:p w:rsidR="00794735" w:rsidRPr="008740BE" w:rsidRDefault="00794735" w:rsidP="001419AB">
      <w:pPr>
        <w:spacing w:before="120"/>
        <w:rPr>
          <w:rFonts w:ascii="Arial" w:hAnsi="Arial" w:cs="Arial"/>
          <w:b/>
          <w:u w:val="single"/>
        </w:rPr>
      </w:pPr>
    </w:p>
    <w:p w:rsidR="00986D51" w:rsidRDefault="00986D51" w:rsidP="001419AB">
      <w:pPr>
        <w:spacing w:before="120"/>
        <w:rPr>
          <w:rFonts w:ascii="Arial" w:hAnsi="Arial" w:cs="Arial"/>
          <w:b/>
          <w:u w:val="single"/>
        </w:rPr>
      </w:pPr>
      <w:r w:rsidRPr="008740BE">
        <w:rPr>
          <w:rFonts w:ascii="Arial" w:hAnsi="Arial" w:cs="Arial"/>
          <w:b/>
          <w:u w:val="single"/>
        </w:rPr>
        <w:t>Capacity Building for Teachers and Support Staff</w:t>
      </w:r>
    </w:p>
    <w:p w:rsidR="008B25FD" w:rsidRPr="008740BE" w:rsidRDefault="008B25FD" w:rsidP="001419AB">
      <w:pPr>
        <w:spacing w:before="120"/>
        <w:rPr>
          <w:rFonts w:ascii="Arial" w:hAnsi="Arial" w:cs="Arial"/>
          <w:b/>
          <w:u w:val="single"/>
        </w:rPr>
      </w:pPr>
    </w:p>
    <w:p w:rsidR="008B25FD" w:rsidRPr="001206FB" w:rsidRDefault="008B25FD" w:rsidP="008B25FD">
      <w:pPr>
        <w:rPr>
          <w:rFonts w:ascii="Arial" w:hAnsi="Arial" w:cs="Arial"/>
          <w:bCs/>
        </w:rPr>
      </w:pPr>
      <w:r w:rsidRPr="001206FB">
        <w:rPr>
          <w:rFonts w:ascii="Arial" w:hAnsi="Arial" w:cs="Arial"/>
          <w:bCs/>
        </w:rPr>
        <w:t>Special Education and Inclusion Google + Communities PL</w:t>
      </w:r>
    </w:p>
    <w:p w:rsidR="008B25FD" w:rsidRDefault="008B25FD" w:rsidP="008B25FD">
      <w:pPr>
        <w:pStyle w:val="ListParagraph"/>
        <w:numPr>
          <w:ilvl w:val="0"/>
          <w:numId w:val="31"/>
        </w:numPr>
        <w:spacing w:after="0" w:line="240" w:lineRule="auto"/>
        <w:contextualSpacing w:val="0"/>
        <w:rPr>
          <w:rFonts w:ascii="Arial" w:hAnsi="Arial" w:cs="Arial"/>
        </w:rPr>
      </w:pPr>
      <w:r>
        <w:rPr>
          <w:rFonts w:ascii="Arial" w:hAnsi="Arial" w:cs="Arial"/>
        </w:rPr>
        <w:t xml:space="preserve">The Special Education and Inclusion Google + Communities are being moderated by Special Education Inclusion Coordinators and Consultants.  Resources are shared and teachers and support staff collaborate to address </w:t>
      </w:r>
      <w:r w:rsidR="001206FB">
        <w:rPr>
          <w:rFonts w:ascii="Arial" w:hAnsi="Arial" w:cs="Arial"/>
        </w:rPr>
        <w:t>how to best meet student needs remotely</w:t>
      </w:r>
    </w:p>
    <w:p w:rsidR="008B25FD" w:rsidRDefault="008B25FD" w:rsidP="008B25FD">
      <w:pPr>
        <w:pStyle w:val="ListParagraph"/>
        <w:numPr>
          <w:ilvl w:val="0"/>
          <w:numId w:val="31"/>
        </w:numPr>
        <w:spacing w:after="0" w:line="240" w:lineRule="auto"/>
        <w:contextualSpacing w:val="0"/>
        <w:rPr>
          <w:rFonts w:ascii="Arial" w:hAnsi="Arial" w:cs="Arial"/>
        </w:rPr>
      </w:pPr>
      <w:r>
        <w:rPr>
          <w:rFonts w:ascii="Arial" w:hAnsi="Arial" w:cs="Arial"/>
        </w:rPr>
        <w:t xml:space="preserve">Google Meets have been conducted by invitation within the communities and for school and ISP staff to discuss specific problems of practice and share ideas and resources. Google Meets held in April for MARTs had 92 participants </w:t>
      </w:r>
    </w:p>
    <w:p w:rsidR="008B25FD" w:rsidRDefault="008B25FD" w:rsidP="008B25FD">
      <w:pPr>
        <w:pStyle w:val="ListParagraph"/>
        <w:numPr>
          <w:ilvl w:val="0"/>
          <w:numId w:val="31"/>
        </w:numPr>
        <w:spacing w:after="0" w:line="240" w:lineRule="auto"/>
        <w:contextualSpacing w:val="0"/>
        <w:rPr>
          <w:rFonts w:ascii="Arial" w:hAnsi="Arial" w:cs="Arial"/>
        </w:rPr>
      </w:pPr>
      <w:r>
        <w:rPr>
          <w:rFonts w:ascii="Arial" w:hAnsi="Arial" w:cs="Arial"/>
        </w:rPr>
        <w:t>Further micro PL ideas are being discussed and can be generated within the communities, often using materials and resources that are already developed-these opportunities will be posted on Key to Learn.</w:t>
      </w:r>
    </w:p>
    <w:p w:rsidR="007C5C97" w:rsidRDefault="007C5C97" w:rsidP="007C5C97">
      <w:pPr>
        <w:pStyle w:val="ListParagraph"/>
        <w:spacing w:after="0" w:line="240" w:lineRule="auto"/>
        <w:contextualSpacing w:val="0"/>
        <w:rPr>
          <w:rFonts w:ascii="Arial" w:hAnsi="Arial" w:cs="Arial"/>
        </w:rPr>
      </w:pPr>
    </w:p>
    <w:p w:rsidR="007C5C97" w:rsidRPr="007C5C97" w:rsidRDefault="007C5C97" w:rsidP="007C5C97">
      <w:pPr>
        <w:rPr>
          <w:rFonts w:ascii="Arial" w:hAnsi="Arial" w:cs="Arial"/>
        </w:rPr>
      </w:pPr>
      <w:r w:rsidRPr="007C5C97">
        <w:rPr>
          <w:rFonts w:ascii="Arial" w:hAnsi="Arial" w:cs="Arial"/>
        </w:rPr>
        <w:t>Autism Services:</w:t>
      </w:r>
    </w:p>
    <w:p w:rsidR="007C5C97" w:rsidRPr="007C5C97" w:rsidRDefault="007C5C97" w:rsidP="007C5C97">
      <w:pPr>
        <w:pStyle w:val="ListParagraph"/>
        <w:numPr>
          <w:ilvl w:val="0"/>
          <w:numId w:val="32"/>
        </w:numPr>
        <w:spacing w:after="0" w:line="240" w:lineRule="auto"/>
        <w:ind w:right="540"/>
        <w:rPr>
          <w:rFonts w:ascii="Arial" w:hAnsi="Arial" w:cs="Arial"/>
        </w:rPr>
      </w:pPr>
      <w:r w:rsidRPr="007C5C97">
        <w:rPr>
          <w:rFonts w:ascii="Arial" w:hAnsi="Arial" w:cs="Arial"/>
          <w:lang w:eastAsia="en-CA"/>
        </w:rPr>
        <w:t>We continue to offer Key-to-learn webinars for staff (ABCs of ABA, Reinforcement, Self-Regulation and ABA in the Classroom: Skill Development webinar) and support to our Google Communities for all staff.</w:t>
      </w:r>
    </w:p>
    <w:p w:rsidR="007C5C97" w:rsidRDefault="007C5C97" w:rsidP="007C5C97">
      <w:pPr>
        <w:pStyle w:val="ListParagraph"/>
        <w:numPr>
          <w:ilvl w:val="0"/>
          <w:numId w:val="32"/>
        </w:numPr>
        <w:spacing w:after="0" w:line="240" w:lineRule="auto"/>
        <w:ind w:right="540"/>
        <w:rPr>
          <w:rFonts w:ascii="Arial" w:hAnsi="Arial" w:cs="Arial"/>
        </w:rPr>
      </w:pPr>
      <w:r w:rsidRPr="007C5C97">
        <w:rPr>
          <w:rFonts w:ascii="Arial" w:hAnsi="Arial" w:cs="Arial"/>
          <w:lang w:eastAsia="en-CA"/>
        </w:rPr>
        <w:t>ASD Crisis Hotline will start on Monday, April 27</w:t>
      </w:r>
      <w:r w:rsidRPr="007C5C97">
        <w:rPr>
          <w:rFonts w:ascii="Arial" w:hAnsi="Arial" w:cs="Arial"/>
          <w:vertAlign w:val="superscript"/>
          <w:lang w:eastAsia="en-CA"/>
        </w:rPr>
        <w:t>th</w:t>
      </w:r>
      <w:r w:rsidRPr="007C5C97">
        <w:rPr>
          <w:rFonts w:ascii="Arial" w:hAnsi="Arial" w:cs="Arial"/>
          <w:lang w:eastAsia="en-CA"/>
        </w:rPr>
        <w:t xml:space="preserve"> as planned. </w:t>
      </w:r>
      <w:r w:rsidRPr="007C5C97">
        <w:rPr>
          <w:rFonts w:ascii="Arial" w:hAnsi="Arial" w:cs="Arial"/>
        </w:rPr>
        <w:t xml:space="preserve">The ASD team professionals who provide this service are under the umbrella of PSS and will continue to support the team. The service is geared toward parents and caregivers of students with ASD who have an active referral with the team and who have already provided consent. </w:t>
      </w:r>
    </w:p>
    <w:p w:rsidR="00DC3137" w:rsidRDefault="00DC3137" w:rsidP="00DC3137">
      <w:pPr>
        <w:pStyle w:val="ListParagraph"/>
        <w:spacing w:after="0" w:line="240" w:lineRule="auto"/>
        <w:ind w:right="540"/>
        <w:rPr>
          <w:rFonts w:ascii="Arial" w:hAnsi="Arial" w:cs="Arial"/>
        </w:rPr>
      </w:pPr>
    </w:p>
    <w:p w:rsidR="00DC3137" w:rsidRPr="00DC3137" w:rsidRDefault="00DC3137" w:rsidP="00DC3137">
      <w:pPr>
        <w:rPr>
          <w:rFonts w:ascii="Arial" w:hAnsi="Arial" w:cs="Arial"/>
        </w:rPr>
      </w:pPr>
      <w:r w:rsidRPr="00DC3137">
        <w:rPr>
          <w:rFonts w:ascii="Arial" w:hAnsi="Arial" w:cs="Arial"/>
        </w:rPr>
        <w:t>CTCC:</w:t>
      </w:r>
    </w:p>
    <w:p w:rsidR="00DC3137" w:rsidRPr="00DC3137" w:rsidRDefault="00DC3137" w:rsidP="00DC3137">
      <w:pPr>
        <w:pStyle w:val="ListParagraph"/>
        <w:numPr>
          <w:ilvl w:val="0"/>
          <w:numId w:val="32"/>
        </w:numPr>
        <w:spacing w:after="0" w:line="240" w:lineRule="auto"/>
        <w:rPr>
          <w:rFonts w:ascii="Arial" w:hAnsi="Arial" w:cs="Arial"/>
        </w:rPr>
      </w:pPr>
      <w:r w:rsidRPr="00DC3137">
        <w:rPr>
          <w:rFonts w:ascii="Arial" w:hAnsi="Arial" w:cs="Arial"/>
        </w:rPr>
        <w:t>A professional learning plan was developed for the week of March 30</w:t>
      </w:r>
      <w:r w:rsidRPr="00DC3137">
        <w:rPr>
          <w:rFonts w:ascii="Arial" w:hAnsi="Arial" w:cs="Arial"/>
          <w:vertAlign w:val="superscript"/>
        </w:rPr>
        <w:t>th</w:t>
      </w:r>
      <w:r w:rsidRPr="00DC3137">
        <w:rPr>
          <w:rFonts w:ascii="Arial" w:hAnsi="Arial" w:cs="Arial"/>
        </w:rPr>
        <w:t xml:space="preserve">.  During this time, CTCC staff (members of the Leadership Team and Technology Team) prepared and hosted 20 webinars focused on building Elementary and Secondary Teacher and Support Staff capacity for remote learning and TDSB approved online platforms (e.g., </w:t>
      </w:r>
      <w:proofErr w:type="spellStart"/>
      <w:r w:rsidRPr="00DC3137">
        <w:rPr>
          <w:rFonts w:ascii="Arial" w:hAnsi="Arial" w:cs="Arial"/>
        </w:rPr>
        <w:t>GSuite</w:t>
      </w:r>
      <w:proofErr w:type="spellEnd"/>
      <w:r w:rsidRPr="00DC3137">
        <w:rPr>
          <w:rFonts w:ascii="Arial" w:hAnsi="Arial" w:cs="Arial"/>
        </w:rPr>
        <w:t>, Brightspace).  Webinars were recorded and continue to be available to CTCC and TDSB staff.</w:t>
      </w:r>
    </w:p>
    <w:p w:rsidR="00DC3137" w:rsidRPr="00DC3137" w:rsidRDefault="00DC3137" w:rsidP="00DC3137">
      <w:pPr>
        <w:pStyle w:val="ListParagraph"/>
        <w:numPr>
          <w:ilvl w:val="0"/>
          <w:numId w:val="32"/>
        </w:numPr>
        <w:spacing w:after="0" w:line="240" w:lineRule="auto"/>
        <w:rPr>
          <w:rFonts w:ascii="Arial" w:hAnsi="Arial" w:cs="Arial"/>
        </w:rPr>
      </w:pPr>
      <w:r w:rsidRPr="00DC3137">
        <w:rPr>
          <w:rFonts w:ascii="Arial" w:hAnsi="Arial" w:cs="Arial"/>
        </w:rPr>
        <w:t xml:space="preserve">The </w:t>
      </w:r>
      <w:hyperlink r:id="rId9" w:history="1">
        <w:r w:rsidRPr="00DC3137">
          <w:rPr>
            <w:rStyle w:val="Hyperlink"/>
            <w:rFonts w:ascii="Arial" w:hAnsi="Arial" w:cs="Arial"/>
            <w:color w:val="0070C0"/>
          </w:rPr>
          <w:t>CTCC Tech Resources for Staff website</w:t>
        </w:r>
      </w:hyperlink>
      <w:r w:rsidRPr="00DC3137">
        <w:rPr>
          <w:rFonts w:ascii="Arial" w:hAnsi="Arial" w:cs="Arial"/>
        </w:rPr>
        <w:t xml:space="preserve"> contains a wealth of information on remote learning and TDSB approved online platforms as well as links to TDSB resources.  It also contains the information for upcoming webinars and video recordings of the webinars that have already taken place. </w:t>
      </w:r>
    </w:p>
    <w:p w:rsidR="00DC3137" w:rsidRPr="00DC3137" w:rsidRDefault="00DC3137" w:rsidP="00DC3137">
      <w:pPr>
        <w:pStyle w:val="ListParagraph"/>
        <w:numPr>
          <w:ilvl w:val="0"/>
          <w:numId w:val="32"/>
        </w:numPr>
        <w:spacing w:after="0" w:line="240" w:lineRule="auto"/>
        <w:rPr>
          <w:rFonts w:ascii="Arial" w:hAnsi="Arial" w:cs="Arial"/>
        </w:rPr>
      </w:pPr>
      <w:r w:rsidRPr="00DC3137">
        <w:rPr>
          <w:rFonts w:ascii="Arial" w:hAnsi="Arial" w:cs="Arial"/>
        </w:rPr>
        <w:t>All staff (Teachers and Educational Assistants) who identified as needing more support were paired with a mentor to further their learning needs.</w:t>
      </w:r>
    </w:p>
    <w:p w:rsidR="00F01446" w:rsidRPr="00F01446" w:rsidRDefault="00DC3137" w:rsidP="00F01446">
      <w:pPr>
        <w:pStyle w:val="ListParagraph"/>
        <w:numPr>
          <w:ilvl w:val="0"/>
          <w:numId w:val="32"/>
        </w:numPr>
        <w:spacing w:after="0" w:line="240" w:lineRule="auto"/>
        <w:rPr>
          <w:rFonts w:ascii="Arial" w:hAnsi="Arial" w:cs="Arial"/>
          <w:b/>
        </w:rPr>
      </w:pPr>
      <w:r w:rsidRPr="00DC3137">
        <w:rPr>
          <w:rFonts w:ascii="Arial" w:hAnsi="Arial" w:cs="Arial"/>
        </w:rPr>
        <w:t>Wednesday afternoon professional learning sessions continue to take place.  </w:t>
      </w:r>
    </w:p>
    <w:p w:rsidR="008740BE" w:rsidRPr="008740BE" w:rsidRDefault="00F01446" w:rsidP="00F01446">
      <w:pPr>
        <w:pStyle w:val="ListParagraph"/>
        <w:spacing w:after="0" w:line="240" w:lineRule="auto"/>
        <w:rPr>
          <w:rFonts w:ascii="Arial" w:hAnsi="Arial" w:cs="Arial"/>
          <w:b/>
        </w:rPr>
      </w:pPr>
      <w:r w:rsidRPr="008740BE">
        <w:rPr>
          <w:rFonts w:ascii="Arial" w:hAnsi="Arial" w:cs="Arial"/>
          <w:b/>
        </w:rPr>
        <w:t xml:space="preserve"> </w:t>
      </w:r>
    </w:p>
    <w:p w:rsidR="00986D51" w:rsidRPr="008740BE" w:rsidRDefault="00986D51" w:rsidP="001419AB">
      <w:pPr>
        <w:spacing w:before="120"/>
        <w:rPr>
          <w:rFonts w:ascii="Arial" w:hAnsi="Arial" w:cs="Arial"/>
          <w:b/>
          <w:u w:val="single"/>
        </w:rPr>
      </w:pPr>
      <w:r w:rsidRPr="008740BE">
        <w:rPr>
          <w:rFonts w:ascii="Arial" w:hAnsi="Arial" w:cs="Arial"/>
          <w:b/>
          <w:u w:val="single"/>
        </w:rPr>
        <w:t>Ministry Direction on IPRCs</w:t>
      </w:r>
    </w:p>
    <w:p w:rsidR="00CC7583" w:rsidRPr="006D4CA7" w:rsidRDefault="00986D51" w:rsidP="00CC7583">
      <w:pPr>
        <w:pStyle w:val="NormalWeb"/>
        <w:numPr>
          <w:ilvl w:val="0"/>
          <w:numId w:val="25"/>
        </w:numPr>
        <w:spacing w:before="0" w:beforeAutospacing="0" w:after="0" w:afterAutospacing="0"/>
        <w:rPr>
          <w:rFonts w:ascii="Arial" w:hAnsi="Arial" w:cs="Arial"/>
          <w:sz w:val="22"/>
          <w:szCs w:val="22"/>
        </w:rPr>
      </w:pPr>
      <w:r w:rsidRPr="008740BE">
        <w:rPr>
          <w:rFonts w:ascii="Arial" w:hAnsi="Arial" w:cs="Arial"/>
          <w:color w:val="000000"/>
          <w:sz w:val="22"/>
          <w:szCs w:val="22"/>
        </w:rPr>
        <w:t xml:space="preserve">IPRCs </w:t>
      </w:r>
      <w:hyperlink r:id="rId10" w:history="1">
        <w:r w:rsidRPr="008740BE">
          <w:rPr>
            <w:rStyle w:val="Hyperlink"/>
            <w:rFonts w:ascii="Arial" w:hAnsi="Arial" w:cs="Arial"/>
            <w:color w:val="1155CC"/>
            <w:sz w:val="22"/>
            <w:szCs w:val="22"/>
          </w:rPr>
          <w:t>Regulation 181/98</w:t>
        </w:r>
      </w:hyperlink>
      <w:r w:rsidRPr="008740BE">
        <w:rPr>
          <w:rFonts w:ascii="Arial" w:hAnsi="Arial" w:cs="Arial"/>
          <w:color w:val="000000"/>
          <w:sz w:val="22"/>
          <w:szCs w:val="22"/>
        </w:rPr>
        <w:t xml:space="preserve"> will resume remotely. </w:t>
      </w:r>
      <w:r w:rsidR="006D4CA7" w:rsidRPr="006D4CA7">
        <w:rPr>
          <w:rFonts w:ascii="Arial" w:hAnsi="Arial" w:cs="Arial"/>
          <w:sz w:val="22"/>
          <w:szCs w:val="22"/>
        </w:rPr>
        <w:t xml:space="preserve">Please see attached the Ministry Memo: </w:t>
      </w:r>
      <w:hyperlink r:id="rId11" w:history="1">
        <w:r w:rsidR="006D4CA7" w:rsidRPr="006D4CA7">
          <w:rPr>
            <w:rStyle w:val="Hyperlink"/>
            <w:rFonts w:ascii="Arial" w:hAnsi="Arial" w:cs="Arial"/>
            <w:color w:val="1155CC"/>
            <w:sz w:val="22"/>
            <w:szCs w:val="22"/>
          </w:rPr>
          <w:t>Continuity of Learning for Students with Special Education Needs and Mental Health Supports </w:t>
        </w:r>
      </w:hyperlink>
      <w:r w:rsidR="006D4CA7">
        <w:rPr>
          <w:rFonts w:ascii="Arial" w:hAnsi="Arial" w:cs="Arial"/>
          <w:sz w:val="22"/>
          <w:szCs w:val="22"/>
        </w:rPr>
        <w:t>for more information</w:t>
      </w:r>
    </w:p>
    <w:p w:rsidR="00CC7583" w:rsidRPr="008740BE" w:rsidRDefault="00986D51" w:rsidP="00986D51">
      <w:pPr>
        <w:pStyle w:val="NormalWeb"/>
        <w:numPr>
          <w:ilvl w:val="0"/>
          <w:numId w:val="25"/>
        </w:numPr>
        <w:spacing w:before="0" w:beforeAutospacing="0" w:after="0" w:afterAutospacing="0"/>
        <w:rPr>
          <w:rFonts w:ascii="Arial" w:hAnsi="Arial" w:cs="Arial"/>
          <w:color w:val="000000"/>
          <w:sz w:val="22"/>
          <w:szCs w:val="22"/>
        </w:rPr>
      </w:pPr>
      <w:r w:rsidRPr="008740BE">
        <w:rPr>
          <w:rFonts w:ascii="Arial" w:hAnsi="Arial" w:cs="Arial"/>
          <w:color w:val="000000"/>
          <w:sz w:val="22"/>
          <w:szCs w:val="22"/>
        </w:rPr>
        <w:t xml:space="preserve">Information regarding the virtual platform schools will use to conduct remote IPRCs is forthcoming. If a family does </w:t>
      </w:r>
      <w:r w:rsidR="00CC7583" w:rsidRPr="008740BE">
        <w:rPr>
          <w:rFonts w:ascii="Arial" w:hAnsi="Arial" w:cs="Arial"/>
          <w:color w:val="000000"/>
          <w:sz w:val="22"/>
          <w:szCs w:val="22"/>
        </w:rPr>
        <w:t xml:space="preserve">not </w:t>
      </w:r>
      <w:r w:rsidRPr="008740BE">
        <w:rPr>
          <w:rFonts w:ascii="Arial" w:hAnsi="Arial" w:cs="Arial"/>
          <w:color w:val="000000"/>
          <w:sz w:val="22"/>
          <w:szCs w:val="22"/>
        </w:rPr>
        <w:t>have access to the internet, teleconference options</w:t>
      </w:r>
      <w:r w:rsidR="008740BE">
        <w:rPr>
          <w:rFonts w:ascii="Arial" w:hAnsi="Arial" w:cs="Arial"/>
          <w:color w:val="000000"/>
          <w:sz w:val="22"/>
          <w:szCs w:val="22"/>
        </w:rPr>
        <w:t xml:space="preserve"> will be made available</w:t>
      </w:r>
      <w:r w:rsidRPr="008740BE">
        <w:rPr>
          <w:rFonts w:ascii="Arial" w:hAnsi="Arial" w:cs="Arial"/>
          <w:color w:val="000000"/>
          <w:sz w:val="22"/>
          <w:szCs w:val="22"/>
        </w:rPr>
        <w:t>.</w:t>
      </w:r>
    </w:p>
    <w:p w:rsidR="00690556" w:rsidRDefault="00690556" w:rsidP="00986D51">
      <w:pPr>
        <w:pStyle w:val="NormalWeb"/>
        <w:spacing w:before="0" w:beforeAutospacing="0" w:after="0" w:afterAutospacing="0"/>
      </w:pPr>
    </w:p>
    <w:p w:rsidR="00986D51" w:rsidRPr="006D4CA7" w:rsidRDefault="00986D51" w:rsidP="00986D51">
      <w:pPr>
        <w:pStyle w:val="ListParagraph"/>
        <w:numPr>
          <w:ilvl w:val="0"/>
          <w:numId w:val="25"/>
        </w:numPr>
        <w:rPr>
          <w:rFonts w:ascii="Times New Roman" w:eastAsia="Times New Roman" w:hAnsi="Times New Roman"/>
          <w:sz w:val="24"/>
          <w:szCs w:val="24"/>
          <w:lang w:eastAsia="en-CA"/>
        </w:rPr>
      </w:pPr>
      <w:r w:rsidRPr="006D4CA7">
        <w:rPr>
          <w:rFonts w:ascii="Arial" w:eastAsia="Times New Roman" w:hAnsi="Arial" w:cs="Arial"/>
          <w:bCs/>
          <w:color w:val="000000"/>
          <w:lang w:eastAsia="en-CA"/>
        </w:rPr>
        <w:lastRenderedPageBreak/>
        <w:t>Due to the current unprecedented remote circumstance, we will con</w:t>
      </w:r>
      <w:r w:rsidR="00CC7583" w:rsidRPr="006D4CA7">
        <w:rPr>
          <w:rFonts w:ascii="Arial" w:eastAsia="Times New Roman" w:hAnsi="Arial" w:cs="Arial"/>
          <w:bCs/>
          <w:color w:val="000000"/>
          <w:lang w:eastAsia="en-CA"/>
        </w:rPr>
        <w:t xml:space="preserve">tinue with the prioritization </w:t>
      </w:r>
      <w:r w:rsidRPr="006D4CA7">
        <w:rPr>
          <w:rFonts w:ascii="Arial" w:eastAsia="Times New Roman" w:hAnsi="Arial" w:cs="Arial"/>
          <w:bCs/>
          <w:color w:val="000000"/>
          <w:lang w:eastAsia="en-CA"/>
        </w:rPr>
        <w:t xml:space="preserve">of IPRC Reviews and SEPRC for students listed below. For students not listed below, IPRCs and SEPRCs </w:t>
      </w:r>
      <w:r w:rsidRPr="006D4CA7">
        <w:rPr>
          <w:rFonts w:ascii="Arial" w:eastAsia="Times New Roman" w:hAnsi="Arial" w:cs="Arial"/>
          <w:bCs/>
          <w:color w:val="000000"/>
          <w:u w:val="single"/>
          <w:lang w:eastAsia="en-CA"/>
        </w:rPr>
        <w:t xml:space="preserve">will not </w:t>
      </w:r>
      <w:r w:rsidRPr="006D4CA7">
        <w:rPr>
          <w:rFonts w:ascii="Arial" w:eastAsia="Times New Roman" w:hAnsi="Arial" w:cs="Arial"/>
          <w:bCs/>
          <w:color w:val="000000"/>
          <w:lang w:eastAsia="en-CA"/>
        </w:rPr>
        <w:t>be a priority and can be scheduled in September.</w:t>
      </w:r>
    </w:p>
    <w:p w:rsidR="00986D51" w:rsidRPr="00986D51" w:rsidRDefault="00986D51" w:rsidP="001206FB">
      <w:pPr>
        <w:jc w:val="center"/>
        <w:rPr>
          <w:rFonts w:ascii="Times New Roman" w:eastAsia="Times New Roman" w:hAnsi="Times New Roman"/>
          <w:sz w:val="24"/>
          <w:szCs w:val="24"/>
          <w:lang w:eastAsia="en-CA"/>
        </w:rPr>
      </w:pPr>
      <w:r w:rsidRPr="00986D51">
        <w:rPr>
          <w:rFonts w:ascii="Arial" w:eastAsia="Times New Roman" w:hAnsi="Arial" w:cs="Arial"/>
          <w:b/>
          <w:bCs/>
          <w:color w:val="000000"/>
          <w:lang w:eastAsia="en-CA"/>
        </w:rPr>
        <w:t>Priority IPRCs and SEPRCs:</w:t>
      </w:r>
    </w:p>
    <w:p w:rsidR="00986D51" w:rsidRPr="00986D51" w:rsidRDefault="00986D51" w:rsidP="00986D51">
      <w:pPr>
        <w:numPr>
          <w:ilvl w:val="0"/>
          <w:numId w:val="24"/>
        </w:numPr>
        <w:spacing w:before="240"/>
        <w:textAlignment w:val="baseline"/>
        <w:rPr>
          <w:rFonts w:ascii="Arial" w:eastAsia="Times New Roman" w:hAnsi="Arial" w:cs="Arial"/>
          <w:color w:val="000000"/>
          <w:lang w:eastAsia="en-CA"/>
        </w:rPr>
      </w:pPr>
      <w:r w:rsidRPr="00986D51">
        <w:rPr>
          <w:rFonts w:ascii="Arial" w:eastAsia="Times New Roman" w:hAnsi="Arial" w:cs="Arial"/>
          <w:color w:val="000000"/>
          <w:lang w:eastAsia="en-CA"/>
        </w:rPr>
        <w:t>Students in Senior Kindergarten exiting Diagnostic Kindergarten (DK);</w:t>
      </w:r>
    </w:p>
    <w:p w:rsidR="00986D51" w:rsidRPr="00986D51" w:rsidRDefault="00986D51" w:rsidP="00986D51">
      <w:pPr>
        <w:numPr>
          <w:ilvl w:val="0"/>
          <w:numId w:val="24"/>
        </w:numPr>
        <w:textAlignment w:val="baseline"/>
        <w:rPr>
          <w:rFonts w:ascii="Arial" w:eastAsia="Times New Roman" w:hAnsi="Arial" w:cs="Arial"/>
          <w:color w:val="000000"/>
          <w:lang w:eastAsia="en-CA"/>
        </w:rPr>
      </w:pPr>
      <w:r w:rsidRPr="00986D51">
        <w:rPr>
          <w:rFonts w:ascii="Arial" w:eastAsia="Times New Roman" w:hAnsi="Arial" w:cs="Arial"/>
          <w:color w:val="000000"/>
          <w:lang w:eastAsia="en-CA"/>
        </w:rPr>
        <w:t>All students exiting Kindergarten Intervention Program (KIP) for whom an ISP is being considered; </w:t>
      </w:r>
    </w:p>
    <w:p w:rsidR="00986D51" w:rsidRPr="00986D51" w:rsidRDefault="00986D51" w:rsidP="00986D51">
      <w:pPr>
        <w:numPr>
          <w:ilvl w:val="0"/>
          <w:numId w:val="24"/>
        </w:numPr>
        <w:textAlignment w:val="baseline"/>
        <w:rPr>
          <w:rFonts w:ascii="Arial" w:eastAsia="Times New Roman" w:hAnsi="Arial" w:cs="Arial"/>
          <w:color w:val="000000"/>
          <w:lang w:eastAsia="en-CA"/>
        </w:rPr>
      </w:pPr>
      <w:r w:rsidRPr="00986D51">
        <w:rPr>
          <w:rFonts w:ascii="Arial" w:eastAsia="Times New Roman" w:hAnsi="Arial" w:cs="Arial"/>
          <w:color w:val="000000"/>
          <w:lang w:eastAsia="en-CA"/>
        </w:rPr>
        <w:t xml:space="preserve">Level 2 Annual IPRC </w:t>
      </w:r>
      <w:proofErr w:type="gramStart"/>
      <w:r w:rsidRPr="00986D51">
        <w:rPr>
          <w:rFonts w:ascii="Arial" w:eastAsia="Times New Roman" w:hAnsi="Arial" w:cs="Arial"/>
          <w:color w:val="000000"/>
          <w:lang w:eastAsia="en-CA"/>
        </w:rPr>
        <w:t>review  for</w:t>
      </w:r>
      <w:proofErr w:type="gramEnd"/>
      <w:r w:rsidRPr="00986D51">
        <w:rPr>
          <w:rFonts w:ascii="Arial" w:eastAsia="Times New Roman" w:hAnsi="Arial" w:cs="Arial"/>
          <w:color w:val="000000"/>
          <w:lang w:eastAsia="en-CA"/>
        </w:rPr>
        <w:t xml:space="preserve"> students currently in a Special Education Intensive Support Program (ISP) who require a transition as they are moving from school to school. </w:t>
      </w:r>
      <w:r w:rsidRPr="00986D51">
        <w:rPr>
          <w:rFonts w:ascii="Arial" w:eastAsia="Times New Roman" w:hAnsi="Arial" w:cs="Arial"/>
          <w:b/>
          <w:bCs/>
          <w:color w:val="000000"/>
          <w:lang w:eastAsia="en-CA"/>
        </w:rPr>
        <w:t>Please note all exceptional students in HSP that have Partial Integration should be considered for Withdrawal Assistance or Resource Assistance as we continue to phase out HSP and move toward inclusionary practices;</w:t>
      </w:r>
    </w:p>
    <w:p w:rsidR="00986D51" w:rsidRPr="00986D51" w:rsidRDefault="00986D51" w:rsidP="00986D51">
      <w:pPr>
        <w:numPr>
          <w:ilvl w:val="0"/>
          <w:numId w:val="24"/>
        </w:numPr>
        <w:textAlignment w:val="baseline"/>
        <w:rPr>
          <w:rFonts w:ascii="Arial" w:eastAsia="Times New Roman" w:hAnsi="Arial" w:cs="Arial"/>
          <w:color w:val="000000"/>
          <w:lang w:eastAsia="en-CA"/>
        </w:rPr>
      </w:pPr>
      <w:r w:rsidRPr="00986D51">
        <w:rPr>
          <w:rFonts w:ascii="Arial" w:eastAsia="Times New Roman" w:hAnsi="Arial" w:cs="Arial"/>
          <w:color w:val="000000"/>
          <w:lang w:eastAsia="en-CA"/>
        </w:rPr>
        <w:t>SEPRC consideration only for students with severe complex medical needs and students returning from CTCC programs;</w:t>
      </w:r>
    </w:p>
    <w:p w:rsidR="00986D51" w:rsidRPr="00986D51" w:rsidRDefault="00986D51" w:rsidP="00986D51">
      <w:pPr>
        <w:numPr>
          <w:ilvl w:val="0"/>
          <w:numId w:val="24"/>
        </w:numPr>
        <w:spacing w:after="240"/>
        <w:textAlignment w:val="baseline"/>
        <w:rPr>
          <w:rFonts w:ascii="Arial" w:eastAsia="Times New Roman" w:hAnsi="Arial" w:cs="Arial"/>
          <w:color w:val="000000"/>
          <w:lang w:eastAsia="en-CA"/>
        </w:rPr>
      </w:pPr>
      <w:r w:rsidRPr="00986D51">
        <w:rPr>
          <w:rFonts w:ascii="Arial" w:eastAsia="Times New Roman" w:hAnsi="Arial" w:cs="Arial"/>
          <w:color w:val="000000"/>
          <w:lang w:eastAsia="en-CA"/>
        </w:rPr>
        <w:t>Gr.3 students for whom consideration for Gr.4 Gifted ISP with completed psychologist assessment indicating GAI 98%+ (TDSB registered students only; no SEPRC for this category)</w:t>
      </w:r>
    </w:p>
    <w:p w:rsidR="00986D51" w:rsidRPr="00636162" w:rsidRDefault="00986D51" w:rsidP="00986D51">
      <w:pPr>
        <w:spacing w:before="120"/>
        <w:rPr>
          <w:rFonts w:ascii="Arial" w:hAnsi="Arial" w:cs="Arial"/>
          <w:b/>
          <w:u w:val="single"/>
        </w:rPr>
      </w:pPr>
      <w:r w:rsidRPr="00636162">
        <w:rPr>
          <w:rFonts w:ascii="Arial" w:hAnsi="Arial" w:cs="Arial"/>
          <w:b/>
          <w:u w:val="single"/>
        </w:rPr>
        <w:t>Ministry Direction on IEPs</w:t>
      </w:r>
    </w:p>
    <w:p w:rsidR="00CC7583" w:rsidRPr="00636162" w:rsidRDefault="00690556" w:rsidP="00CC7583">
      <w:pPr>
        <w:pStyle w:val="ListParagraph"/>
        <w:numPr>
          <w:ilvl w:val="0"/>
          <w:numId w:val="26"/>
        </w:numPr>
        <w:ind w:left="360"/>
        <w:rPr>
          <w:rFonts w:ascii="Arial" w:eastAsia="Times New Roman" w:hAnsi="Arial" w:cs="Arial"/>
          <w:sz w:val="24"/>
          <w:szCs w:val="24"/>
          <w:lang w:eastAsia="en-CA"/>
        </w:rPr>
      </w:pPr>
      <w:r w:rsidRPr="00636162">
        <w:rPr>
          <w:rFonts w:ascii="Arial" w:eastAsia="Times New Roman" w:hAnsi="Arial" w:cs="Arial"/>
          <w:color w:val="000000"/>
          <w:lang w:eastAsia="en-CA"/>
        </w:rPr>
        <w:t xml:space="preserve">IEPs will continue to remain in effect as continuity of learning strategies </w:t>
      </w:r>
      <w:r w:rsidR="008740BE" w:rsidRPr="00636162">
        <w:rPr>
          <w:rFonts w:ascii="Arial" w:eastAsia="Times New Roman" w:hAnsi="Arial" w:cs="Arial"/>
          <w:color w:val="000000"/>
          <w:lang w:eastAsia="en-CA"/>
        </w:rPr>
        <w:t>is</w:t>
      </w:r>
      <w:r w:rsidRPr="00636162">
        <w:rPr>
          <w:rFonts w:ascii="Arial" w:eastAsia="Times New Roman" w:hAnsi="Arial" w:cs="Arial"/>
          <w:color w:val="000000"/>
          <w:lang w:eastAsia="en-CA"/>
        </w:rPr>
        <w:t xml:space="preserve"> implemented.  </w:t>
      </w:r>
    </w:p>
    <w:p w:rsidR="008740BE" w:rsidRPr="00636162" w:rsidRDefault="00CC7583" w:rsidP="008740BE">
      <w:pPr>
        <w:pStyle w:val="ListParagraph"/>
        <w:numPr>
          <w:ilvl w:val="0"/>
          <w:numId w:val="26"/>
        </w:numPr>
        <w:ind w:left="360"/>
        <w:rPr>
          <w:rFonts w:ascii="Arial" w:eastAsia="Times New Roman" w:hAnsi="Arial" w:cs="Arial"/>
          <w:sz w:val="24"/>
          <w:szCs w:val="24"/>
          <w:lang w:eastAsia="en-CA"/>
        </w:rPr>
      </w:pPr>
      <w:r w:rsidRPr="00636162">
        <w:rPr>
          <w:rFonts w:ascii="Arial" w:eastAsia="Times New Roman" w:hAnsi="Arial" w:cs="Arial"/>
          <w:color w:val="000000"/>
          <w:lang w:eastAsia="en-CA"/>
        </w:rPr>
        <w:t>A</w:t>
      </w:r>
      <w:r w:rsidR="00690556" w:rsidRPr="00636162">
        <w:rPr>
          <w:rFonts w:ascii="Arial" w:eastAsia="Times New Roman" w:hAnsi="Arial" w:cs="Arial"/>
          <w:color w:val="000000"/>
          <w:lang w:eastAsia="en-CA"/>
        </w:rPr>
        <w:t xml:space="preserve">ccommodations, modifications or alternative programming are not </w:t>
      </w:r>
      <w:r w:rsidR="008740BE" w:rsidRPr="00636162">
        <w:rPr>
          <w:rFonts w:ascii="Arial" w:eastAsia="Times New Roman" w:hAnsi="Arial" w:cs="Arial"/>
          <w:color w:val="000000"/>
          <w:lang w:eastAsia="en-CA"/>
        </w:rPr>
        <w:t>feasible;</w:t>
      </w:r>
      <w:r w:rsidR="00690556" w:rsidRPr="00636162">
        <w:rPr>
          <w:rFonts w:ascii="Arial" w:eastAsia="Times New Roman" w:hAnsi="Arial" w:cs="Arial"/>
          <w:color w:val="000000"/>
          <w:lang w:eastAsia="en-CA"/>
        </w:rPr>
        <w:t xml:space="preserve"> staff </w:t>
      </w:r>
      <w:r w:rsidRPr="00636162">
        <w:rPr>
          <w:rFonts w:ascii="Arial" w:eastAsia="Times New Roman" w:hAnsi="Arial" w:cs="Arial"/>
          <w:color w:val="000000"/>
          <w:lang w:eastAsia="en-CA"/>
        </w:rPr>
        <w:t>will</w:t>
      </w:r>
      <w:r w:rsidR="00690556" w:rsidRPr="00636162">
        <w:rPr>
          <w:rFonts w:ascii="Arial" w:eastAsia="Times New Roman" w:hAnsi="Arial" w:cs="Arial"/>
          <w:color w:val="000000"/>
          <w:lang w:eastAsia="en-CA"/>
        </w:rPr>
        <w:t xml:space="preserve"> work in collaboration with students and families to det</w:t>
      </w:r>
      <w:r w:rsidR="00794735" w:rsidRPr="00636162">
        <w:rPr>
          <w:rFonts w:ascii="Arial" w:eastAsia="Times New Roman" w:hAnsi="Arial" w:cs="Arial"/>
          <w:color w:val="000000"/>
          <w:lang w:eastAsia="en-CA"/>
        </w:rPr>
        <w:t>ermine manageable solutions on </w:t>
      </w:r>
      <w:r w:rsidR="00690556" w:rsidRPr="00636162">
        <w:rPr>
          <w:rFonts w:ascii="Arial" w:eastAsia="Times New Roman" w:hAnsi="Arial" w:cs="Arial"/>
          <w:color w:val="000000"/>
          <w:lang w:eastAsia="en-CA"/>
        </w:rPr>
        <w:t>a case by case basis.</w:t>
      </w:r>
    </w:p>
    <w:p w:rsidR="00CC7583" w:rsidRPr="00636162" w:rsidRDefault="00690556" w:rsidP="008740BE">
      <w:pPr>
        <w:pStyle w:val="ListParagraph"/>
        <w:numPr>
          <w:ilvl w:val="0"/>
          <w:numId w:val="26"/>
        </w:numPr>
        <w:ind w:left="360"/>
        <w:rPr>
          <w:rFonts w:ascii="Arial" w:eastAsia="Times New Roman" w:hAnsi="Arial" w:cs="Arial"/>
          <w:sz w:val="24"/>
          <w:szCs w:val="24"/>
          <w:lang w:eastAsia="en-CA"/>
        </w:rPr>
      </w:pPr>
      <w:r w:rsidRPr="00636162">
        <w:rPr>
          <w:rFonts w:ascii="Arial" w:eastAsia="Times New Roman" w:hAnsi="Arial" w:cs="Arial"/>
          <w:color w:val="000000"/>
          <w:lang w:eastAsia="en-CA"/>
        </w:rPr>
        <w:t xml:space="preserve">Depending on possible further extensions of school closures, IEPs </w:t>
      </w:r>
      <w:r w:rsidR="00CC7583" w:rsidRPr="00636162">
        <w:rPr>
          <w:rFonts w:ascii="Arial" w:eastAsia="Times New Roman" w:hAnsi="Arial" w:cs="Arial"/>
          <w:color w:val="000000"/>
          <w:lang w:eastAsia="en-CA"/>
        </w:rPr>
        <w:t xml:space="preserve">most likely will be sent </w:t>
      </w:r>
      <w:r w:rsidRPr="00636162">
        <w:rPr>
          <w:rFonts w:ascii="Arial" w:eastAsia="Times New Roman" w:hAnsi="Arial" w:cs="Arial"/>
          <w:color w:val="000000"/>
          <w:lang w:eastAsia="en-CA"/>
        </w:rPr>
        <w:t>home electronically</w:t>
      </w:r>
      <w:r w:rsidR="00CC7583" w:rsidRPr="00636162">
        <w:rPr>
          <w:rFonts w:ascii="Arial" w:eastAsia="Times New Roman" w:hAnsi="Arial" w:cs="Arial"/>
          <w:color w:val="000000"/>
          <w:lang w:eastAsia="en-CA"/>
        </w:rPr>
        <w:t>. We are ensuring that schools are following confiden</w:t>
      </w:r>
      <w:r w:rsidR="008740BE" w:rsidRPr="00636162">
        <w:rPr>
          <w:rFonts w:ascii="Arial" w:eastAsia="Times New Roman" w:hAnsi="Arial" w:cs="Arial"/>
          <w:color w:val="000000"/>
          <w:lang w:eastAsia="en-CA"/>
        </w:rPr>
        <w:t>tiality procedures that include:</w:t>
      </w:r>
    </w:p>
    <w:p w:rsidR="00CC7583" w:rsidRPr="00636162" w:rsidRDefault="008740BE" w:rsidP="00CC7583">
      <w:pPr>
        <w:pStyle w:val="ListParagraph"/>
        <w:numPr>
          <w:ilvl w:val="1"/>
          <w:numId w:val="27"/>
        </w:numPr>
        <w:rPr>
          <w:rFonts w:ascii="Arial" w:eastAsia="Times New Roman" w:hAnsi="Arial" w:cs="Arial"/>
          <w:sz w:val="24"/>
          <w:szCs w:val="24"/>
          <w:lang w:eastAsia="en-CA"/>
        </w:rPr>
      </w:pPr>
      <w:r w:rsidRPr="00636162">
        <w:rPr>
          <w:rFonts w:ascii="Arial" w:eastAsia="Times New Roman" w:hAnsi="Arial" w:cs="Arial"/>
          <w:color w:val="000000"/>
          <w:lang w:eastAsia="en-CA"/>
        </w:rPr>
        <w:t>Ensuring</w:t>
      </w:r>
      <w:r w:rsidR="00690556" w:rsidRPr="00636162">
        <w:rPr>
          <w:rFonts w:ascii="Arial" w:eastAsia="Times New Roman" w:hAnsi="Arial" w:cs="Arial"/>
          <w:color w:val="000000"/>
          <w:lang w:eastAsia="en-CA"/>
        </w:rPr>
        <w:t xml:space="preserve"> parent</w:t>
      </w:r>
      <w:r w:rsidR="00CC7583" w:rsidRPr="00636162">
        <w:rPr>
          <w:rFonts w:ascii="Arial" w:eastAsia="Times New Roman" w:hAnsi="Arial" w:cs="Arial"/>
          <w:color w:val="000000"/>
          <w:lang w:eastAsia="en-CA"/>
        </w:rPr>
        <w:t>s</w:t>
      </w:r>
      <w:r w:rsidR="00690556" w:rsidRPr="00636162">
        <w:rPr>
          <w:rFonts w:ascii="Arial" w:eastAsia="Times New Roman" w:hAnsi="Arial" w:cs="Arial"/>
          <w:color w:val="000000"/>
          <w:lang w:eastAsia="en-CA"/>
        </w:rPr>
        <w:t xml:space="preserve"> agree to </w:t>
      </w:r>
      <w:r w:rsidR="00636162" w:rsidRPr="00636162">
        <w:rPr>
          <w:rFonts w:ascii="Arial" w:eastAsia="Times New Roman" w:hAnsi="Arial" w:cs="Arial"/>
          <w:color w:val="000000"/>
          <w:lang w:eastAsia="en-CA"/>
        </w:rPr>
        <w:t>receive</w:t>
      </w:r>
      <w:r w:rsidR="00690556" w:rsidRPr="00636162">
        <w:rPr>
          <w:rFonts w:ascii="Arial" w:eastAsia="Times New Roman" w:hAnsi="Arial" w:cs="Arial"/>
          <w:color w:val="000000"/>
          <w:lang w:eastAsia="en-CA"/>
        </w:rPr>
        <w:t xml:space="preserve"> the IEP via email. </w:t>
      </w:r>
    </w:p>
    <w:p w:rsidR="00CC7583" w:rsidRPr="00636162" w:rsidRDefault="008740BE" w:rsidP="00CC7583">
      <w:pPr>
        <w:pStyle w:val="ListParagraph"/>
        <w:numPr>
          <w:ilvl w:val="1"/>
          <w:numId w:val="27"/>
        </w:numPr>
        <w:rPr>
          <w:rFonts w:ascii="Arial" w:eastAsia="Times New Roman" w:hAnsi="Arial" w:cs="Arial"/>
          <w:sz w:val="24"/>
          <w:szCs w:val="24"/>
          <w:lang w:eastAsia="en-CA"/>
        </w:rPr>
      </w:pPr>
      <w:r w:rsidRPr="00636162">
        <w:rPr>
          <w:rFonts w:ascii="Arial" w:eastAsia="Times New Roman" w:hAnsi="Arial" w:cs="Arial"/>
          <w:color w:val="000000"/>
          <w:lang w:eastAsia="en-CA"/>
        </w:rPr>
        <w:t>Ensuring</w:t>
      </w:r>
      <w:r w:rsidR="00690556" w:rsidRPr="00636162">
        <w:rPr>
          <w:rFonts w:ascii="Arial" w:eastAsia="Times New Roman" w:hAnsi="Arial" w:cs="Arial"/>
          <w:color w:val="000000"/>
          <w:lang w:eastAsia="en-CA"/>
        </w:rPr>
        <w:t xml:space="preserve"> the IEP is put into a PDF, encrypted and password protected</w:t>
      </w:r>
    </w:p>
    <w:p w:rsidR="00690556" w:rsidRPr="00636162" w:rsidRDefault="00690556" w:rsidP="00CC7583">
      <w:pPr>
        <w:pStyle w:val="ListParagraph"/>
        <w:numPr>
          <w:ilvl w:val="1"/>
          <w:numId w:val="27"/>
        </w:numPr>
        <w:rPr>
          <w:rFonts w:ascii="Arial" w:eastAsia="Times New Roman" w:hAnsi="Arial" w:cs="Arial"/>
          <w:sz w:val="24"/>
          <w:szCs w:val="24"/>
          <w:lang w:eastAsia="en-CA"/>
        </w:rPr>
      </w:pPr>
      <w:r w:rsidRPr="00636162">
        <w:rPr>
          <w:rFonts w:ascii="Arial" w:eastAsia="Times New Roman" w:hAnsi="Arial" w:cs="Arial"/>
          <w:color w:val="000000"/>
          <w:lang w:eastAsia="en-CA"/>
        </w:rPr>
        <w:t xml:space="preserve">If the family does not have access to the internet and the family requires a hard copy of the IEP </w:t>
      </w:r>
      <w:r w:rsidR="00CC7583" w:rsidRPr="00636162">
        <w:rPr>
          <w:rFonts w:ascii="Arial" w:eastAsia="Times New Roman" w:hAnsi="Arial" w:cs="Arial"/>
          <w:color w:val="000000"/>
          <w:lang w:eastAsia="en-CA"/>
        </w:rPr>
        <w:t>we</w:t>
      </w:r>
      <w:r w:rsidRPr="00636162">
        <w:rPr>
          <w:rFonts w:ascii="Arial" w:eastAsia="Times New Roman" w:hAnsi="Arial" w:cs="Arial"/>
          <w:color w:val="000000"/>
          <w:lang w:eastAsia="en-CA"/>
        </w:rPr>
        <w:t xml:space="preserve"> will work </w:t>
      </w:r>
      <w:r w:rsidR="00CC7583" w:rsidRPr="00636162">
        <w:rPr>
          <w:rFonts w:ascii="Arial" w:eastAsia="Times New Roman" w:hAnsi="Arial" w:cs="Arial"/>
          <w:color w:val="000000"/>
          <w:lang w:eastAsia="en-CA"/>
        </w:rPr>
        <w:t xml:space="preserve">with the school to </w:t>
      </w:r>
      <w:r w:rsidRPr="00636162">
        <w:rPr>
          <w:rFonts w:ascii="Arial" w:eastAsia="Times New Roman" w:hAnsi="Arial" w:cs="Arial"/>
          <w:color w:val="000000"/>
          <w:lang w:eastAsia="en-CA"/>
        </w:rPr>
        <w:t>ensure the family has access to it.</w:t>
      </w:r>
    </w:p>
    <w:p w:rsidR="008740BE" w:rsidRPr="00636162" w:rsidRDefault="00690556" w:rsidP="00794735">
      <w:pPr>
        <w:pStyle w:val="ListParagraph"/>
        <w:numPr>
          <w:ilvl w:val="0"/>
          <w:numId w:val="28"/>
        </w:numPr>
        <w:spacing w:before="120"/>
        <w:rPr>
          <w:rFonts w:ascii="Arial" w:hAnsi="Arial" w:cs="Arial"/>
          <w:b/>
          <w:u w:val="single"/>
        </w:rPr>
      </w:pPr>
      <w:r w:rsidRPr="00636162">
        <w:rPr>
          <w:rFonts w:ascii="Arial" w:eastAsia="Times New Roman" w:hAnsi="Arial" w:cs="Arial"/>
          <w:color w:val="000000"/>
          <w:lang w:eastAsia="en-CA"/>
        </w:rPr>
        <w:t xml:space="preserve">Administrators are asked to work in collaboration with teachers and support staff to ensure IEP remote assessment and evaluation continues.  </w:t>
      </w:r>
    </w:p>
    <w:p w:rsidR="00794735" w:rsidRPr="00636162" w:rsidRDefault="00794735" w:rsidP="008740BE">
      <w:pPr>
        <w:spacing w:before="120"/>
        <w:rPr>
          <w:rFonts w:ascii="Arial" w:hAnsi="Arial" w:cs="Arial"/>
          <w:b/>
          <w:u w:val="single"/>
        </w:rPr>
      </w:pPr>
      <w:proofErr w:type="gramStart"/>
      <w:r w:rsidRPr="00636162">
        <w:rPr>
          <w:rFonts w:ascii="Arial" w:hAnsi="Arial" w:cs="Arial"/>
          <w:b/>
          <w:u w:val="single"/>
        </w:rPr>
        <w:t>Non Digital</w:t>
      </w:r>
      <w:proofErr w:type="gramEnd"/>
      <w:r w:rsidRPr="00636162">
        <w:rPr>
          <w:rFonts w:ascii="Arial" w:hAnsi="Arial" w:cs="Arial"/>
          <w:b/>
          <w:u w:val="single"/>
        </w:rPr>
        <w:t xml:space="preserve"> Student Learning Resources</w:t>
      </w:r>
    </w:p>
    <w:p w:rsidR="00794735" w:rsidRPr="00CC7583" w:rsidRDefault="00794735" w:rsidP="00794735">
      <w:pPr>
        <w:rPr>
          <w:rFonts w:ascii="Arial" w:hAnsi="Arial" w:cs="Arial"/>
          <w:lang w:val="en-US"/>
        </w:rPr>
      </w:pPr>
      <w:r w:rsidRPr="00636162">
        <w:rPr>
          <w:rFonts w:ascii="Arial" w:hAnsi="Arial" w:cs="Arial"/>
        </w:rPr>
        <w:t>The data for the</w:t>
      </w:r>
      <w:r w:rsidRPr="00636162">
        <w:rPr>
          <w:rFonts w:ascii="Arial" w:hAnsi="Arial" w:cs="Arial"/>
          <w:lang w:val="en-US"/>
        </w:rPr>
        <w:t xml:space="preserve"> survey that went out to schools for non-digital print packages for grade K-8 indicates that there were 12, 000 requests for print packages with greater numbers in K- Gr.3 and Gr. 7-</w:t>
      </w:r>
      <w:r w:rsidR="00F01446">
        <w:rPr>
          <w:rFonts w:ascii="Arial" w:hAnsi="Arial" w:cs="Arial"/>
          <w:lang w:val="en-US"/>
        </w:rPr>
        <w:t xml:space="preserve"> </w:t>
      </w:r>
      <w:r w:rsidRPr="00636162">
        <w:rPr>
          <w:rFonts w:ascii="Arial" w:hAnsi="Arial" w:cs="Arial"/>
          <w:lang w:val="en-US"/>
        </w:rPr>
        <w:t xml:space="preserve">Gr.8.  </w:t>
      </w:r>
      <w:r w:rsidRPr="00CC7583">
        <w:rPr>
          <w:rFonts w:ascii="Arial" w:hAnsi="Arial" w:cs="Arial"/>
          <w:lang w:val="en-US"/>
        </w:rPr>
        <w:t>The circumstances under which students may require printed packages include but are not limited to:</w:t>
      </w:r>
    </w:p>
    <w:p w:rsidR="00794735" w:rsidRPr="00CC7583" w:rsidRDefault="00794735" w:rsidP="00794735">
      <w:pPr>
        <w:numPr>
          <w:ilvl w:val="0"/>
          <w:numId w:val="21"/>
        </w:numPr>
        <w:rPr>
          <w:rFonts w:ascii="Arial" w:eastAsia="Times New Roman" w:hAnsi="Arial" w:cs="Arial"/>
          <w:lang w:val="en-US"/>
        </w:rPr>
      </w:pPr>
      <w:r w:rsidRPr="00CC7583">
        <w:rPr>
          <w:rFonts w:ascii="Arial" w:eastAsia="Times New Roman" w:hAnsi="Arial" w:cs="Arial"/>
          <w:lang w:val="en-US"/>
        </w:rPr>
        <w:t>Limited/no access to technology or internet;</w:t>
      </w:r>
    </w:p>
    <w:p w:rsidR="00794735" w:rsidRPr="00CC7583" w:rsidRDefault="00794735" w:rsidP="00794735">
      <w:pPr>
        <w:numPr>
          <w:ilvl w:val="0"/>
          <w:numId w:val="21"/>
        </w:numPr>
        <w:rPr>
          <w:rFonts w:ascii="Arial" w:eastAsia="Times New Roman" w:hAnsi="Arial" w:cs="Arial"/>
          <w:lang w:val="en-US"/>
        </w:rPr>
      </w:pPr>
      <w:r w:rsidRPr="00CC7583">
        <w:rPr>
          <w:rFonts w:ascii="Arial" w:eastAsia="Times New Roman" w:hAnsi="Arial" w:cs="Arial"/>
          <w:lang w:val="en-US"/>
        </w:rPr>
        <w:t>No contact online to date;</w:t>
      </w:r>
    </w:p>
    <w:p w:rsidR="00794735" w:rsidRPr="00CC7583" w:rsidRDefault="00794735" w:rsidP="00794735">
      <w:pPr>
        <w:numPr>
          <w:ilvl w:val="0"/>
          <w:numId w:val="21"/>
        </w:numPr>
        <w:rPr>
          <w:rFonts w:ascii="Arial" w:eastAsia="Times New Roman" w:hAnsi="Arial" w:cs="Arial"/>
          <w:lang w:val="en-US"/>
        </w:rPr>
      </w:pPr>
      <w:r w:rsidRPr="00CC7583">
        <w:rPr>
          <w:rFonts w:ascii="Arial" w:eastAsia="Times New Roman" w:hAnsi="Arial" w:cs="Arial"/>
          <w:lang w:val="en-US"/>
        </w:rPr>
        <w:t>Learning needs; or</w:t>
      </w:r>
    </w:p>
    <w:p w:rsidR="00794735" w:rsidRPr="003D262B" w:rsidRDefault="00794735" w:rsidP="00794735">
      <w:pPr>
        <w:pStyle w:val="ListParagraph"/>
        <w:numPr>
          <w:ilvl w:val="0"/>
          <w:numId w:val="21"/>
        </w:numPr>
        <w:rPr>
          <w:rFonts w:ascii="Arial" w:hAnsi="Arial" w:cs="Arial"/>
          <w:lang w:val="en-US"/>
        </w:rPr>
      </w:pPr>
      <w:r w:rsidRPr="00CC7583">
        <w:rPr>
          <w:rFonts w:ascii="Arial" w:eastAsia="Times New Roman" w:hAnsi="Arial" w:cs="Arial"/>
          <w:lang w:val="en-US"/>
        </w:rPr>
        <w:t>Families facing insecure housing, other</w:t>
      </w:r>
    </w:p>
    <w:p w:rsidR="003D262B" w:rsidRDefault="003D262B" w:rsidP="003D262B">
      <w:pPr>
        <w:rPr>
          <w:rFonts w:ascii="Arial" w:hAnsi="Arial" w:cs="Arial"/>
          <w:lang w:val="en-US"/>
        </w:rPr>
      </w:pPr>
    </w:p>
    <w:p w:rsidR="003D262B" w:rsidRDefault="003D262B" w:rsidP="003D262B">
      <w:pPr>
        <w:rPr>
          <w:rFonts w:ascii="Arial" w:hAnsi="Arial" w:cs="Arial"/>
          <w:lang w:val="en-US"/>
        </w:rPr>
      </w:pPr>
    </w:p>
    <w:p w:rsidR="003D262B" w:rsidRPr="003D262B" w:rsidRDefault="003D262B" w:rsidP="003D262B">
      <w:pPr>
        <w:rPr>
          <w:rFonts w:ascii="Arial" w:hAnsi="Arial" w:cs="Arial"/>
          <w:lang w:val="en-US"/>
        </w:rPr>
      </w:pPr>
    </w:p>
    <w:p w:rsidR="00794735" w:rsidRPr="00CC7583" w:rsidRDefault="00794735" w:rsidP="00794735">
      <w:pPr>
        <w:rPr>
          <w:rFonts w:ascii="Arial" w:hAnsi="Arial" w:cs="Arial"/>
        </w:rPr>
      </w:pPr>
      <w:r w:rsidRPr="00CC7583">
        <w:rPr>
          <w:rFonts w:ascii="Arial" w:hAnsi="Arial" w:cs="Arial"/>
          <w:lang w:val="en-US"/>
        </w:rPr>
        <w:t>This print resource is not intended to replace teacher programming.  Teachers are ultimately responsible for programming based on the student</w:t>
      </w:r>
      <w:r w:rsidR="00F01446">
        <w:rPr>
          <w:rFonts w:ascii="Arial" w:hAnsi="Arial" w:cs="Arial"/>
          <w:lang w:val="en-US"/>
        </w:rPr>
        <w:t>’</w:t>
      </w:r>
      <w:r w:rsidRPr="00CC7583">
        <w:rPr>
          <w:rFonts w:ascii="Arial" w:hAnsi="Arial" w:cs="Arial"/>
          <w:lang w:val="en-US"/>
        </w:rPr>
        <w:t>s strengths and needs</w:t>
      </w:r>
      <w:r w:rsidR="00F01446">
        <w:rPr>
          <w:rFonts w:ascii="Arial" w:hAnsi="Arial" w:cs="Arial"/>
          <w:lang w:val="en-US"/>
        </w:rPr>
        <w:t>,</w:t>
      </w:r>
      <w:r w:rsidRPr="00CC7583">
        <w:rPr>
          <w:rFonts w:ascii="Arial" w:hAnsi="Arial" w:cs="Arial"/>
          <w:lang w:val="en-US"/>
        </w:rPr>
        <w:t xml:space="preserve"> as outline</w:t>
      </w:r>
      <w:r w:rsidR="00F01446">
        <w:rPr>
          <w:rFonts w:ascii="Arial" w:hAnsi="Arial" w:cs="Arial"/>
          <w:lang w:val="en-US"/>
        </w:rPr>
        <w:t>d</w:t>
      </w:r>
      <w:r w:rsidRPr="00CC7583">
        <w:rPr>
          <w:rFonts w:ascii="Arial" w:hAnsi="Arial" w:cs="Arial"/>
          <w:lang w:val="en-US"/>
        </w:rPr>
        <w:t xml:space="preserve"> in the IEP</w:t>
      </w:r>
      <w:r w:rsidR="00F01446">
        <w:rPr>
          <w:rFonts w:ascii="Arial" w:hAnsi="Arial" w:cs="Arial"/>
          <w:lang w:val="en-US"/>
        </w:rPr>
        <w:t>,</w:t>
      </w:r>
      <w:r w:rsidRPr="00CC7583">
        <w:rPr>
          <w:rFonts w:ascii="Arial" w:hAnsi="Arial" w:cs="Arial"/>
          <w:lang w:val="en-US"/>
        </w:rPr>
        <w:t xml:space="preserve"> and continue to collaborate with support staff and families</w:t>
      </w:r>
      <w:r w:rsidR="006D4CA7">
        <w:rPr>
          <w:rFonts w:ascii="Arial" w:hAnsi="Arial" w:cs="Arial"/>
          <w:lang w:val="en-US"/>
        </w:rPr>
        <w:t>.</w:t>
      </w:r>
    </w:p>
    <w:p w:rsidR="00794735" w:rsidRPr="00CC7583" w:rsidRDefault="00794735" w:rsidP="00794735">
      <w:pPr>
        <w:rPr>
          <w:rFonts w:ascii="Arial" w:hAnsi="Arial" w:cs="Arial"/>
          <w:lang w:val="en-US"/>
        </w:rPr>
      </w:pPr>
    </w:p>
    <w:p w:rsidR="00794735" w:rsidRPr="00D525A7" w:rsidRDefault="00794735" w:rsidP="00794735">
      <w:pPr>
        <w:rPr>
          <w:rFonts w:ascii="Arial" w:hAnsi="Arial" w:cs="Arial"/>
          <w:lang w:val="en-US"/>
        </w:rPr>
      </w:pPr>
      <w:r w:rsidRPr="00D525A7">
        <w:rPr>
          <w:rFonts w:ascii="Arial" w:hAnsi="Arial" w:cs="Arial"/>
          <w:lang w:val="en-US"/>
        </w:rPr>
        <w:t>The K-8 package includes:</w:t>
      </w:r>
    </w:p>
    <w:p w:rsidR="00794735" w:rsidRPr="00D525A7" w:rsidRDefault="00794735" w:rsidP="00794735">
      <w:pPr>
        <w:pStyle w:val="ListParagraph"/>
        <w:numPr>
          <w:ilvl w:val="0"/>
          <w:numId w:val="19"/>
        </w:numPr>
        <w:spacing w:after="0" w:line="240" w:lineRule="auto"/>
        <w:rPr>
          <w:rFonts w:ascii="Arial" w:hAnsi="Arial" w:cs="Arial"/>
          <w:lang w:val="en-US"/>
        </w:rPr>
      </w:pPr>
      <w:r w:rsidRPr="00D525A7">
        <w:rPr>
          <w:rFonts w:ascii="Arial" w:hAnsi="Arial" w:cs="Arial"/>
          <w:lang w:val="en-US"/>
        </w:rPr>
        <w:t xml:space="preserve">a system letter, </w:t>
      </w:r>
    </w:p>
    <w:p w:rsidR="00794735" w:rsidRPr="00D525A7" w:rsidRDefault="00F01446" w:rsidP="00794735">
      <w:pPr>
        <w:pStyle w:val="ListParagraph"/>
        <w:numPr>
          <w:ilvl w:val="0"/>
          <w:numId w:val="19"/>
        </w:numPr>
        <w:spacing w:after="0" w:line="240" w:lineRule="auto"/>
        <w:rPr>
          <w:rFonts w:ascii="Arial" w:hAnsi="Arial" w:cs="Arial"/>
          <w:lang w:val="en-US"/>
        </w:rPr>
      </w:pPr>
      <w:r w:rsidRPr="00D525A7">
        <w:rPr>
          <w:rFonts w:ascii="Arial" w:hAnsi="Arial" w:cs="Arial"/>
          <w:lang w:val="en-US"/>
        </w:rPr>
        <w:t>Special E</w:t>
      </w:r>
      <w:r w:rsidR="00794735" w:rsidRPr="00D525A7">
        <w:rPr>
          <w:rFonts w:ascii="Arial" w:hAnsi="Arial" w:cs="Arial"/>
          <w:lang w:val="en-US"/>
        </w:rPr>
        <w:t>ducation information including:</w:t>
      </w:r>
    </w:p>
    <w:p w:rsidR="00794735" w:rsidRPr="00D525A7" w:rsidRDefault="00794735" w:rsidP="00794735">
      <w:pPr>
        <w:numPr>
          <w:ilvl w:val="1"/>
          <w:numId w:val="19"/>
        </w:numPr>
        <w:rPr>
          <w:rFonts w:ascii="Arial" w:eastAsia="Times New Roman" w:hAnsi="Arial" w:cs="Arial"/>
        </w:rPr>
      </w:pPr>
      <w:r w:rsidRPr="00D525A7">
        <w:rPr>
          <w:rFonts w:ascii="Arial" w:eastAsia="Times New Roman" w:hAnsi="Arial" w:cs="Arial"/>
        </w:rPr>
        <w:t>Selection of Alt. Curriculum activities parents can do at home with their children who are in DD ISPs and a Hierarchy of Prompts visual to support with these activities.</w:t>
      </w:r>
    </w:p>
    <w:p w:rsidR="00794735" w:rsidRPr="00D525A7" w:rsidRDefault="00794735" w:rsidP="00794735">
      <w:pPr>
        <w:numPr>
          <w:ilvl w:val="1"/>
          <w:numId w:val="19"/>
        </w:numPr>
        <w:rPr>
          <w:rFonts w:ascii="Arial" w:eastAsia="Times New Roman" w:hAnsi="Arial" w:cs="Arial"/>
        </w:rPr>
      </w:pPr>
      <w:r w:rsidRPr="00D525A7">
        <w:rPr>
          <w:rFonts w:ascii="Arial" w:eastAsia="Times New Roman" w:hAnsi="Arial" w:cs="Arial"/>
        </w:rPr>
        <w:t>Visual schedule sample along with a blank for parents to create a more personalized outline of the day for their children. </w:t>
      </w:r>
    </w:p>
    <w:p w:rsidR="00794735" w:rsidRPr="00D525A7" w:rsidRDefault="00794735" w:rsidP="00794735">
      <w:pPr>
        <w:numPr>
          <w:ilvl w:val="1"/>
          <w:numId w:val="19"/>
        </w:numPr>
        <w:rPr>
          <w:rFonts w:ascii="Arial" w:eastAsia="Times New Roman" w:hAnsi="Arial" w:cs="Arial"/>
        </w:rPr>
      </w:pPr>
      <w:r w:rsidRPr="00D525A7">
        <w:rPr>
          <w:rFonts w:ascii="Arial" w:eastAsia="Times New Roman" w:hAnsi="Arial" w:cs="Arial"/>
        </w:rPr>
        <w:t>Included are pages of images that can be used</w:t>
      </w:r>
    </w:p>
    <w:p w:rsidR="00794735" w:rsidRPr="00D525A7" w:rsidRDefault="00794735" w:rsidP="00794735">
      <w:pPr>
        <w:numPr>
          <w:ilvl w:val="1"/>
          <w:numId w:val="19"/>
        </w:numPr>
        <w:rPr>
          <w:rFonts w:ascii="Arial" w:eastAsia="Times New Roman" w:hAnsi="Arial" w:cs="Arial"/>
        </w:rPr>
      </w:pPr>
      <w:r w:rsidRPr="00D525A7">
        <w:rPr>
          <w:rFonts w:ascii="Arial" w:eastAsia="Times New Roman" w:hAnsi="Arial" w:cs="Arial"/>
        </w:rPr>
        <w:t>First/Then chart</w:t>
      </w:r>
    </w:p>
    <w:p w:rsidR="00794735" w:rsidRPr="00D525A7" w:rsidRDefault="00794735" w:rsidP="00794735">
      <w:pPr>
        <w:numPr>
          <w:ilvl w:val="1"/>
          <w:numId w:val="19"/>
        </w:numPr>
        <w:rPr>
          <w:rFonts w:ascii="Arial" w:eastAsia="Times New Roman" w:hAnsi="Arial" w:cs="Arial"/>
        </w:rPr>
      </w:pPr>
      <w:r w:rsidRPr="00D525A7">
        <w:rPr>
          <w:rFonts w:ascii="Arial" w:eastAsia="Times New Roman" w:hAnsi="Arial" w:cs="Arial"/>
        </w:rPr>
        <w:t>Graphic Organizer</w:t>
      </w:r>
    </w:p>
    <w:p w:rsidR="00794735" w:rsidRPr="00D525A7" w:rsidRDefault="00F01446" w:rsidP="00F01446">
      <w:pPr>
        <w:pStyle w:val="ListParagraph"/>
        <w:numPr>
          <w:ilvl w:val="0"/>
          <w:numId w:val="20"/>
        </w:numPr>
        <w:spacing w:after="0" w:line="240" w:lineRule="auto"/>
        <w:rPr>
          <w:rFonts w:ascii="Arial" w:hAnsi="Arial" w:cs="Arial"/>
          <w:color w:val="1F497D"/>
        </w:rPr>
      </w:pPr>
      <w:r w:rsidRPr="00D525A7">
        <w:rPr>
          <w:rFonts w:ascii="Arial" w:hAnsi="Arial" w:cs="Arial"/>
          <w:lang w:val="en-US"/>
        </w:rPr>
        <w:t>French I</w:t>
      </w:r>
      <w:r w:rsidR="00794735" w:rsidRPr="00D525A7">
        <w:rPr>
          <w:rFonts w:ascii="Arial" w:hAnsi="Arial" w:cs="Arial"/>
          <w:lang w:val="en-US"/>
        </w:rPr>
        <w:t xml:space="preserve">mmersion </w:t>
      </w:r>
      <w:r w:rsidRPr="00D525A7">
        <w:rPr>
          <w:rFonts w:ascii="Arial" w:hAnsi="Arial" w:cs="Arial"/>
          <w:lang w:val="en-US"/>
        </w:rPr>
        <w:t>and Core French</w:t>
      </w:r>
    </w:p>
    <w:p w:rsidR="00F01446" w:rsidRPr="00CC7583" w:rsidRDefault="00F01446" w:rsidP="00F01446">
      <w:pPr>
        <w:pStyle w:val="ListParagraph"/>
        <w:spacing w:after="0" w:line="240" w:lineRule="auto"/>
        <w:rPr>
          <w:rFonts w:ascii="Arial" w:hAnsi="Arial" w:cs="Arial"/>
          <w:color w:val="1F497D"/>
        </w:rPr>
      </w:pPr>
    </w:p>
    <w:p w:rsidR="00794735" w:rsidRPr="00CC7583" w:rsidRDefault="00794735" w:rsidP="00636162">
      <w:pPr>
        <w:rPr>
          <w:rFonts w:ascii="Arial" w:hAnsi="Arial" w:cs="Arial"/>
          <w:lang w:val="en-US"/>
        </w:rPr>
      </w:pPr>
      <w:r w:rsidRPr="00CC7583">
        <w:rPr>
          <w:rFonts w:ascii="Arial" w:hAnsi="Arial" w:cs="Arial"/>
        </w:rPr>
        <w:t>The L</w:t>
      </w:r>
      <w:r w:rsidR="00F01446">
        <w:rPr>
          <w:rFonts w:ascii="Arial" w:hAnsi="Arial" w:cs="Arial"/>
        </w:rPr>
        <w:t xml:space="preserve">eadership, </w:t>
      </w:r>
      <w:r w:rsidRPr="00CC7583">
        <w:rPr>
          <w:rFonts w:ascii="Arial" w:hAnsi="Arial" w:cs="Arial"/>
        </w:rPr>
        <w:t>L</w:t>
      </w:r>
      <w:r w:rsidR="00F01446">
        <w:rPr>
          <w:rFonts w:ascii="Arial" w:hAnsi="Arial" w:cs="Arial"/>
        </w:rPr>
        <w:t xml:space="preserve">earning &amp; </w:t>
      </w:r>
      <w:r w:rsidRPr="00CC7583">
        <w:rPr>
          <w:rFonts w:ascii="Arial" w:hAnsi="Arial" w:cs="Arial"/>
        </w:rPr>
        <w:t>S</w:t>
      </w:r>
      <w:r w:rsidR="00F01446">
        <w:rPr>
          <w:rFonts w:ascii="Arial" w:hAnsi="Arial" w:cs="Arial"/>
        </w:rPr>
        <w:t xml:space="preserve">chool </w:t>
      </w:r>
      <w:r w:rsidRPr="00CC7583">
        <w:rPr>
          <w:rFonts w:ascii="Arial" w:hAnsi="Arial" w:cs="Arial"/>
        </w:rPr>
        <w:t>I</w:t>
      </w:r>
      <w:r w:rsidR="00F01446">
        <w:rPr>
          <w:rFonts w:ascii="Arial" w:hAnsi="Arial" w:cs="Arial"/>
        </w:rPr>
        <w:t>mprovement</w:t>
      </w:r>
      <w:r w:rsidRPr="00CC7583">
        <w:rPr>
          <w:rFonts w:ascii="Arial" w:hAnsi="Arial" w:cs="Arial"/>
        </w:rPr>
        <w:t xml:space="preserve"> team is also working on a second phase</w:t>
      </w:r>
      <w:r w:rsidR="00F01446">
        <w:rPr>
          <w:rFonts w:ascii="Arial" w:hAnsi="Arial" w:cs="Arial"/>
        </w:rPr>
        <w:t xml:space="preserve"> of non-digital learning resources</w:t>
      </w:r>
      <w:r w:rsidRPr="00CC7583">
        <w:rPr>
          <w:rFonts w:ascii="Arial" w:hAnsi="Arial" w:cs="Arial"/>
        </w:rPr>
        <w:t xml:space="preserve">, which will support the secondary grades. </w:t>
      </w:r>
      <w:r w:rsidRPr="00CC7583">
        <w:rPr>
          <w:rFonts w:ascii="Arial" w:hAnsi="Arial" w:cs="Arial"/>
          <w:lang w:val="en-US"/>
        </w:rPr>
        <w:t xml:space="preserve">We continue to update our </w:t>
      </w:r>
      <w:hyperlink r:id="rId12" w:history="1">
        <w:r w:rsidRPr="003D262B">
          <w:rPr>
            <w:rStyle w:val="Hyperlink"/>
            <w:rFonts w:ascii="Arial" w:hAnsi="Arial" w:cs="Arial"/>
            <w:lang w:val="en-US"/>
          </w:rPr>
          <w:t xml:space="preserve">remote special education resources </w:t>
        </w:r>
      </w:hyperlink>
      <w:r w:rsidR="003D262B">
        <w:rPr>
          <w:rFonts w:ascii="Arial" w:hAnsi="Arial" w:cs="Arial"/>
          <w:lang w:val="en-US"/>
        </w:rPr>
        <w:t xml:space="preserve"> </w:t>
      </w:r>
      <w:r w:rsidRPr="00CC7583">
        <w:rPr>
          <w:rFonts w:ascii="Arial" w:hAnsi="Arial" w:cs="Arial"/>
          <w:lang w:val="en-US"/>
        </w:rPr>
        <w:t>for family and staff. Parents who have any questions or concerns should contact the teacher and/or the principal.</w:t>
      </w:r>
    </w:p>
    <w:p w:rsidR="00455C1A" w:rsidRPr="00CC7583" w:rsidRDefault="00455C1A" w:rsidP="001419AB">
      <w:pPr>
        <w:spacing w:before="120"/>
        <w:rPr>
          <w:rFonts w:ascii="Arial" w:hAnsi="Arial" w:cs="Arial"/>
          <w:b/>
          <w:u w:val="single"/>
        </w:rPr>
      </w:pPr>
      <w:r w:rsidRPr="00CC7583">
        <w:rPr>
          <w:rFonts w:ascii="Arial" w:hAnsi="Arial" w:cs="Arial"/>
          <w:b/>
          <w:u w:val="single"/>
        </w:rPr>
        <w:t xml:space="preserve">Summer School </w:t>
      </w:r>
    </w:p>
    <w:p w:rsidR="006D4CA7" w:rsidRPr="006D4CA7" w:rsidRDefault="00683EBE" w:rsidP="006D4CA7">
      <w:pPr>
        <w:spacing w:before="120"/>
        <w:rPr>
          <w:rFonts w:ascii="Arial" w:hAnsi="Arial" w:cs="Arial"/>
        </w:rPr>
      </w:pPr>
      <w:r w:rsidRPr="006D4CA7">
        <w:rPr>
          <w:rFonts w:ascii="Arial" w:hAnsi="Arial" w:cs="Arial"/>
        </w:rPr>
        <w:t>We are excited to share that summ</w:t>
      </w:r>
      <w:r w:rsidR="00F01446">
        <w:rPr>
          <w:rFonts w:ascii="Arial" w:hAnsi="Arial" w:cs="Arial"/>
        </w:rPr>
        <w:t xml:space="preserve">er school for </w:t>
      </w:r>
      <w:r w:rsidRPr="006D4CA7">
        <w:rPr>
          <w:rFonts w:ascii="Arial" w:hAnsi="Arial" w:cs="Arial"/>
        </w:rPr>
        <w:t>stude</w:t>
      </w:r>
      <w:r w:rsidR="006D4CA7" w:rsidRPr="006D4CA7">
        <w:rPr>
          <w:rFonts w:ascii="Arial" w:hAnsi="Arial" w:cs="Arial"/>
        </w:rPr>
        <w:t>nts</w:t>
      </w:r>
      <w:r w:rsidR="00F01446">
        <w:rPr>
          <w:rFonts w:ascii="Arial" w:hAnsi="Arial" w:cs="Arial"/>
        </w:rPr>
        <w:t xml:space="preserve"> with Special Education needs</w:t>
      </w:r>
      <w:r w:rsidR="006D4CA7" w:rsidRPr="006D4CA7">
        <w:rPr>
          <w:rFonts w:ascii="Arial" w:hAnsi="Arial" w:cs="Arial"/>
        </w:rPr>
        <w:t xml:space="preserve"> will continue remotely.</w:t>
      </w:r>
    </w:p>
    <w:p w:rsidR="006D4CA7" w:rsidRDefault="00683EBE" w:rsidP="006D4CA7">
      <w:pPr>
        <w:pStyle w:val="ListParagraph"/>
        <w:numPr>
          <w:ilvl w:val="0"/>
          <w:numId w:val="34"/>
        </w:numPr>
        <w:spacing w:before="120"/>
        <w:rPr>
          <w:rFonts w:ascii="Arial" w:hAnsi="Arial" w:cs="Arial"/>
        </w:rPr>
      </w:pPr>
      <w:r w:rsidRPr="006D4CA7">
        <w:rPr>
          <w:rFonts w:ascii="Arial" w:hAnsi="Arial" w:cs="Arial"/>
        </w:rPr>
        <w:t xml:space="preserve">Secondary DHH students will be able to access their secondary credit courses. </w:t>
      </w:r>
    </w:p>
    <w:p w:rsidR="006D4CA7" w:rsidRDefault="00683EBE" w:rsidP="006D4CA7">
      <w:pPr>
        <w:pStyle w:val="ListParagraph"/>
        <w:numPr>
          <w:ilvl w:val="0"/>
          <w:numId w:val="34"/>
        </w:numPr>
        <w:spacing w:before="120"/>
        <w:rPr>
          <w:rFonts w:ascii="Arial" w:hAnsi="Arial" w:cs="Arial"/>
        </w:rPr>
      </w:pPr>
      <w:r w:rsidRPr="006D4CA7">
        <w:rPr>
          <w:rFonts w:ascii="Arial" w:hAnsi="Arial" w:cs="Arial"/>
        </w:rPr>
        <w:t xml:space="preserve">We will continue to provide DHH summer school for our K-8 students, but not our pre-kindergarten students.  </w:t>
      </w:r>
    </w:p>
    <w:p w:rsidR="00272112" w:rsidRDefault="00683EBE" w:rsidP="006D4CA7">
      <w:pPr>
        <w:pStyle w:val="ListParagraph"/>
        <w:numPr>
          <w:ilvl w:val="0"/>
          <w:numId w:val="34"/>
        </w:numPr>
        <w:spacing w:before="120"/>
        <w:rPr>
          <w:rFonts w:ascii="Arial" w:hAnsi="Arial" w:cs="Arial"/>
        </w:rPr>
      </w:pPr>
      <w:r w:rsidRPr="006D4CA7">
        <w:rPr>
          <w:rFonts w:ascii="Arial" w:hAnsi="Arial" w:cs="Arial"/>
        </w:rPr>
        <w:t xml:space="preserve">Secondary CTCC Summer School will also continue so that students can access summer credits. </w:t>
      </w:r>
    </w:p>
    <w:p w:rsidR="006D4CA7" w:rsidRPr="006D4CA7" w:rsidRDefault="006D4CA7" w:rsidP="006D4CA7">
      <w:pPr>
        <w:pStyle w:val="ListParagraph"/>
        <w:numPr>
          <w:ilvl w:val="0"/>
          <w:numId w:val="34"/>
        </w:numPr>
        <w:spacing w:before="120"/>
        <w:rPr>
          <w:rFonts w:ascii="Arial" w:hAnsi="Arial" w:cs="Arial"/>
        </w:rPr>
      </w:pPr>
      <w:r>
        <w:rPr>
          <w:rFonts w:ascii="Arial" w:hAnsi="Arial" w:cs="Arial"/>
        </w:rPr>
        <w:t>S</w:t>
      </w:r>
      <w:r w:rsidR="00F01446">
        <w:rPr>
          <w:rFonts w:ascii="Arial" w:hAnsi="Arial" w:cs="Arial"/>
        </w:rPr>
        <w:t>ummer School for s</w:t>
      </w:r>
      <w:r>
        <w:rPr>
          <w:rFonts w:ascii="Arial" w:hAnsi="Arial" w:cs="Arial"/>
        </w:rPr>
        <w:t>tudents in our DD ISP classes will also be offered</w:t>
      </w:r>
    </w:p>
    <w:p w:rsidR="00455C1A" w:rsidRPr="00CC7583" w:rsidRDefault="00455C1A" w:rsidP="001419AB">
      <w:pPr>
        <w:spacing w:before="120"/>
        <w:rPr>
          <w:rFonts w:ascii="Arial" w:hAnsi="Arial" w:cs="Arial"/>
          <w:b/>
          <w:u w:val="single"/>
        </w:rPr>
      </w:pPr>
      <w:r w:rsidRPr="00CC7583">
        <w:rPr>
          <w:rFonts w:ascii="Arial" w:hAnsi="Arial" w:cs="Arial"/>
          <w:b/>
          <w:u w:val="single"/>
        </w:rPr>
        <w:t>ISP and Congregated Site Communication</w:t>
      </w:r>
    </w:p>
    <w:p w:rsidR="009A7774" w:rsidRDefault="009A7774" w:rsidP="001419AB">
      <w:pPr>
        <w:spacing w:before="120"/>
        <w:rPr>
          <w:rFonts w:ascii="Arial" w:hAnsi="Arial" w:cs="Arial"/>
        </w:rPr>
      </w:pPr>
      <w:r w:rsidRPr="00CC7583">
        <w:rPr>
          <w:rFonts w:ascii="Arial" w:hAnsi="Arial" w:cs="Arial"/>
        </w:rPr>
        <w:t xml:space="preserve">We are ensuring </w:t>
      </w:r>
      <w:r w:rsidR="00F01446">
        <w:rPr>
          <w:rFonts w:ascii="Arial" w:hAnsi="Arial" w:cs="Arial"/>
        </w:rPr>
        <w:t>ongoing communication with our P</w:t>
      </w:r>
      <w:r w:rsidRPr="00CC7583">
        <w:rPr>
          <w:rFonts w:ascii="Arial" w:hAnsi="Arial" w:cs="Arial"/>
        </w:rPr>
        <w:t>rincipals of congregated sites and ISP classes. We have been touching base to discuss urgent ne</w:t>
      </w:r>
      <w:r w:rsidR="00F01446">
        <w:rPr>
          <w:rFonts w:ascii="Arial" w:hAnsi="Arial" w:cs="Arial"/>
        </w:rPr>
        <w:t>eds and burning questions. Our P</w:t>
      </w:r>
      <w:r w:rsidRPr="00CC7583">
        <w:rPr>
          <w:rFonts w:ascii="Arial" w:hAnsi="Arial" w:cs="Arial"/>
        </w:rPr>
        <w:t>rinci</w:t>
      </w:r>
      <w:r w:rsidR="00F01446">
        <w:rPr>
          <w:rFonts w:ascii="Arial" w:hAnsi="Arial" w:cs="Arial"/>
        </w:rPr>
        <w:t>pals continue to work with our Special Education and Inclusion C</w:t>
      </w:r>
      <w:r w:rsidRPr="00CC7583">
        <w:rPr>
          <w:rFonts w:ascii="Arial" w:hAnsi="Arial" w:cs="Arial"/>
        </w:rPr>
        <w:t xml:space="preserve">onsultants and support staff to support students and families. </w:t>
      </w:r>
    </w:p>
    <w:p w:rsidR="006D4CA7" w:rsidRDefault="006D4CA7" w:rsidP="001419AB">
      <w:pPr>
        <w:spacing w:before="120"/>
        <w:rPr>
          <w:rFonts w:ascii="Arial" w:hAnsi="Arial" w:cs="Arial"/>
        </w:rPr>
      </w:pPr>
    </w:p>
    <w:p w:rsidR="00CC7583" w:rsidRDefault="00CC7583" w:rsidP="001419AB">
      <w:pPr>
        <w:spacing w:before="120"/>
        <w:rPr>
          <w:rFonts w:ascii="Arial" w:hAnsi="Arial" w:cs="Arial"/>
          <w:b/>
          <w:u w:val="single"/>
        </w:rPr>
      </w:pPr>
      <w:r w:rsidRPr="00CC7583">
        <w:rPr>
          <w:rFonts w:ascii="Arial" w:hAnsi="Arial" w:cs="Arial"/>
          <w:b/>
          <w:u w:val="single"/>
        </w:rPr>
        <w:t>Special Education Plan</w:t>
      </w:r>
      <w:r w:rsidR="00636162">
        <w:rPr>
          <w:rFonts w:ascii="Arial" w:hAnsi="Arial" w:cs="Arial"/>
          <w:b/>
          <w:u w:val="single"/>
        </w:rPr>
        <w:t xml:space="preserve"> and </w:t>
      </w:r>
      <w:proofErr w:type="spellStart"/>
      <w:r w:rsidR="00636162">
        <w:rPr>
          <w:rFonts w:ascii="Arial" w:hAnsi="Arial" w:cs="Arial"/>
          <w:b/>
          <w:u w:val="single"/>
        </w:rPr>
        <w:t>Reveiws</w:t>
      </w:r>
      <w:proofErr w:type="spellEnd"/>
      <w:r w:rsidR="00636162">
        <w:rPr>
          <w:rFonts w:ascii="Arial" w:hAnsi="Arial" w:cs="Arial"/>
          <w:b/>
          <w:u w:val="single"/>
        </w:rPr>
        <w:t xml:space="preserve"> (IEP &amp; ISP)</w:t>
      </w:r>
    </w:p>
    <w:p w:rsidR="00636162" w:rsidRDefault="008740BE" w:rsidP="00636162">
      <w:pPr>
        <w:pStyle w:val="ListParagraph"/>
        <w:numPr>
          <w:ilvl w:val="0"/>
          <w:numId w:val="29"/>
        </w:numPr>
        <w:spacing w:before="120"/>
        <w:rPr>
          <w:rFonts w:ascii="Arial" w:hAnsi="Arial" w:cs="Arial"/>
        </w:rPr>
      </w:pPr>
      <w:r w:rsidRPr="00636162">
        <w:rPr>
          <w:rFonts w:ascii="Arial" w:hAnsi="Arial" w:cs="Arial"/>
        </w:rPr>
        <w:t xml:space="preserve">The Ministry has been asked if the due date for the Special Education Plan has been extended. We have not yet heard a response.  </w:t>
      </w:r>
    </w:p>
    <w:p w:rsidR="00636162" w:rsidRDefault="008740BE" w:rsidP="001419AB">
      <w:pPr>
        <w:pStyle w:val="ListParagraph"/>
        <w:numPr>
          <w:ilvl w:val="0"/>
          <w:numId w:val="29"/>
        </w:numPr>
        <w:spacing w:before="120"/>
        <w:rPr>
          <w:rFonts w:ascii="Arial" w:hAnsi="Arial" w:cs="Arial"/>
        </w:rPr>
      </w:pPr>
      <w:r w:rsidRPr="00636162">
        <w:rPr>
          <w:rFonts w:ascii="Arial" w:hAnsi="Arial" w:cs="Arial"/>
        </w:rPr>
        <w:t xml:space="preserve">The work we have done to </w:t>
      </w:r>
      <w:r w:rsidR="00F01446">
        <w:rPr>
          <w:rFonts w:ascii="Arial" w:hAnsi="Arial" w:cs="Arial"/>
        </w:rPr>
        <w:t>revise</w:t>
      </w:r>
      <w:r w:rsidRPr="00636162">
        <w:rPr>
          <w:rFonts w:ascii="Arial" w:hAnsi="Arial" w:cs="Arial"/>
        </w:rPr>
        <w:t xml:space="preserve"> the Special Education Plan</w:t>
      </w:r>
      <w:r w:rsidR="00F01446">
        <w:rPr>
          <w:rFonts w:ascii="Arial" w:hAnsi="Arial" w:cs="Arial"/>
        </w:rPr>
        <w:t>,</w:t>
      </w:r>
      <w:r w:rsidRPr="00636162">
        <w:rPr>
          <w:rFonts w:ascii="Arial" w:hAnsi="Arial" w:cs="Arial"/>
        </w:rPr>
        <w:t xml:space="preserve"> as shared in an earlier SEAC meeting</w:t>
      </w:r>
      <w:r w:rsidR="00F01446">
        <w:rPr>
          <w:rFonts w:ascii="Arial" w:hAnsi="Arial" w:cs="Arial"/>
        </w:rPr>
        <w:t>,</w:t>
      </w:r>
      <w:r w:rsidRPr="00636162">
        <w:rPr>
          <w:rFonts w:ascii="Arial" w:hAnsi="Arial" w:cs="Arial"/>
        </w:rPr>
        <w:t xml:space="preserve"> has been put on pause so that our full attention could be placed on the transition to remote learning.</w:t>
      </w:r>
    </w:p>
    <w:p w:rsidR="00636162" w:rsidRPr="003D262B" w:rsidRDefault="00F01446" w:rsidP="00636162">
      <w:pPr>
        <w:pStyle w:val="ListParagraph"/>
        <w:numPr>
          <w:ilvl w:val="0"/>
          <w:numId w:val="29"/>
        </w:numPr>
        <w:spacing w:before="120"/>
        <w:rPr>
          <w:rFonts w:ascii="Arial" w:hAnsi="Arial" w:cs="Arial"/>
        </w:rPr>
      </w:pPr>
      <w:r w:rsidRPr="003D262B">
        <w:rPr>
          <w:rFonts w:ascii="Arial" w:hAnsi="Arial" w:cs="Arial"/>
        </w:rPr>
        <w:t>The IEP review and the ISP</w:t>
      </w:r>
      <w:r w:rsidR="00636162" w:rsidRPr="003D262B">
        <w:rPr>
          <w:rFonts w:ascii="Arial" w:hAnsi="Arial" w:cs="Arial"/>
        </w:rPr>
        <w:t xml:space="preserve"> (HSP) review has also been put on pause</w:t>
      </w:r>
    </w:p>
    <w:sectPr w:rsidR="00636162" w:rsidRPr="003D262B" w:rsidSect="00202276">
      <w:headerReference w:type="default" r:id="rId13"/>
      <w:footerReference w:type="default" r:id="rId14"/>
      <w:pgSz w:w="12240" w:h="15840"/>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FF3" w:rsidRDefault="00DE5FF3" w:rsidP="00665055">
      <w:r>
        <w:separator/>
      </w:r>
    </w:p>
  </w:endnote>
  <w:endnote w:type="continuationSeparator" w:id="0">
    <w:p w:rsidR="00DE5FF3" w:rsidRDefault="00DE5FF3" w:rsidP="006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692111"/>
      <w:docPartObj>
        <w:docPartGallery w:val="Page Numbers (Bottom of Page)"/>
        <w:docPartUnique/>
      </w:docPartObj>
    </w:sdtPr>
    <w:sdtEndPr>
      <w:rPr>
        <w:noProof/>
      </w:rPr>
    </w:sdtEndPr>
    <w:sdtContent>
      <w:p w:rsidR="00F1437C" w:rsidRDefault="007F2341">
        <w:pPr>
          <w:pStyle w:val="Footer"/>
          <w:jc w:val="right"/>
        </w:pPr>
        <w:r>
          <w:rPr>
            <w:rFonts w:ascii="Arial" w:hAnsi="Arial" w:cs="Arial"/>
            <w:noProof/>
            <w:color w:val="000000"/>
            <w:lang w:eastAsia="en-CA"/>
          </w:rPr>
          <w:drawing>
            <wp:anchor distT="0" distB="0" distL="114300" distR="114300" simplePos="0" relativeHeight="251662336" behindDoc="0" locked="0" layoutInCell="1" allowOverlap="1" wp14:anchorId="42C8DB2A" wp14:editId="2E8CBB71">
              <wp:simplePos x="0" y="0"/>
              <wp:positionH relativeFrom="column">
                <wp:posOffset>-845185</wp:posOffset>
              </wp:positionH>
              <wp:positionV relativeFrom="paragraph">
                <wp:posOffset>-2540</wp:posOffset>
              </wp:positionV>
              <wp:extent cx="7682230" cy="339090"/>
              <wp:effectExtent l="0" t="0" r="0" b="3810"/>
              <wp:wrapSquare wrapText="bothSides"/>
              <wp:docPr id="6" name="Picture 6" descr="https://lh5.googleusercontent.com/iD7PuwsuDMt-3AW8H1v1XRy5Iq1NY9FN5jOfhyee2ZSs9-gRhRyWYJ6qNxRdldEV6mbrJwukpS4IZ-f1iTGyGmfl29945JKEVy8cuLGtR_f2aDZJg2uGLN5ntecZ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iD7PuwsuDMt-3AW8H1v1XRy5Iq1NY9FN5jOfhyee2ZSs9-gRhRyWYJ6qNxRdldEV6mbrJwukpS4IZ-f1iTGyGmfl29945JKEVy8cuLGtR_f2aDZJg2uGLN5ntecZz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23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37C">
          <w:fldChar w:fldCharType="begin"/>
        </w:r>
        <w:r w:rsidR="00F1437C">
          <w:instrText xml:space="preserve"> PAGE   \* MERGEFORMAT </w:instrText>
        </w:r>
        <w:r w:rsidR="00F1437C">
          <w:fldChar w:fldCharType="separate"/>
        </w:r>
        <w:r w:rsidR="00D47B3F">
          <w:rPr>
            <w:noProof/>
          </w:rPr>
          <w:t>1</w:t>
        </w:r>
        <w:r w:rsidR="00F1437C">
          <w:rPr>
            <w:noProof/>
          </w:rPr>
          <w:fldChar w:fldCharType="end"/>
        </w:r>
      </w:p>
    </w:sdtContent>
  </w:sdt>
  <w:p w:rsidR="00F1437C" w:rsidRDefault="00F14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FF3" w:rsidRDefault="00DE5FF3" w:rsidP="00665055">
      <w:r>
        <w:separator/>
      </w:r>
    </w:p>
  </w:footnote>
  <w:footnote w:type="continuationSeparator" w:id="0">
    <w:p w:rsidR="00DE5FF3" w:rsidRDefault="00DE5FF3" w:rsidP="0066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40098"/>
      <w:docPartObj>
        <w:docPartGallery w:val="Page Numbers (Top of Page)"/>
        <w:docPartUnique/>
      </w:docPartObj>
    </w:sdtPr>
    <w:sdtEndPr>
      <w:rPr>
        <w:noProof/>
      </w:rPr>
    </w:sdtEndPr>
    <w:sdtContent>
      <w:p w:rsidR="00636162" w:rsidRDefault="001206FB">
        <w:pPr>
          <w:pStyle w:val="Header"/>
          <w:jc w:val="right"/>
        </w:pPr>
        <w:r>
          <w:rPr>
            <w:noProof/>
            <w:lang w:eastAsia="en-CA"/>
          </w:rPr>
          <w:drawing>
            <wp:anchor distT="0" distB="0" distL="114300" distR="114300" simplePos="0" relativeHeight="251664384" behindDoc="0" locked="0" layoutInCell="1" allowOverlap="1" wp14:anchorId="1E712806" wp14:editId="7619344F">
              <wp:simplePos x="0" y="0"/>
              <wp:positionH relativeFrom="column">
                <wp:posOffset>-401542</wp:posOffset>
              </wp:positionH>
              <wp:positionV relativeFrom="paragraph">
                <wp:posOffset>-301432</wp:posOffset>
              </wp:positionV>
              <wp:extent cx="833751" cy="779228"/>
              <wp:effectExtent l="0" t="0" r="508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551" cy="780911"/>
                      </a:xfrm>
                      <a:prstGeom prst="rect">
                        <a:avLst/>
                      </a:prstGeom>
                      <a:noFill/>
                    </pic:spPr>
                  </pic:pic>
                </a:graphicData>
              </a:graphic>
              <wp14:sizeRelH relativeFrom="margin">
                <wp14:pctWidth>0</wp14:pctWidth>
              </wp14:sizeRelH>
              <wp14:sizeRelV relativeFrom="margin">
                <wp14:pctHeight>0</wp14:pctHeight>
              </wp14:sizeRelV>
            </wp:anchor>
          </w:drawing>
        </w:r>
        <w:r w:rsidR="00636162">
          <w:fldChar w:fldCharType="begin"/>
        </w:r>
        <w:r w:rsidR="00636162">
          <w:instrText xml:space="preserve"> PAGE   \* MERGEFORMAT </w:instrText>
        </w:r>
        <w:r w:rsidR="00636162">
          <w:fldChar w:fldCharType="separate"/>
        </w:r>
        <w:r w:rsidR="00D47B3F">
          <w:rPr>
            <w:noProof/>
          </w:rPr>
          <w:t>1</w:t>
        </w:r>
        <w:r w:rsidR="00636162">
          <w:rPr>
            <w:noProof/>
          </w:rPr>
          <w:fldChar w:fldCharType="end"/>
        </w:r>
      </w:p>
    </w:sdtContent>
  </w:sdt>
  <w:p w:rsidR="00006D1E" w:rsidRDefault="00006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CBC"/>
    <w:multiLevelType w:val="hybridMultilevel"/>
    <w:tmpl w:val="51FA6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87703F"/>
    <w:multiLevelType w:val="hybridMultilevel"/>
    <w:tmpl w:val="10446DBC"/>
    <w:lvl w:ilvl="0" w:tplc="01EE523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6396377"/>
    <w:multiLevelType w:val="multilevel"/>
    <w:tmpl w:val="3DC29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C2121"/>
    <w:multiLevelType w:val="multilevel"/>
    <w:tmpl w:val="71F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E5AD2"/>
    <w:multiLevelType w:val="multilevel"/>
    <w:tmpl w:val="074C5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C331E3"/>
    <w:multiLevelType w:val="multilevel"/>
    <w:tmpl w:val="9CF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959FB"/>
    <w:multiLevelType w:val="hybridMultilevel"/>
    <w:tmpl w:val="638C8FCC"/>
    <w:lvl w:ilvl="0" w:tplc="F0466720">
      <w:start w:val="1"/>
      <w:numFmt w:val="bullet"/>
      <w:lvlText w:val="•"/>
      <w:lvlJc w:val="left"/>
      <w:pPr>
        <w:tabs>
          <w:tab w:val="num" w:pos="159"/>
        </w:tabs>
        <w:ind w:left="159" w:hanging="360"/>
      </w:pPr>
      <w:rPr>
        <w:rFonts w:ascii="Arial" w:hAnsi="Arial" w:hint="default"/>
      </w:rPr>
    </w:lvl>
    <w:lvl w:ilvl="1" w:tplc="AB6E0D7A">
      <w:start w:val="2220"/>
      <w:numFmt w:val="bullet"/>
      <w:lvlText w:val="•"/>
      <w:lvlJc w:val="left"/>
      <w:pPr>
        <w:tabs>
          <w:tab w:val="num" w:pos="879"/>
        </w:tabs>
        <w:ind w:left="879" w:hanging="360"/>
      </w:pPr>
      <w:rPr>
        <w:rFonts w:ascii="Arial" w:hAnsi="Arial" w:hint="default"/>
      </w:rPr>
    </w:lvl>
    <w:lvl w:ilvl="2" w:tplc="441C48D0" w:tentative="1">
      <w:start w:val="1"/>
      <w:numFmt w:val="bullet"/>
      <w:lvlText w:val="•"/>
      <w:lvlJc w:val="left"/>
      <w:pPr>
        <w:tabs>
          <w:tab w:val="num" w:pos="1599"/>
        </w:tabs>
        <w:ind w:left="1599" w:hanging="360"/>
      </w:pPr>
      <w:rPr>
        <w:rFonts w:ascii="Arial" w:hAnsi="Arial" w:hint="default"/>
      </w:rPr>
    </w:lvl>
    <w:lvl w:ilvl="3" w:tplc="DDA0C216" w:tentative="1">
      <w:start w:val="1"/>
      <w:numFmt w:val="bullet"/>
      <w:lvlText w:val="•"/>
      <w:lvlJc w:val="left"/>
      <w:pPr>
        <w:tabs>
          <w:tab w:val="num" w:pos="2319"/>
        </w:tabs>
        <w:ind w:left="2319" w:hanging="360"/>
      </w:pPr>
      <w:rPr>
        <w:rFonts w:ascii="Arial" w:hAnsi="Arial" w:hint="default"/>
      </w:rPr>
    </w:lvl>
    <w:lvl w:ilvl="4" w:tplc="4522BC76" w:tentative="1">
      <w:start w:val="1"/>
      <w:numFmt w:val="bullet"/>
      <w:lvlText w:val="•"/>
      <w:lvlJc w:val="left"/>
      <w:pPr>
        <w:tabs>
          <w:tab w:val="num" w:pos="3039"/>
        </w:tabs>
        <w:ind w:left="3039" w:hanging="360"/>
      </w:pPr>
      <w:rPr>
        <w:rFonts w:ascii="Arial" w:hAnsi="Arial" w:hint="default"/>
      </w:rPr>
    </w:lvl>
    <w:lvl w:ilvl="5" w:tplc="8C48390A" w:tentative="1">
      <w:start w:val="1"/>
      <w:numFmt w:val="bullet"/>
      <w:lvlText w:val="•"/>
      <w:lvlJc w:val="left"/>
      <w:pPr>
        <w:tabs>
          <w:tab w:val="num" w:pos="3759"/>
        </w:tabs>
        <w:ind w:left="3759" w:hanging="360"/>
      </w:pPr>
      <w:rPr>
        <w:rFonts w:ascii="Arial" w:hAnsi="Arial" w:hint="default"/>
      </w:rPr>
    </w:lvl>
    <w:lvl w:ilvl="6" w:tplc="AB5A4D9A" w:tentative="1">
      <w:start w:val="1"/>
      <w:numFmt w:val="bullet"/>
      <w:lvlText w:val="•"/>
      <w:lvlJc w:val="left"/>
      <w:pPr>
        <w:tabs>
          <w:tab w:val="num" w:pos="4479"/>
        </w:tabs>
        <w:ind w:left="4479" w:hanging="360"/>
      </w:pPr>
      <w:rPr>
        <w:rFonts w:ascii="Arial" w:hAnsi="Arial" w:hint="default"/>
      </w:rPr>
    </w:lvl>
    <w:lvl w:ilvl="7" w:tplc="72A6BF40" w:tentative="1">
      <w:start w:val="1"/>
      <w:numFmt w:val="bullet"/>
      <w:lvlText w:val="•"/>
      <w:lvlJc w:val="left"/>
      <w:pPr>
        <w:tabs>
          <w:tab w:val="num" w:pos="5199"/>
        </w:tabs>
        <w:ind w:left="5199" w:hanging="360"/>
      </w:pPr>
      <w:rPr>
        <w:rFonts w:ascii="Arial" w:hAnsi="Arial" w:hint="default"/>
      </w:rPr>
    </w:lvl>
    <w:lvl w:ilvl="8" w:tplc="79F89C30" w:tentative="1">
      <w:start w:val="1"/>
      <w:numFmt w:val="bullet"/>
      <w:lvlText w:val="•"/>
      <w:lvlJc w:val="left"/>
      <w:pPr>
        <w:tabs>
          <w:tab w:val="num" w:pos="5919"/>
        </w:tabs>
        <w:ind w:left="5919" w:hanging="360"/>
      </w:pPr>
      <w:rPr>
        <w:rFonts w:ascii="Arial" w:hAnsi="Arial" w:hint="default"/>
      </w:rPr>
    </w:lvl>
  </w:abstractNum>
  <w:abstractNum w:abstractNumId="7" w15:restartNumberingAfterBreak="0">
    <w:nsid w:val="18AE07AE"/>
    <w:multiLevelType w:val="hybridMultilevel"/>
    <w:tmpl w:val="A634A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AA511A"/>
    <w:multiLevelType w:val="hybridMultilevel"/>
    <w:tmpl w:val="3C947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C6253A"/>
    <w:multiLevelType w:val="hybridMultilevel"/>
    <w:tmpl w:val="B74EBB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2A37CFF"/>
    <w:multiLevelType w:val="hybridMultilevel"/>
    <w:tmpl w:val="742897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3EB2505"/>
    <w:multiLevelType w:val="hybridMultilevel"/>
    <w:tmpl w:val="E7846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991C5A"/>
    <w:multiLevelType w:val="hybridMultilevel"/>
    <w:tmpl w:val="3634E1AA"/>
    <w:lvl w:ilvl="0" w:tplc="04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B07455"/>
    <w:multiLevelType w:val="hybridMultilevel"/>
    <w:tmpl w:val="23A038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F87B42"/>
    <w:multiLevelType w:val="hybridMultilevel"/>
    <w:tmpl w:val="C70A60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0C78CC"/>
    <w:multiLevelType w:val="hybridMultilevel"/>
    <w:tmpl w:val="F4A400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0714C1"/>
    <w:multiLevelType w:val="hybridMultilevel"/>
    <w:tmpl w:val="C2269E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D16D09"/>
    <w:multiLevelType w:val="hybridMultilevel"/>
    <w:tmpl w:val="DA127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7C0BAC"/>
    <w:multiLevelType w:val="hybridMultilevel"/>
    <w:tmpl w:val="E6F26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304AEE"/>
    <w:multiLevelType w:val="hybridMultilevel"/>
    <w:tmpl w:val="8F621F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3F4D3F3F"/>
    <w:multiLevelType w:val="multilevel"/>
    <w:tmpl w:val="9CF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8347F"/>
    <w:multiLevelType w:val="hybridMultilevel"/>
    <w:tmpl w:val="75328D80"/>
    <w:lvl w:ilvl="0" w:tplc="019CFB36">
      <w:start w:val="1"/>
      <w:numFmt w:val="bullet"/>
      <w:lvlText w:val="•"/>
      <w:lvlJc w:val="left"/>
      <w:pPr>
        <w:tabs>
          <w:tab w:val="num" w:pos="720"/>
        </w:tabs>
        <w:ind w:left="720" w:hanging="360"/>
      </w:pPr>
      <w:rPr>
        <w:rFonts w:ascii="Arial" w:hAnsi="Arial" w:hint="default"/>
      </w:rPr>
    </w:lvl>
    <w:lvl w:ilvl="1" w:tplc="DB085580" w:tentative="1">
      <w:start w:val="1"/>
      <w:numFmt w:val="bullet"/>
      <w:lvlText w:val="•"/>
      <w:lvlJc w:val="left"/>
      <w:pPr>
        <w:tabs>
          <w:tab w:val="num" w:pos="1440"/>
        </w:tabs>
        <w:ind w:left="1440" w:hanging="360"/>
      </w:pPr>
      <w:rPr>
        <w:rFonts w:ascii="Arial" w:hAnsi="Arial" w:hint="default"/>
      </w:rPr>
    </w:lvl>
    <w:lvl w:ilvl="2" w:tplc="5FA6FC74" w:tentative="1">
      <w:start w:val="1"/>
      <w:numFmt w:val="bullet"/>
      <w:lvlText w:val="•"/>
      <w:lvlJc w:val="left"/>
      <w:pPr>
        <w:tabs>
          <w:tab w:val="num" w:pos="2160"/>
        </w:tabs>
        <w:ind w:left="2160" w:hanging="360"/>
      </w:pPr>
      <w:rPr>
        <w:rFonts w:ascii="Arial" w:hAnsi="Arial" w:hint="default"/>
      </w:rPr>
    </w:lvl>
    <w:lvl w:ilvl="3" w:tplc="A412C506" w:tentative="1">
      <w:start w:val="1"/>
      <w:numFmt w:val="bullet"/>
      <w:lvlText w:val="•"/>
      <w:lvlJc w:val="left"/>
      <w:pPr>
        <w:tabs>
          <w:tab w:val="num" w:pos="2880"/>
        </w:tabs>
        <w:ind w:left="2880" w:hanging="360"/>
      </w:pPr>
      <w:rPr>
        <w:rFonts w:ascii="Arial" w:hAnsi="Arial" w:hint="default"/>
      </w:rPr>
    </w:lvl>
    <w:lvl w:ilvl="4" w:tplc="337EB1D4" w:tentative="1">
      <w:start w:val="1"/>
      <w:numFmt w:val="bullet"/>
      <w:lvlText w:val="•"/>
      <w:lvlJc w:val="left"/>
      <w:pPr>
        <w:tabs>
          <w:tab w:val="num" w:pos="3600"/>
        </w:tabs>
        <w:ind w:left="3600" w:hanging="360"/>
      </w:pPr>
      <w:rPr>
        <w:rFonts w:ascii="Arial" w:hAnsi="Arial" w:hint="default"/>
      </w:rPr>
    </w:lvl>
    <w:lvl w:ilvl="5" w:tplc="90105D6E" w:tentative="1">
      <w:start w:val="1"/>
      <w:numFmt w:val="bullet"/>
      <w:lvlText w:val="•"/>
      <w:lvlJc w:val="left"/>
      <w:pPr>
        <w:tabs>
          <w:tab w:val="num" w:pos="4320"/>
        </w:tabs>
        <w:ind w:left="4320" w:hanging="360"/>
      </w:pPr>
      <w:rPr>
        <w:rFonts w:ascii="Arial" w:hAnsi="Arial" w:hint="default"/>
      </w:rPr>
    </w:lvl>
    <w:lvl w:ilvl="6" w:tplc="B4163BDE" w:tentative="1">
      <w:start w:val="1"/>
      <w:numFmt w:val="bullet"/>
      <w:lvlText w:val="•"/>
      <w:lvlJc w:val="left"/>
      <w:pPr>
        <w:tabs>
          <w:tab w:val="num" w:pos="5040"/>
        </w:tabs>
        <w:ind w:left="5040" w:hanging="360"/>
      </w:pPr>
      <w:rPr>
        <w:rFonts w:ascii="Arial" w:hAnsi="Arial" w:hint="default"/>
      </w:rPr>
    </w:lvl>
    <w:lvl w:ilvl="7" w:tplc="24B4837A" w:tentative="1">
      <w:start w:val="1"/>
      <w:numFmt w:val="bullet"/>
      <w:lvlText w:val="•"/>
      <w:lvlJc w:val="left"/>
      <w:pPr>
        <w:tabs>
          <w:tab w:val="num" w:pos="5760"/>
        </w:tabs>
        <w:ind w:left="5760" w:hanging="360"/>
      </w:pPr>
      <w:rPr>
        <w:rFonts w:ascii="Arial" w:hAnsi="Arial" w:hint="default"/>
      </w:rPr>
    </w:lvl>
    <w:lvl w:ilvl="8" w:tplc="4A3071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A04CE2"/>
    <w:multiLevelType w:val="multilevel"/>
    <w:tmpl w:val="9CF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97CEC"/>
    <w:multiLevelType w:val="hybridMultilevel"/>
    <w:tmpl w:val="81FC0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FD61B14"/>
    <w:multiLevelType w:val="hybridMultilevel"/>
    <w:tmpl w:val="FC888C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274653"/>
    <w:multiLevelType w:val="hybridMultilevel"/>
    <w:tmpl w:val="26BA23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4591525"/>
    <w:multiLevelType w:val="hybridMultilevel"/>
    <w:tmpl w:val="CCFC6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197EFF"/>
    <w:multiLevelType w:val="hybridMultilevel"/>
    <w:tmpl w:val="11E4C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DA84CAC"/>
    <w:multiLevelType w:val="hybridMultilevel"/>
    <w:tmpl w:val="5A0ACAEA"/>
    <w:lvl w:ilvl="0" w:tplc="03D6937E">
      <w:start w:val="1"/>
      <w:numFmt w:val="bullet"/>
      <w:lvlText w:val="•"/>
      <w:lvlJc w:val="left"/>
      <w:pPr>
        <w:tabs>
          <w:tab w:val="num" w:pos="720"/>
        </w:tabs>
        <w:ind w:left="720" w:hanging="360"/>
      </w:pPr>
      <w:rPr>
        <w:rFonts w:ascii="Arial" w:hAnsi="Arial" w:hint="default"/>
      </w:rPr>
    </w:lvl>
    <w:lvl w:ilvl="1" w:tplc="DA883840">
      <w:start w:val="2220"/>
      <w:numFmt w:val="bullet"/>
      <w:lvlText w:val="•"/>
      <w:lvlJc w:val="left"/>
      <w:pPr>
        <w:tabs>
          <w:tab w:val="num" w:pos="1440"/>
        </w:tabs>
        <w:ind w:left="1440" w:hanging="360"/>
      </w:pPr>
      <w:rPr>
        <w:rFonts w:ascii="Arial" w:hAnsi="Arial" w:hint="default"/>
      </w:rPr>
    </w:lvl>
    <w:lvl w:ilvl="2" w:tplc="3F02A360" w:tentative="1">
      <w:start w:val="1"/>
      <w:numFmt w:val="bullet"/>
      <w:lvlText w:val="•"/>
      <w:lvlJc w:val="left"/>
      <w:pPr>
        <w:tabs>
          <w:tab w:val="num" w:pos="2160"/>
        </w:tabs>
        <w:ind w:left="2160" w:hanging="360"/>
      </w:pPr>
      <w:rPr>
        <w:rFonts w:ascii="Arial" w:hAnsi="Arial" w:hint="default"/>
      </w:rPr>
    </w:lvl>
    <w:lvl w:ilvl="3" w:tplc="34726FB2" w:tentative="1">
      <w:start w:val="1"/>
      <w:numFmt w:val="bullet"/>
      <w:lvlText w:val="•"/>
      <w:lvlJc w:val="left"/>
      <w:pPr>
        <w:tabs>
          <w:tab w:val="num" w:pos="2880"/>
        </w:tabs>
        <w:ind w:left="2880" w:hanging="360"/>
      </w:pPr>
      <w:rPr>
        <w:rFonts w:ascii="Arial" w:hAnsi="Arial" w:hint="default"/>
      </w:rPr>
    </w:lvl>
    <w:lvl w:ilvl="4" w:tplc="787464E0" w:tentative="1">
      <w:start w:val="1"/>
      <w:numFmt w:val="bullet"/>
      <w:lvlText w:val="•"/>
      <w:lvlJc w:val="left"/>
      <w:pPr>
        <w:tabs>
          <w:tab w:val="num" w:pos="3600"/>
        </w:tabs>
        <w:ind w:left="3600" w:hanging="360"/>
      </w:pPr>
      <w:rPr>
        <w:rFonts w:ascii="Arial" w:hAnsi="Arial" w:hint="default"/>
      </w:rPr>
    </w:lvl>
    <w:lvl w:ilvl="5" w:tplc="6E8A2DC4" w:tentative="1">
      <w:start w:val="1"/>
      <w:numFmt w:val="bullet"/>
      <w:lvlText w:val="•"/>
      <w:lvlJc w:val="left"/>
      <w:pPr>
        <w:tabs>
          <w:tab w:val="num" w:pos="4320"/>
        </w:tabs>
        <w:ind w:left="4320" w:hanging="360"/>
      </w:pPr>
      <w:rPr>
        <w:rFonts w:ascii="Arial" w:hAnsi="Arial" w:hint="default"/>
      </w:rPr>
    </w:lvl>
    <w:lvl w:ilvl="6" w:tplc="10F27952" w:tentative="1">
      <w:start w:val="1"/>
      <w:numFmt w:val="bullet"/>
      <w:lvlText w:val="•"/>
      <w:lvlJc w:val="left"/>
      <w:pPr>
        <w:tabs>
          <w:tab w:val="num" w:pos="5040"/>
        </w:tabs>
        <w:ind w:left="5040" w:hanging="360"/>
      </w:pPr>
      <w:rPr>
        <w:rFonts w:ascii="Arial" w:hAnsi="Arial" w:hint="default"/>
      </w:rPr>
    </w:lvl>
    <w:lvl w:ilvl="7" w:tplc="AD4E247A" w:tentative="1">
      <w:start w:val="1"/>
      <w:numFmt w:val="bullet"/>
      <w:lvlText w:val="•"/>
      <w:lvlJc w:val="left"/>
      <w:pPr>
        <w:tabs>
          <w:tab w:val="num" w:pos="5760"/>
        </w:tabs>
        <w:ind w:left="5760" w:hanging="360"/>
      </w:pPr>
      <w:rPr>
        <w:rFonts w:ascii="Arial" w:hAnsi="Arial" w:hint="default"/>
      </w:rPr>
    </w:lvl>
    <w:lvl w:ilvl="8" w:tplc="D996EC5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3B169D"/>
    <w:multiLevelType w:val="hybridMultilevel"/>
    <w:tmpl w:val="EC9CE1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8972BF4"/>
    <w:multiLevelType w:val="hybridMultilevel"/>
    <w:tmpl w:val="037C1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AE2ECA"/>
    <w:multiLevelType w:val="hybridMultilevel"/>
    <w:tmpl w:val="DD6039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8813EBE"/>
    <w:multiLevelType w:val="hybridMultilevel"/>
    <w:tmpl w:val="73B8EE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7EAD18CA"/>
    <w:multiLevelType w:val="hybridMultilevel"/>
    <w:tmpl w:val="3EC46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7"/>
  </w:num>
  <w:num w:numId="4">
    <w:abstractNumId w:val="27"/>
  </w:num>
  <w:num w:numId="5">
    <w:abstractNumId w:val="16"/>
  </w:num>
  <w:num w:numId="6">
    <w:abstractNumId w:val="25"/>
  </w:num>
  <w:num w:numId="7">
    <w:abstractNumId w:val="31"/>
  </w:num>
  <w:num w:numId="8">
    <w:abstractNumId w:val="21"/>
  </w:num>
  <w:num w:numId="9">
    <w:abstractNumId w:val="26"/>
  </w:num>
  <w:num w:numId="10">
    <w:abstractNumId w:val="0"/>
  </w:num>
  <w:num w:numId="11">
    <w:abstractNumId w:val="18"/>
  </w:num>
  <w:num w:numId="12">
    <w:abstractNumId w:val="29"/>
  </w:num>
  <w:num w:numId="13">
    <w:abstractNumId w:val="12"/>
  </w:num>
  <w:num w:numId="14">
    <w:abstractNumId w:val="6"/>
  </w:num>
  <w:num w:numId="15">
    <w:abstractNumId w:val="28"/>
  </w:num>
  <w:num w:numId="16">
    <w:abstractNumId w:val="14"/>
  </w:num>
  <w:num w:numId="17">
    <w:abstractNumId w:val="19"/>
  </w:num>
  <w:num w:numId="18">
    <w:abstractNumId w:val="32"/>
  </w:num>
  <w:num w:numId="19">
    <w:abstractNumId w:val="24"/>
  </w:num>
  <w:num w:numId="20">
    <w:abstractNumId w:val="23"/>
  </w:num>
  <w:num w:numId="21">
    <w:abstractNumId w:val="2"/>
  </w:num>
  <w:num w:numId="22">
    <w:abstractNumId w:val="22"/>
  </w:num>
  <w:num w:numId="2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0"/>
  </w:num>
  <w:num w:numId="26">
    <w:abstractNumId w:val="7"/>
  </w:num>
  <w:num w:numId="27">
    <w:abstractNumId w:val="33"/>
  </w:num>
  <w:num w:numId="28">
    <w:abstractNumId w:val="11"/>
  </w:num>
  <w:num w:numId="29">
    <w:abstractNumId w:val="5"/>
  </w:num>
  <w:num w:numId="30">
    <w:abstractNumId w:val="20"/>
  </w:num>
  <w:num w:numId="31">
    <w:abstractNumId w:val="10"/>
  </w:num>
  <w:num w:numId="32">
    <w:abstractNumId w:val="9"/>
  </w:num>
  <w:num w:numId="33">
    <w:abstractNumId w:val="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9AB"/>
    <w:rsid w:val="00005CCB"/>
    <w:rsid w:val="00006D1E"/>
    <w:rsid w:val="000401BA"/>
    <w:rsid w:val="0006329F"/>
    <w:rsid w:val="0006688B"/>
    <w:rsid w:val="00090B56"/>
    <w:rsid w:val="000B2E71"/>
    <w:rsid w:val="000B5F9A"/>
    <w:rsid w:val="000C29FD"/>
    <w:rsid w:val="000C3233"/>
    <w:rsid w:val="000E2580"/>
    <w:rsid w:val="0011294B"/>
    <w:rsid w:val="001206FB"/>
    <w:rsid w:val="001419AB"/>
    <w:rsid w:val="0015545F"/>
    <w:rsid w:val="001643B0"/>
    <w:rsid w:val="001771B1"/>
    <w:rsid w:val="00192DDC"/>
    <w:rsid w:val="001A3C77"/>
    <w:rsid w:val="001D3457"/>
    <w:rsid w:val="001D4FCE"/>
    <w:rsid w:val="001E3098"/>
    <w:rsid w:val="001E7E41"/>
    <w:rsid w:val="001E7F1F"/>
    <w:rsid w:val="00200267"/>
    <w:rsid w:val="002008F8"/>
    <w:rsid w:val="00202276"/>
    <w:rsid w:val="00226815"/>
    <w:rsid w:val="0022730E"/>
    <w:rsid w:val="00231D62"/>
    <w:rsid w:val="00235F0A"/>
    <w:rsid w:val="00244382"/>
    <w:rsid w:val="00272112"/>
    <w:rsid w:val="00272ABE"/>
    <w:rsid w:val="00284BCF"/>
    <w:rsid w:val="002937F7"/>
    <w:rsid w:val="002B76A2"/>
    <w:rsid w:val="002F4370"/>
    <w:rsid w:val="003149AE"/>
    <w:rsid w:val="00317162"/>
    <w:rsid w:val="003172FE"/>
    <w:rsid w:val="00323274"/>
    <w:rsid w:val="00335AF6"/>
    <w:rsid w:val="0034203E"/>
    <w:rsid w:val="00355E46"/>
    <w:rsid w:val="0037465B"/>
    <w:rsid w:val="003B034E"/>
    <w:rsid w:val="003C50E1"/>
    <w:rsid w:val="003C5F89"/>
    <w:rsid w:val="003D262B"/>
    <w:rsid w:val="00403E56"/>
    <w:rsid w:val="00415488"/>
    <w:rsid w:val="004270DA"/>
    <w:rsid w:val="00427CC1"/>
    <w:rsid w:val="004323C9"/>
    <w:rsid w:val="004348D2"/>
    <w:rsid w:val="00450C8F"/>
    <w:rsid w:val="00451D51"/>
    <w:rsid w:val="00454B2B"/>
    <w:rsid w:val="00455C1A"/>
    <w:rsid w:val="00457A96"/>
    <w:rsid w:val="00465EA9"/>
    <w:rsid w:val="00467F32"/>
    <w:rsid w:val="00473742"/>
    <w:rsid w:val="0047675D"/>
    <w:rsid w:val="004B5D0C"/>
    <w:rsid w:val="004C160F"/>
    <w:rsid w:val="004C6B72"/>
    <w:rsid w:val="004F3F92"/>
    <w:rsid w:val="004F56BD"/>
    <w:rsid w:val="00507D14"/>
    <w:rsid w:val="0051591B"/>
    <w:rsid w:val="00521DDB"/>
    <w:rsid w:val="00525F23"/>
    <w:rsid w:val="005514C5"/>
    <w:rsid w:val="0056026B"/>
    <w:rsid w:val="00560605"/>
    <w:rsid w:val="00570371"/>
    <w:rsid w:val="00573DFE"/>
    <w:rsid w:val="005B2B8D"/>
    <w:rsid w:val="005B7F50"/>
    <w:rsid w:val="005D56A5"/>
    <w:rsid w:val="005D63B9"/>
    <w:rsid w:val="005E0402"/>
    <w:rsid w:val="005F0897"/>
    <w:rsid w:val="00610EC0"/>
    <w:rsid w:val="0061745C"/>
    <w:rsid w:val="00620205"/>
    <w:rsid w:val="006222D5"/>
    <w:rsid w:val="006300B2"/>
    <w:rsid w:val="00636162"/>
    <w:rsid w:val="00637E40"/>
    <w:rsid w:val="00647310"/>
    <w:rsid w:val="0065140D"/>
    <w:rsid w:val="00665055"/>
    <w:rsid w:val="00683EBE"/>
    <w:rsid w:val="00690556"/>
    <w:rsid w:val="006A02A0"/>
    <w:rsid w:val="006A7F9E"/>
    <w:rsid w:val="006B2797"/>
    <w:rsid w:val="006C3647"/>
    <w:rsid w:val="006D4CA7"/>
    <w:rsid w:val="006E2498"/>
    <w:rsid w:val="006F41BB"/>
    <w:rsid w:val="006F538F"/>
    <w:rsid w:val="006F7B95"/>
    <w:rsid w:val="0070752B"/>
    <w:rsid w:val="00711FAC"/>
    <w:rsid w:val="00712EDB"/>
    <w:rsid w:val="00724F6E"/>
    <w:rsid w:val="00730CA4"/>
    <w:rsid w:val="0073238A"/>
    <w:rsid w:val="00733855"/>
    <w:rsid w:val="00735FAE"/>
    <w:rsid w:val="00746200"/>
    <w:rsid w:val="00773481"/>
    <w:rsid w:val="0078482D"/>
    <w:rsid w:val="007911B3"/>
    <w:rsid w:val="00794735"/>
    <w:rsid w:val="007C5C97"/>
    <w:rsid w:val="007F2341"/>
    <w:rsid w:val="0080655F"/>
    <w:rsid w:val="00815305"/>
    <w:rsid w:val="008166B1"/>
    <w:rsid w:val="008230E5"/>
    <w:rsid w:val="008400AD"/>
    <w:rsid w:val="008443EB"/>
    <w:rsid w:val="00850CDA"/>
    <w:rsid w:val="008740BE"/>
    <w:rsid w:val="00887BC3"/>
    <w:rsid w:val="00893FB9"/>
    <w:rsid w:val="008A1BE5"/>
    <w:rsid w:val="008A3366"/>
    <w:rsid w:val="008B25FD"/>
    <w:rsid w:val="008E3EB3"/>
    <w:rsid w:val="008F0226"/>
    <w:rsid w:val="008F196A"/>
    <w:rsid w:val="008F6BDD"/>
    <w:rsid w:val="0093593E"/>
    <w:rsid w:val="00946F5C"/>
    <w:rsid w:val="00975B80"/>
    <w:rsid w:val="009842B0"/>
    <w:rsid w:val="00986D51"/>
    <w:rsid w:val="009A7774"/>
    <w:rsid w:val="009B07AC"/>
    <w:rsid w:val="009C56C1"/>
    <w:rsid w:val="009D6563"/>
    <w:rsid w:val="009F2CBC"/>
    <w:rsid w:val="00A00E4A"/>
    <w:rsid w:val="00A216DB"/>
    <w:rsid w:val="00A46056"/>
    <w:rsid w:val="00A8533C"/>
    <w:rsid w:val="00A954C8"/>
    <w:rsid w:val="00AA7A05"/>
    <w:rsid w:val="00AA7DAB"/>
    <w:rsid w:val="00AB044C"/>
    <w:rsid w:val="00AC65D9"/>
    <w:rsid w:val="00AD4D4B"/>
    <w:rsid w:val="00AD7BB0"/>
    <w:rsid w:val="00B1381B"/>
    <w:rsid w:val="00B46321"/>
    <w:rsid w:val="00B46AF2"/>
    <w:rsid w:val="00B53224"/>
    <w:rsid w:val="00B549BA"/>
    <w:rsid w:val="00B60983"/>
    <w:rsid w:val="00B6256B"/>
    <w:rsid w:val="00B66006"/>
    <w:rsid w:val="00B75999"/>
    <w:rsid w:val="00BA0D27"/>
    <w:rsid w:val="00BA154B"/>
    <w:rsid w:val="00BA199C"/>
    <w:rsid w:val="00BA256F"/>
    <w:rsid w:val="00BB4989"/>
    <w:rsid w:val="00BD131E"/>
    <w:rsid w:val="00BF362F"/>
    <w:rsid w:val="00BF52FA"/>
    <w:rsid w:val="00C06F59"/>
    <w:rsid w:val="00C07ACA"/>
    <w:rsid w:val="00C15C1E"/>
    <w:rsid w:val="00C16C18"/>
    <w:rsid w:val="00C2239B"/>
    <w:rsid w:val="00C225F7"/>
    <w:rsid w:val="00C226EA"/>
    <w:rsid w:val="00C26412"/>
    <w:rsid w:val="00C3292E"/>
    <w:rsid w:val="00C422F7"/>
    <w:rsid w:val="00C4232A"/>
    <w:rsid w:val="00C524FC"/>
    <w:rsid w:val="00C56D28"/>
    <w:rsid w:val="00C572E6"/>
    <w:rsid w:val="00C93B4C"/>
    <w:rsid w:val="00C942B5"/>
    <w:rsid w:val="00CA6637"/>
    <w:rsid w:val="00CC7583"/>
    <w:rsid w:val="00CD50CD"/>
    <w:rsid w:val="00CE6234"/>
    <w:rsid w:val="00CF719B"/>
    <w:rsid w:val="00D02C72"/>
    <w:rsid w:val="00D125D2"/>
    <w:rsid w:val="00D337D4"/>
    <w:rsid w:val="00D44E5B"/>
    <w:rsid w:val="00D47B3F"/>
    <w:rsid w:val="00D50AE3"/>
    <w:rsid w:val="00D525A7"/>
    <w:rsid w:val="00D67A01"/>
    <w:rsid w:val="00D872B0"/>
    <w:rsid w:val="00DC3137"/>
    <w:rsid w:val="00DC6BDC"/>
    <w:rsid w:val="00DD5933"/>
    <w:rsid w:val="00DE5FF3"/>
    <w:rsid w:val="00E21CE2"/>
    <w:rsid w:val="00E23FE0"/>
    <w:rsid w:val="00E43CBF"/>
    <w:rsid w:val="00E53859"/>
    <w:rsid w:val="00E81DA9"/>
    <w:rsid w:val="00E97439"/>
    <w:rsid w:val="00EB3A4A"/>
    <w:rsid w:val="00EC2AE4"/>
    <w:rsid w:val="00ED13EA"/>
    <w:rsid w:val="00ED19B6"/>
    <w:rsid w:val="00F01446"/>
    <w:rsid w:val="00F02ACB"/>
    <w:rsid w:val="00F1437C"/>
    <w:rsid w:val="00F164F2"/>
    <w:rsid w:val="00F3726B"/>
    <w:rsid w:val="00F446FD"/>
    <w:rsid w:val="00F710F7"/>
    <w:rsid w:val="00F8303C"/>
    <w:rsid w:val="00F9610E"/>
    <w:rsid w:val="00FA58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BDC3F9-98B4-4012-A6EC-CEB542EA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3F92"/>
    <w:pPr>
      <w:spacing w:after="0" w:line="240" w:lineRule="auto"/>
    </w:pPr>
    <w:rPr>
      <w:rFonts w:ascii="Calibri" w:hAnsi="Calibri" w:cs="Times New Roman"/>
    </w:rPr>
  </w:style>
  <w:style w:type="paragraph" w:styleId="Heading2">
    <w:name w:val="heading 2"/>
    <w:basedOn w:val="Normal"/>
    <w:link w:val="Heading2Char"/>
    <w:uiPriority w:val="9"/>
    <w:qFormat/>
    <w:rsid w:val="004C6B72"/>
    <w:pPr>
      <w:spacing w:before="100" w:beforeAutospacing="1" w:after="100" w:afterAutospacing="1"/>
      <w:outlineLvl w:val="1"/>
    </w:pPr>
    <w:rPr>
      <w:rFonts w:ascii="Times New Roman" w:eastAsia="Times New Roman" w:hAnsi="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9AB"/>
    <w:rPr>
      <w:color w:val="0000FF" w:themeColor="hyperlink"/>
      <w:u w:val="single"/>
    </w:rPr>
  </w:style>
  <w:style w:type="character" w:styleId="CommentReference">
    <w:name w:val="annotation reference"/>
    <w:basedOn w:val="DefaultParagraphFont"/>
    <w:uiPriority w:val="99"/>
    <w:semiHidden/>
    <w:unhideWhenUsed/>
    <w:rsid w:val="00226815"/>
    <w:rPr>
      <w:sz w:val="16"/>
      <w:szCs w:val="16"/>
    </w:rPr>
  </w:style>
  <w:style w:type="paragraph" w:styleId="CommentText">
    <w:name w:val="annotation text"/>
    <w:basedOn w:val="Normal"/>
    <w:link w:val="CommentTextChar"/>
    <w:uiPriority w:val="99"/>
    <w:semiHidden/>
    <w:unhideWhenUsed/>
    <w:rsid w:val="00226815"/>
    <w:rPr>
      <w:sz w:val="20"/>
      <w:szCs w:val="20"/>
    </w:rPr>
  </w:style>
  <w:style w:type="character" w:customStyle="1" w:styleId="CommentTextChar">
    <w:name w:val="Comment Text Char"/>
    <w:basedOn w:val="DefaultParagraphFont"/>
    <w:link w:val="CommentText"/>
    <w:uiPriority w:val="99"/>
    <w:semiHidden/>
    <w:rsid w:val="0022681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6815"/>
    <w:rPr>
      <w:b/>
      <w:bCs/>
    </w:rPr>
  </w:style>
  <w:style w:type="character" w:customStyle="1" w:styleId="CommentSubjectChar">
    <w:name w:val="Comment Subject Char"/>
    <w:basedOn w:val="CommentTextChar"/>
    <w:link w:val="CommentSubject"/>
    <w:uiPriority w:val="99"/>
    <w:semiHidden/>
    <w:rsid w:val="00226815"/>
    <w:rPr>
      <w:rFonts w:ascii="Calibri" w:hAnsi="Calibri" w:cs="Times New Roman"/>
      <w:b/>
      <w:bCs/>
      <w:sz w:val="20"/>
      <w:szCs w:val="20"/>
    </w:rPr>
  </w:style>
  <w:style w:type="paragraph" w:styleId="BalloonText">
    <w:name w:val="Balloon Text"/>
    <w:basedOn w:val="Normal"/>
    <w:link w:val="BalloonTextChar"/>
    <w:uiPriority w:val="99"/>
    <w:semiHidden/>
    <w:unhideWhenUsed/>
    <w:rsid w:val="00226815"/>
    <w:rPr>
      <w:rFonts w:ascii="Tahoma" w:hAnsi="Tahoma" w:cs="Tahoma"/>
      <w:sz w:val="16"/>
      <w:szCs w:val="16"/>
    </w:rPr>
  </w:style>
  <w:style w:type="character" w:customStyle="1" w:styleId="BalloonTextChar">
    <w:name w:val="Balloon Text Char"/>
    <w:basedOn w:val="DefaultParagraphFont"/>
    <w:link w:val="BalloonText"/>
    <w:uiPriority w:val="99"/>
    <w:semiHidden/>
    <w:rsid w:val="00226815"/>
    <w:rPr>
      <w:rFonts w:ascii="Tahoma" w:hAnsi="Tahoma" w:cs="Tahoma"/>
      <w:sz w:val="16"/>
      <w:szCs w:val="16"/>
    </w:rPr>
  </w:style>
  <w:style w:type="paragraph" w:styleId="ListParagraph">
    <w:name w:val="List Paragraph"/>
    <w:basedOn w:val="Normal"/>
    <w:uiPriority w:val="34"/>
    <w:qFormat/>
    <w:rsid w:val="00C225F7"/>
    <w:pPr>
      <w:spacing w:after="200" w:line="276" w:lineRule="auto"/>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C225F7"/>
    <w:rPr>
      <w:color w:val="800080" w:themeColor="followedHyperlink"/>
      <w:u w:val="single"/>
    </w:rPr>
  </w:style>
  <w:style w:type="paragraph" w:styleId="Header">
    <w:name w:val="header"/>
    <w:basedOn w:val="Normal"/>
    <w:link w:val="HeaderChar"/>
    <w:uiPriority w:val="99"/>
    <w:unhideWhenUsed/>
    <w:rsid w:val="00665055"/>
    <w:pPr>
      <w:tabs>
        <w:tab w:val="center" w:pos="4680"/>
        <w:tab w:val="right" w:pos="9360"/>
      </w:tabs>
    </w:pPr>
  </w:style>
  <w:style w:type="character" w:customStyle="1" w:styleId="HeaderChar">
    <w:name w:val="Header Char"/>
    <w:basedOn w:val="DefaultParagraphFont"/>
    <w:link w:val="Header"/>
    <w:uiPriority w:val="99"/>
    <w:rsid w:val="00665055"/>
    <w:rPr>
      <w:rFonts w:ascii="Calibri" w:hAnsi="Calibri" w:cs="Times New Roman"/>
    </w:rPr>
  </w:style>
  <w:style w:type="paragraph" w:styleId="Footer">
    <w:name w:val="footer"/>
    <w:basedOn w:val="Normal"/>
    <w:link w:val="FooterChar"/>
    <w:uiPriority w:val="99"/>
    <w:unhideWhenUsed/>
    <w:rsid w:val="00665055"/>
    <w:pPr>
      <w:tabs>
        <w:tab w:val="center" w:pos="4680"/>
        <w:tab w:val="right" w:pos="9360"/>
      </w:tabs>
    </w:pPr>
  </w:style>
  <w:style w:type="character" w:customStyle="1" w:styleId="FooterChar">
    <w:name w:val="Footer Char"/>
    <w:basedOn w:val="DefaultParagraphFont"/>
    <w:link w:val="Footer"/>
    <w:uiPriority w:val="99"/>
    <w:rsid w:val="00665055"/>
    <w:rPr>
      <w:rFonts w:ascii="Calibri" w:hAnsi="Calibri" w:cs="Times New Roman"/>
    </w:rPr>
  </w:style>
  <w:style w:type="paragraph" w:styleId="PlainText">
    <w:name w:val="Plain Text"/>
    <w:basedOn w:val="Normal"/>
    <w:link w:val="PlainTextChar"/>
    <w:uiPriority w:val="99"/>
    <w:semiHidden/>
    <w:unhideWhenUsed/>
    <w:rsid w:val="00773481"/>
    <w:rPr>
      <w:rFonts w:cs="Calibri"/>
    </w:rPr>
  </w:style>
  <w:style w:type="character" w:customStyle="1" w:styleId="PlainTextChar">
    <w:name w:val="Plain Text Char"/>
    <w:basedOn w:val="DefaultParagraphFont"/>
    <w:link w:val="PlainText"/>
    <w:uiPriority w:val="99"/>
    <w:semiHidden/>
    <w:rsid w:val="00773481"/>
    <w:rPr>
      <w:rFonts w:ascii="Calibri" w:hAnsi="Calibri" w:cs="Calibri"/>
    </w:rPr>
  </w:style>
  <w:style w:type="paragraph" w:customStyle="1" w:styleId="DefaultText">
    <w:name w:val="Default Text"/>
    <w:basedOn w:val="Normal"/>
    <w:rsid w:val="000401BA"/>
    <w:pPr>
      <w:overflowPunct w:val="0"/>
      <w:autoSpaceDE w:val="0"/>
      <w:autoSpaceDN w:val="0"/>
      <w:adjustRightInd w:val="0"/>
      <w:textAlignment w:val="baseline"/>
    </w:pPr>
    <w:rPr>
      <w:rFonts w:ascii="Times New Roman" w:eastAsia="Times New Roman" w:hAnsi="Times New Roman"/>
      <w:color w:val="000000"/>
      <w:sz w:val="24"/>
      <w:szCs w:val="20"/>
      <w:lang w:val="en-US"/>
    </w:rPr>
  </w:style>
  <w:style w:type="paragraph" w:styleId="NormalWeb">
    <w:name w:val="Normal (Web)"/>
    <w:basedOn w:val="Normal"/>
    <w:uiPriority w:val="99"/>
    <w:unhideWhenUsed/>
    <w:rsid w:val="00C524FC"/>
    <w:pPr>
      <w:spacing w:before="100" w:beforeAutospacing="1" w:after="100" w:afterAutospacing="1"/>
    </w:pPr>
    <w:rPr>
      <w:rFonts w:ascii="Times New Roman" w:eastAsia="Times New Roman" w:hAnsi="Times New Roman"/>
      <w:sz w:val="24"/>
      <w:szCs w:val="24"/>
      <w:lang w:eastAsia="en-CA"/>
    </w:rPr>
  </w:style>
  <w:style w:type="table" w:styleId="TableGrid">
    <w:name w:val="Table Grid"/>
    <w:basedOn w:val="TableNormal"/>
    <w:uiPriority w:val="59"/>
    <w:rsid w:val="00B1381B"/>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1-Accent6">
    <w:name w:val="Medium List 1 Accent 6"/>
    <w:basedOn w:val="TableNormal"/>
    <w:uiPriority w:val="65"/>
    <w:rsid w:val="00C422F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Heading2Char">
    <w:name w:val="Heading 2 Char"/>
    <w:basedOn w:val="DefaultParagraphFont"/>
    <w:link w:val="Heading2"/>
    <w:uiPriority w:val="9"/>
    <w:rsid w:val="004C6B72"/>
    <w:rPr>
      <w:rFonts w:ascii="Times New Roman" w:eastAsia="Times New Roman" w:hAnsi="Times New Roman" w:cs="Times New Roman"/>
      <w:b/>
      <w:bCs/>
      <w:sz w:val="36"/>
      <w:szCs w:val="3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5610">
      <w:bodyDiv w:val="1"/>
      <w:marLeft w:val="0"/>
      <w:marRight w:val="0"/>
      <w:marTop w:val="0"/>
      <w:marBottom w:val="0"/>
      <w:divBdr>
        <w:top w:val="none" w:sz="0" w:space="0" w:color="auto"/>
        <w:left w:val="none" w:sz="0" w:space="0" w:color="auto"/>
        <w:bottom w:val="none" w:sz="0" w:space="0" w:color="auto"/>
        <w:right w:val="none" w:sz="0" w:space="0" w:color="auto"/>
      </w:divBdr>
    </w:div>
    <w:div w:id="158080342">
      <w:bodyDiv w:val="1"/>
      <w:marLeft w:val="0"/>
      <w:marRight w:val="0"/>
      <w:marTop w:val="0"/>
      <w:marBottom w:val="0"/>
      <w:divBdr>
        <w:top w:val="none" w:sz="0" w:space="0" w:color="auto"/>
        <w:left w:val="none" w:sz="0" w:space="0" w:color="auto"/>
        <w:bottom w:val="none" w:sz="0" w:space="0" w:color="auto"/>
        <w:right w:val="none" w:sz="0" w:space="0" w:color="auto"/>
      </w:divBdr>
    </w:div>
    <w:div w:id="211887036">
      <w:bodyDiv w:val="1"/>
      <w:marLeft w:val="0"/>
      <w:marRight w:val="0"/>
      <w:marTop w:val="0"/>
      <w:marBottom w:val="0"/>
      <w:divBdr>
        <w:top w:val="none" w:sz="0" w:space="0" w:color="auto"/>
        <w:left w:val="none" w:sz="0" w:space="0" w:color="auto"/>
        <w:bottom w:val="none" w:sz="0" w:space="0" w:color="auto"/>
        <w:right w:val="none" w:sz="0" w:space="0" w:color="auto"/>
      </w:divBdr>
    </w:div>
    <w:div w:id="269507448">
      <w:bodyDiv w:val="1"/>
      <w:marLeft w:val="0"/>
      <w:marRight w:val="0"/>
      <w:marTop w:val="0"/>
      <w:marBottom w:val="0"/>
      <w:divBdr>
        <w:top w:val="none" w:sz="0" w:space="0" w:color="auto"/>
        <w:left w:val="none" w:sz="0" w:space="0" w:color="auto"/>
        <w:bottom w:val="none" w:sz="0" w:space="0" w:color="auto"/>
        <w:right w:val="none" w:sz="0" w:space="0" w:color="auto"/>
      </w:divBdr>
    </w:div>
    <w:div w:id="296761621">
      <w:bodyDiv w:val="1"/>
      <w:marLeft w:val="0"/>
      <w:marRight w:val="0"/>
      <w:marTop w:val="0"/>
      <w:marBottom w:val="0"/>
      <w:divBdr>
        <w:top w:val="none" w:sz="0" w:space="0" w:color="auto"/>
        <w:left w:val="none" w:sz="0" w:space="0" w:color="auto"/>
        <w:bottom w:val="none" w:sz="0" w:space="0" w:color="auto"/>
        <w:right w:val="none" w:sz="0" w:space="0" w:color="auto"/>
      </w:divBdr>
    </w:div>
    <w:div w:id="392389461">
      <w:bodyDiv w:val="1"/>
      <w:marLeft w:val="0"/>
      <w:marRight w:val="0"/>
      <w:marTop w:val="0"/>
      <w:marBottom w:val="0"/>
      <w:divBdr>
        <w:top w:val="none" w:sz="0" w:space="0" w:color="auto"/>
        <w:left w:val="none" w:sz="0" w:space="0" w:color="auto"/>
        <w:bottom w:val="none" w:sz="0" w:space="0" w:color="auto"/>
        <w:right w:val="none" w:sz="0" w:space="0" w:color="auto"/>
      </w:divBdr>
    </w:div>
    <w:div w:id="472873157">
      <w:bodyDiv w:val="1"/>
      <w:marLeft w:val="0"/>
      <w:marRight w:val="0"/>
      <w:marTop w:val="0"/>
      <w:marBottom w:val="0"/>
      <w:divBdr>
        <w:top w:val="none" w:sz="0" w:space="0" w:color="auto"/>
        <w:left w:val="none" w:sz="0" w:space="0" w:color="auto"/>
        <w:bottom w:val="none" w:sz="0" w:space="0" w:color="auto"/>
        <w:right w:val="none" w:sz="0" w:space="0" w:color="auto"/>
      </w:divBdr>
    </w:div>
    <w:div w:id="511191444">
      <w:bodyDiv w:val="1"/>
      <w:marLeft w:val="0"/>
      <w:marRight w:val="0"/>
      <w:marTop w:val="0"/>
      <w:marBottom w:val="0"/>
      <w:divBdr>
        <w:top w:val="none" w:sz="0" w:space="0" w:color="auto"/>
        <w:left w:val="none" w:sz="0" w:space="0" w:color="auto"/>
        <w:bottom w:val="none" w:sz="0" w:space="0" w:color="auto"/>
        <w:right w:val="none" w:sz="0" w:space="0" w:color="auto"/>
      </w:divBdr>
    </w:div>
    <w:div w:id="542793257">
      <w:bodyDiv w:val="1"/>
      <w:marLeft w:val="0"/>
      <w:marRight w:val="0"/>
      <w:marTop w:val="0"/>
      <w:marBottom w:val="0"/>
      <w:divBdr>
        <w:top w:val="none" w:sz="0" w:space="0" w:color="auto"/>
        <w:left w:val="none" w:sz="0" w:space="0" w:color="auto"/>
        <w:bottom w:val="none" w:sz="0" w:space="0" w:color="auto"/>
        <w:right w:val="none" w:sz="0" w:space="0" w:color="auto"/>
      </w:divBdr>
    </w:div>
    <w:div w:id="561334276">
      <w:bodyDiv w:val="1"/>
      <w:marLeft w:val="0"/>
      <w:marRight w:val="0"/>
      <w:marTop w:val="0"/>
      <w:marBottom w:val="0"/>
      <w:divBdr>
        <w:top w:val="none" w:sz="0" w:space="0" w:color="auto"/>
        <w:left w:val="none" w:sz="0" w:space="0" w:color="auto"/>
        <w:bottom w:val="none" w:sz="0" w:space="0" w:color="auto"/>
        <w:right w:val="none" w:sz="0" w:space="0" w:color="auto"/>
      </w:divBdr>
    </w:div>
    <w:div w:id="629673564">
      <w:bodyDiv w:val="1"/>
      <w:marLeft w:val="0"/>
      <w:marRight w:val="0"/>
      <w:marTop w:val="0"/>
      <w:marBottom w:val="0"/>
      <w:divBdr>
        <w:top w:val="none" w:sz="0" w:space="0" w:color="auto"/>
        <w:left w:val="none" w:sz="0" w:space="0" w:color="auto"/>
        <w:bottom w:val="none" w:sz="0" w:space="0" w:color="auto"/>
        <w:right w:val="none" w:sz="0" w:space="0" w:color="auto"/>
      </w:divBdr>
    </w:div>
    <w:div w:id="631445325">
      <w:bodyDiv w:val="1"/>
      <w:marLeft w:val="0"/>
      <w:marRight w:val="0"/>
      <w:marTop w:val="0"/>
      <w:marBottom w:val="0"/>
      <w:divBdr>
        <w:top w:val="none" w:sz="0" w:space="0" w:color="auto"/>
        <w:left w:val="none" w:sz="0" w:space="0" w:color="auto"/>
        <w:bottom w:val="none" w:sz="0" w:space="0" w:color="auto"/>
        <w:right w:val="none" w:sz="0" w:space="0" w:color="auto"/>
      </w:divBdr>
    </w:div>
    <w:div w:id="736516512">
      <w:bodyDiv w:val="1"/>
      <w:marLeft w:val="0"/>
      <w:marRight w:val="0"/>
      <w:marTop w:val="0"/>
      <w:marBottom w:val="0"/>
      <w:divBdr>
        <w:top w:val="none" w:sz="0" w:space="0" w:color="auto"/>
        <w:left w:val="none" w:sz="0" w:space="0" w:color="auto"/>
        <w:bottom w:val="none" w:sz="0" w:space="0" w:color="auto"/>
        <w:right w:val="none" w:sz="0" w:space="0" w:color="auto"/>
      </w:divBdr>
    </w:div>
    <w:div w:id="856235396">
      <w:bodyDiv w:val="1"/>
      <w:marLeft w:val="0"/>
      <w:marRight w:val="0"/>
      <w:marTop w:val="0"/>
      <w:marBottom w:val="0"/>
      <w:divBdr>
        <w:top w:val="none" w:sz="0" w:space="0" w:color="auto"/>
        <w:left w:val="none" w:sz="0" w:space="0" w:color="auto"/>
        <w:bottom w:val="none" w:sz="0" w:space="0" w:color="auto"/>
        <w:right w:val="none" w:sz="0" w:space="0" w:color="auto"/>
      </w:divBdr>
    </w:div>
    <w:div w:id="861210683">
      <w:bodyDiv w:val="1"/>
      <w:marLeft w:val="0"/>
      <w:marRight w:val="0"/>
      <w:marTop w:val="0"/>
      <w:marBottom w:val="0"/>
      <w:divBdr>
        <w:top w:val="none" w:sz="0" w:space="0" w:color="auto"/>
        <w:left w:val="none" w:sz="0" w:space="0" w:color="auto"/>
        <w:bottom w:val="none" w:sz="0" w:space="0" w:color="auto"/>
        <w:right w:val="none" w:sz="0" w:space="0" w:color="auto"/>
      </w:divBdr>
    </w:div>
    <w:div w:id="883904190">
      <w:bodyDiv w:val="1"/>
      <w:marLeft w:val="0"/>
      <w:marRight w:val="0"/>
      <w:marTop w:val="0"/>
      <w:marBottom w:val="0"/>
      <w:divBdr>
        <w:top w:val="none" w:sz="0" w:space="0" w:color="auto"/>
        <w:left w:val="none" w:sz="0" w:space="0" w:color="auto"/>
        <w:bottom w:val="none" w:sz="0" w:space="0" w:color="auto"/>
        <w:right w:val="none" w:sz="0" w:space="0" w:color="auto"/>
      </w:divBdr>
    </w:div>
    <w:div w:id="920915666">
      <w:bodyDiv w:val="1"/>
      <w:marLeft w:val="0"/>
      <w:marRight w:val="0"/>
      <w:marTop w:val="0"/>
      <w:marBottom w:val="0"/>
      <w:divBdr>
        <w:top w:val="none" w:sz="0" w:space="0" w:color="auto"/>
        <w:left w:val="none" w:sz="0" w:space="0" w:color="auto"/>
        <w:bottom w:val="none" w:sz="0" w:space="0" w:color="auto"/>
        <w:right w:val="none" w:sz="0" w:space="0" w:color="auto"/>
      </w:divBdr>
    </w:div>
    <w:div w:id="947928673">
      <w:bodyDiv w:val="1"/>
      <w:marLeft w:val="0"/>
      <w:marRight w:val="0"/>
      <w:marTop w:val="0"/>
      <w:marBottom w:val="0"/>
      <w:divBdr>
        <w:top w:val="none" w:sz="0" w:space="0" w:color="auto"/>
        <w:left w:val="none" w:sz="0" w:space="0" w:color="auto"/>
        <w:bottom w:val="none" w:sz="0" w:space="0" w:color="auto"/>
        <w:right w:val="none" w:sz="0" w:space="0" w:color="auto"/>
      </w:divBdr>
    </w:div>
    <w:div w:id="950672088">
      <w:bodyDiv w:val="1"/>
      <w:marLeft w:val="0"/>
      <w:marRight w:val="0"/>
      <w:marTop w:val="0"/>
      <w:marBottom w:val="0"/>
      <w:divBdr>
        <w:top w:val="none" w:sz="0" w:space="0" w:color="auto"/>
        <w:left w:val="none" w:sz="0" w:space="0" w:color="auto"/>
        <w:bottom w:val="none" w:sz="0" w:space="0" w:color="auto"/>
        <w:right w:val="none" w:sz="0" w:space="0" w:color="auto"/>
      </w:divBdr>
    </w:div>
    <w:div w:id="1003779577">
      <w:bodyDiv w:val="1"/>
      <w:marLeft w:val="0"/>
      <w:marRight w:val="0"/>
      <w:marTop w:val="0"/>
      <w:marBottom w:val="0"/>
      <w:divBdr>
        <w:top w:val="none" w:sz="0" w:space="0" w:color="auto"/>
        <w:left w:val="none" w:sz="0" w:space="0" w:color="auto"/>
        <w:bottom w:val="none" w:sz="0" w:space="0" w:color="auto"/>
        <w:right w:val="none" w:sz="0" w:space="0" w:color="auto"/>
      </w:divBdr>
    </w:div>
    <w:div w:id="1039401535">
      <w:bodyDiv w:val="1"/>
      <w:marLeft w:val="0"/>
      <w:marRight w:val="0"/>
      <w:marTop w:val="0"/>
      <w:marBottom w:val="0"/>
      <w:divBdr>
        <w:top w:val="none" w:sz="0" w:space="0" w:color="auto"/>
        <w:left w:val="none" w:sz="0" w:space="0" w:color="auto"/>
        <w:bottom w:val="none" w:sz="0" w:space="0" w:color="auto"/>
        <w:right w:val="none" w:sz="0" w:space="0" w:color="auto"/>
      </w:divBdr>
    </w:div>
    <w:div w:id="1074276950">
      <w:bodyDiv w:val="1"/>
      <w:marLeft w:val="0"/>
      <w:marRight w:val="0"/>
      <w:marTop w:val="0"/>
      <w:marBottom w:val="0"/>
      <w:divBdr>
        <w:top w:val="none" w:sz="0" w:space="0" w:color="auto"/>
        <w:left w:val="none" w:sz="0" w:space="0" w:color="auto"/>
        <w:bottom w:val="none" w:sz="0" w:space="0" w:color="auto"/>
        <w:right w:val="none" w:sz="0" w:space="0" w:color="auto"/>
      </w:divBdr>
    </w:div>
    <w:div w:id="1085153592">
      <w:bodyDiv w:val="1"/>
      <w:marLeft w:val="0"/>
      <w:marRight w:val="0"/>
      <w:marTop w:val="0"/>
      <w:marBottom w:val="0"/>
      <w:divBdr>
        <w:top w:val="none" w:sz="0" w:space="0" w:color="auto"/>
        <w:left w:val="none" w:sz="0" w:space="0" w:color="auto"/>
        <w:bottom w:val="none" w:sz="0" w:space="0" w:color="auto"/>
        <w:right w:val="none" w:sz="0" w:space="0" w:color="auto"/>
      </w:divBdr>
    </w:div>
    <w:div w:id="1099061899">
      <w:bodyDiv w:val="1"/>
      <w:marLeft w:val="0"/>
      <w:marRight w:val="0"/>
      <w:marTop w:val="0"/>
      <w:marBottom w:val="0"/>
      <w:divBdr>
        <w:top w:val="none" w:sz="0" w:space="0" w:color="auto"/>
        <w:left w:val="none" w:sz="0" w:space="0" w:color="auto"/>
        <w:bottom w:val="none" w:sz="0" w:space="0" w:color="auto"/>
        <w:right w:val="none" w:sz="0" w:space="0" w:color="auto"/>
      </w:divBdr>
    </w:div>
    <w:div w:id="1105419211">
      <w:bodyDiv w:val="1"/>
      <w:marLeft w:val="0"/>
      <w:marRight w:val="0"/>
      <w:marTop w:val="0"/>
      <w:marBottom w:val="0"/>
      <w:divBdr>
        <w:top w:val="none" w:sz="0" w:space="0" w:color="auto"/>
        <w:left w:val="none" w:sz="0" w:space="0" w:color="auto"/>
        <w:bottom w:val="none" w:sz="0" w:space="0" w:color="auto"/>
        <w:right w:val="none" w:sz="0" w:space="0" w:color="auto"/>
      </w:divBdr>
    </w:div>
    <w:div w:id="1109160233">
      <w:bodyDiv w:val="1"/>
      <w:marLeft w:val="0"/>
      <w:marRight w:val="0"/>
      <w:marTop w:val="0"/>
      <w:marBottom w:val="0"/>
      <w:divBdr>
        <w:top w:val="none" w:sz="0" w:space="0" w:color="auto"/>
        <w:left w:val="none" w:sz="0" w:space="0" w:color="auto"/>
        <w:bottom w:val="none" w:sz="0" w:space="0" w:color="auto"/>
        <w:right w:val="none" w:sz="0" w:space="0" w:color="auto"/>
      </w:divBdr>
    </w:div>
    <w:div w:id="1152327493">
      <w:bodyDiv w:val="1"/>
      <w:marLeft w:val="0"/>
      <w:marRight w:val="0"/>
      <w:marTop w:val="0"/>
      <w:marBottom w:val="0"/>
      <w:divBdr>
        <w:top w:val="none" w:sz="0" w:space="0" w:color="auto"/>
        <w:left w:val="none" w:sz="0" w:space="0" w:color="auto"/>
        <w:bottom w:val="none" w:sz="0" w:space="0" w:color="auto"/>
        <w:right w:val="none" w:sz="0" w:space="0" w:color="auto"/>
      </w:divBdr>
    </w:div>
    <w:div w:id="1156871719">
      <w:bodyDiv w:val="1"/>
      <w:marLeft w:val="0"/>
      <w:marRight w:val="0"/>
      <w:marTop w:val="0"/>
      <w:marBottom w:val="0"/>
      <w:divBdr>
        <w:top w:val="none" w:sz="0" w:space="0" w:color="auto"/>
        <w:left w:val="none" w:sz="0" w:space="0" w:color="auto"/>
        <w:bottom w:val="none" w:sz="0" w:space="0" w:color="auto"/>
        <w:right w:val="none" w:sz="0" w:space="0" w:color="auto"/>
      </w:divBdr>
    </w:div>
    <w:div w:id="1178348610">
      <w:bodyDiv w:val="1"/>
      <w:marLeft w:val="0"/>
      <w:marRight w:val="0"/>
      <w:marTop w:val="0"/>
      <w:marBottom w:val="0"/>
      <w:divBdr>
        <w:top w:val="none" w:sz="0" w:space="0" w:color="auto"/>
        <w:left w:val="none" w:sz="0" w:space="0" w:color="auto"/>
        <w:bottom w:val="none" w:sz="0" w:space="0" w:color="auto"/>
        <w:right w:val="none" w:sz="0" w:space="0" w:color="auto"/>
      </w:divBdr>
    </w:div>
    <w:div w:id="1275749693">
      <w:bodyDiv w:val="1"/>
      <w:marLeft w:val="0"/>
      <w:marRight w:val="0"/>
      <w:marTop w:val="0"/>
      <w:marBottom w:val="0"/>
      <w:divBdr>
        <w:top w:val="none" w:sz="0" w:space="0" w:color="auto"/>
        <w:left w:val="none" w:sz="0" w:space="0" w:color="auto"/>
        <w:bottom w:val="none" w:sz="0" w:space="0" w:color="auto"/>
        <w:right w:val="none" w:sz="0" w:space="0" w:color="auto"/>
      </w:divBdr>
    </w:div>
    <w:div w:id="1284922143">
      <w:bodyDiv w:val="1"/>
      <w:marLeft w:val="0"/>
      <w:marRight w:val="0"/>
      <w:marTop w:val="0"/>
      <w:marBottom w:val="0"/>
      <w:divBdr>
        <w:top w:val="none" w:sz="0" w:space="0" w:color="auto"/>
        <w:left w:val="none" w:sz="0" w:space="0" w:color="auto"/>
        <w:bottom w:val="none" w:sz="0" w:space="0" w:color="auto"/>
        <w:right w:val="none" w:sz="0" w:space="0" w:color="auto"/>
      </w:divBdr>
    </w:div>
    <w:div w:id="1331904417">
      <w:bodyDiv w:val="1"/>
      <w:marLeft w:val="0"/>
      <w:marRight w:val="0"/>
      <w:marTop w:val="0"/>
      <w:marBottom w:val="0"/>
      <w:divBdr>
        <w:top w:val="none" w:sz="0" w:space="0" w:color="auto"/>
        <w:left w:val="none" w:sz="0" w:space="0" w:color="auto"/>
        <w:bottom w:val="none" w:sz="0" w:space="0" w:color="auto"/>
        <w:right w:val="none" w:sz="0" w:space="0" w:color="auto"/>
      </w:divBdr>
    </w:div>
    <w:div w:id="1357778300">
      <w:bodyDiv w:val="1"/>
      <w:marLeft w:val="0"/>
      <w:marRight w:val="0"/>
      <w:marTop w:val="0"/>
      <w:marBottom w:val="0"/>
      <w:divBdr>
        <w:top w:val="none" w:sz="0" w:space="0" w:color="auto"/>
        <w:left w:val="none" w:sz="0" w:space="0" w:color="auto"/>
        <w:bottom w:val="none" w:sz="0" w:space="0" w:color="auto"/>
        <w:right w:val="none" w:sz="0" w:space="0" w:color="auto"/>
      </w:divBdr>
    </w:div>
    <w:div w:id="1413156822">
      <w:bodyDiv w:val="1"/>
      <w:marLeft w:val="0"/>
      <w:marRight w:val="0"/>
      <w:marTop w:val="0"/>
      <w:marBottom w:val="0"/>
      <w:divBdr>
        <w:top w:val="none" w:sz="0" w:space="0" w:color="auto"/>
        <w:left w:val="none" w:sz="0" w:space="0" w:color="auto"/>
        <w:bottom w:val="none" w:sz="0" w:space="0" w:color="auto"/>
        <w:right w:val="none" w:sz="0" w:space="0" w:color="auto"/>
      </w:divBdr>
    </w:div>
    <w:div w:id="1415204649">
      <w:bodyDiv w:val="1"/>
      <w:marLeft w:val="0"/>
      <w:marRight w:val="0"/>
      <w:marTop w:val="0"/>
      <w:marBottom w:val="0"/>
      <w:divBdr>
        <w:top w:val="none" w:sz="0" w:space="0" w:color="auto"/>
        <w:left w:val="none" w:sz="0" w:space="0" w:color="auto"/>
        <w:bottom w:val="none" w:sz="0" w:space="0" w:color="auto"/>
        <w:right w:val="none" w:sz="0" w:space="0" w:color="auto"/>
      </w:divBdr>
    </w:div>
    <w:div w:id="1460799441">
      <w:bodyDiv w:val="1"/>
      <w:marLeft w:val="0"/>
      <w:marRight w:val="0"/>
      <w:marTop w:val="0"/>
      <w:marBottom w:val="0"/>
      <w:divBdr>
        <w:top w:val="none" w:sz="0" w:space="0" w:color="auto"/>
        <w:left w:val="none" w:sz="0" w:space="0" w:color="auto"/>
        <w:bottom w:val="none" w:sz="0" w:space="0" w:color="auto"/>
        <w:right w:val="none" w:sz="0" w:space="0" w:color="auto"/>
      </w:divBdr>
    </w:div>
    <w:div w:id="1472555511">
      <w:bodyDiv w:val="1"/>
      <w:marLeft w:val="0"/>
      <w:marRight w:val="0"/>
      <w:marTop w:val="0"/>
      <w:marBottom w:val="0"/>
      <w:divBdr>
        <w:top w:val="none" w:sz="0" w:space="0" w:color="auto"/>
        <w:left w:val="none" w:sz="0" w:space="0" w:color="auto"/>
        <w:bottom w:val="none" w:sz="0" w:space="0" w:color="auto"/>
        <w:right w:val="none" w:sz="0" w:space="0" w:color="auto"/>
      </w:divBdr>
    </w:div>
    <w:div w:id="1565219322">
      <w:bodyDiv w:val="1"/>
      <w:marLeft w:val="0"/>
      <w:marRight w:val="0"/>
      <w:marTop w:val="0"/>
      <w:marBottom w:val="0"/>
      <w:divBdr>
        <w:top w:val="none" w:sz="0" w:space="0" w:color="auto"/>
        <w:left w:val="none" w:sz="0" w:space="0" w:color="auto"/>
        <w:bottom w:val="none" w:sz="0" w:space="0" w:color="auto"/>
        <w:right w:val="none" w:sz="0" w:space="0" w:color="auto"/>
      </w:divBdr>
    </w:div>
    <w:div w:id="1600865368">
      <w:bodyDiv w:val="1"/>
      <w:marLeft w:val="0"/>
      <w:marRight w:val="0"/>
      <w:marTop w:val="0"/>
      <w:marBottom w:val="0"/>
      <w:divBdr>
        <w:top w:val="none" w:sz="0" w:space="0" w:color="auto"/>
        <w:left w:val="none" w:sz="0" w:space="0" w:color="auto"/>
        <w:bottom w:val="none" w:sz="0" w:space="0" w:color="auto"/>
        <w:right w:val="none" w:sz="0" w:space="0" w:color="auto"/>
      </w:divBdr>
    </w:div>
    <w:div w:id="1634170570">
      <w:bodyDiv w:val="1"/>
      <w:marLeft w:val="0"/>
      <w:marRight w:val="0"/>
      <w:marTop w:val="0"/>
      <w:marBottom w:val="0"/>
      <w:divBdr>
        <w:top w:val="none" w:sz="0" w:space="0" w:color="auto"/>
        <w:left w:val="none" w:sz="0" w:space="0" w:color="auto"/>
        <w:bottom w:val="none" w:sz="0" w:space="0" w:color="auto"/>
        <w:right w:val="none" w:sz="0" w:space="0" w:color="auto"/>
      </w:divBdr>
    </w:div>
    <w:div w:id="1716083524">
      <w:bodyDiv w:val="1"/>
      <w:marLeft w:val="0"/>
      <w:marRight w:val="0"/>
      <w:marTop w:val="0"/>
      <w:marBottom w:val="0"/>
      <w:divBdr>
        <w:top w:val="none" w:sz="0" w:space="0" w:color="auto"/>
        <w:left w:val="none" w:sz="0" w:space="0" w:color="auto"/>
        <w:bottom w:val="none" w:sz="0" w:space="0" w:color="auto"/>
        <w:right w:val="none" w:sz="0" w:space="0" w:color="auto"/>
      </w:divBdr>
    </w:div>
    <w:div w:id="1742866926">
      <w:bodyDiv w:val="1"/>
      <w:marLeft w:val="0"/>
      <w:marRight w:val="0"/>
      <w:marTop w:val="0"/>
      <w:marBottom w:val="0"/>
      <w:divBdr>
        <w:top w:val="none" w:sz="0" w:space="0" w:color="auto"/>
        <w:left w:val="none" w:sz="0" w:space="0" w:color="auto"/>
        <w:bottom w:val="none" w:sz="0" w:space="0" w:color="auto"/>
        <w:right w:val="none" w:sz="0" w:space="0" w:color="auto"/>
      </w:divBdr>
      <w:divsChild>
        <w:div w:id="1738479183">
          <w:marLeft w:val="720"/>
          <w:marRight w:val="0"/>
          <w:marTop w:val="96"/>
          <w:marBottom w:val="0"/>
          <w:divBdr>
            <w:top w:val="none" w:sz="0" w:space="0" w:color="auto"/>
            <w:left w:val="none" w:sz="0" w:space="0" w:color="auto"/>
            <w:bottom w:val="none" w:sz="0" w:space="0" w:color="auto"/>
            <w:right w:val="none" w:sz="0" w:space="0" w:color="auto"/>
          </w:divBdr>
        </w:div>
        <w:div w:id="688683299">
          <w:marLeft w:val="720"/>
          <w:marRight w:val="0"/>
          <w:marTop w:val="96"/>
          <w:marBottom w:val="0"/>
          <w:divBdr>
            <w:top w:val="none" w:sz="0" w:space="0" w:color="auto"/>
            <w:left w:val="none" w:sz="0" w:space="0" w:color="auto"/>
            <w:bottom w:val="none" w:sz="0" w:space="0" w:color="auto"/>
            <w:right w:val="none" w:sz="0" w:space="0" w:color="auto"/>
          </w:divBdr>
        </w:div>
        <w:div w:id="556210377">
          <w:marLeft w:val="720"/>
          <w:marRight w:val="0"/>
          <w:marTop w:val="96"/>
          <w:marBottom w:val="0"/>
          <w:divBdr>
            <w:top w:val="none" w:sz="0" w:space="0" w:color="auto"/>
            <w:left w:val="none" w:sz="0" w:space="0" w:color="auto"/>
            <w:bottom w:val="none" w:sz="0" w:space="0" w:color="auto"/>
            <w:right w:val="none" w:sz="0" w:space="0" w:color="auto"/>
          </w:divBdr>
        </w:div>
      </w:divsChild>
    </w:div>
    <w:div w:id="1772970961">
      <w:bodyDiv w:val="1"/>
      <w:marLeft w:val="0"/>
      <w:marRight w:val="0"/>
      <w:marTop w:val="0"/>
      <w:marBottom w:val="0"/>
      <w:divBdr>
        <w:top w:val="none" w:sz="0" w:space="0" w:color="auto"/>
        <w:left w:val="none" w:sz="0" w:space="0" w:color="auto"/>
        <w:bottom w:val="none" w:sz="0" w:space="0" w:color="auto"/>
        <w:right w:val="none" w:sz="0" w:space="0" w:color="auto"/>
      </w:divBdr>
    </w:div>
    <w:div w:id="1813060433">
      <w:bodyDiv w:val="1"/>
      <w:marLeft w:val="0"/>
      <w:marRight w:val="0"/>
      <w:marTop w:val="0"/>
      <w:marBottom w:val="0"/>
      <w:divBdr>
        <w:top w:val="none" w:sz="0" w:space="0" w:color="auto"/>
        <w:left w:val="none" w:sz="0" w:space="0" w:color="auto"/>
        <w:bottom w:val="none" w:sz="0" w:space="0" w:color="auto"/>
        <w:right w:val="none" w:sz="0" w:space="0" w:color="auto"/>
      </w:divBdr>
    </w:div>
    <w:div w:id="1813787463">
      <w:bodyDiv w:val="1"/>
      <w:marLeft w:val="0"/>
      <w:marRight w:val="0"/>
      <w:marTop w:val="0"/>
      <w:marBottom w:val="0"/>
      <w:divBdr>
        <w:top w:val="none" w:sz="0" w:space="0" w:color="auto"/>
        <w:left w:val="none" w:sz="0" w:space="0" w:color="auto"/>
        <w:bottom w:val="none" w:sz="0" w:space="0" w:color="auto"/>
        <w:right w:val="none" w:sz="0" w:space="0" w:color="auto"/>
      </w:divBdr>
      <w:divsChild>
        <w:div w:id="1311206555">
          <w:marLeft w:val="547"/>
          <w:marRight w:val="0"/>
          <w:marTop w:val="0"/>
          <w:marBottom w:val="0"/>
          <w:divBdr>
            <w:top w:val="none" w:sz="0" w:space="0" w:color="auto"/>
            <w:left w:val="none" w:sz="0" w:space="0" w:color="auto"/>
            <w:bottom w:val="none" w:sz="0" w:space="0" w:color="auto"/>
            <w:right w:val="none" w:sz="0" w:space="0" w:color="auto"/>
          </w:divBdr>
        </w:div>
        <w:div w:id="1698584717">
          <w:marLeft w:val="1267"/>
          <w:marRight w:val="0"/>
          <w:marTop w:val="0"/>
          <w:marBottom w:val="0"/>
          <w:divBdr>
            <w:top w:val="none" w:sz="0" w:space="0" w:color="auto"/>
            <w:left w:val="none" w:sz="0" w:space="0" w:color="auto"/>
            <w:bottom w:val="none" w:sz="0" w:space="0" w:color="auto"/>
            <w:right w:val="none" w:sz="0" w:space="0" w:color="auto"/>
          </w:divBdr>
        </w:div>
        <w:div w:id="164900677">
          <w:marLeft w:val="1267"/>
          <w:marRight w:val="0"/>
          <w:marTop w:val="0"/>
          <w:marBottom w:val="0"/>
          <w:divBdr>
            <w:top w:val="none" w:sz="0" w:space="0" w:color="auto"/>
            <w:left w:val="none" w:sz="0" w:space="0" w:color="auto"/>
            <w:bottom w:val="none" w:sz="0" w:space="0" w:color="auto"/>
            <w:right w:val="none" w:sz="0" w:space="0" w:color="auto"/>
          </w:divBdr>
        </w:div>
        <w:div w:id="1330017891">
          <w:marLeft w:val="1267"/>
          <w:marRight w:val="0"/>
          <w:marTop w:val="0"/>
          <w:marBottom w:val="0"/>
          <w:divBdr>
            <w:top w:val="none" w:sz="0" w:space="0" w:color="auto"/>
            <w:left w:val="none" w:sz="0" w:space="0" w:color="auto"/>
            <w:bottom w:val="none" w:sz="0" w:space="0" w:color="auto"/>
            <w:right w:val="none" w:sz="0" w:space="0" w:color="auto"/>
          </w:divBdr>
        </w:div>
      </w:divsChild>
    </w:div>
    <w:div w:id="1860311992">
      <w:bodyDiv w:val="1"/>
      <w:marLeft w:val="0"/>
      <w:marRight w:val="0"/>
      <w:marTop w:val="0"/>
      <w:marBottom w:val="0"/>
      <w:divBdr>
        <w:top w:val="none" w:sz="0" w:space="0" w:color="auto"/>
        <w:left w:val="none" w:sz="0" w:space="0" w:color="auto"/>
        <w:bottom w:val="none" w:sz="0" w:space="0" w:color="auto"/>
        <w:right w:val="none" w:sz="0" w:space="0" w:color="auto"/>
      </w:divBdr>
    </w:div>
    <w:div w:id="1874225800">
      <w:bodyDiv w:val="1"/>
      <w:marLeft w:val="0"/>
      <w:marRight w:val="0"/>
      <w:marTop w:val="0"/>
      <w:marBottom w:val="0"/>
      <w:divBdr>
        <w:top w:val="none" w:sz="0" w:space="0" w:color="auto"/>
        <w:left w:val="none" w:sz="0" w:space="0" w:color="auto"/>
        <w:bottom w:val="none" w:sz="0" w:space="0" w:color="auto"/>
        <w:right w:val="none" w:sz="0" w:space="0" w:color="auto"/>
      </w:divBdr>
    </w:div>
    <w:div w:id="1951546130">
      <w:bodyDiv w:val="1"/>
      <w:marLeft w:val="0"/>
      <w:marRight w:val="0"/>
      <w:marTop w:val="0"/>
      <w:marBottom w:val="0"/>
      <w:divBdr>
        <w:top w:val="none" w:sz="0" w:space="0" w:color="auto"/>
        <w:left w:val="none" w:sz="0" w:space="0" w:color="auto"/>
        <w:bottom w:val="none" w:sz="0" w:space="0" w:color="auto"/>
        <w:right w:val="none" w:sz="0" w:space="0" w:color="auto"/>
      </w:divBdr>
    </w:div>
    <w:div w:id="1978295544">
      <w:bodyDiv w:val="1"/>
      <w:marLeft w:val="0"/>
      <w:marRight w:val="0"/>
      <w:marTop w:val="0"/>
      <w:marBottom w:val="0"/>
      <w:divBdr>
        <w:top w:val="none" w:sz="0" w:space="0" w:color="auto"/>
        <w:left w:val="none" w:sz="0" w:space="0" w:color="auto"/>
        <w:bottom w:val="none" w:sz="0" w:space="0" w:color="auto"/>
        <w:right w:val="none" w:sz="0" w:space="0" w:color="auto"/>
      </w:divBdr>
    </w:div>
    <w:div w:id="1985503783">
      <w:bodyDiv w:val="1"/>
      <w:marLeft w:val="0"/>
      <w:marRight w:val="0"/>
      <w:marTop w:val="0"/>
      <w:marBottom w:val="0"/>
      <w:divBdr>
        <w:top w:val="none" w:sz="0" w:space="0" w:color="auto"/>
        <w:left w:val="none" w:sz="0" w:space="0" w:color="auto"/>
        <w:bottom w:val="none" w:sz="0" w:space="0" w:color="auto"/>
        <w:right w:val="none" w:sz="0" w:space="0" w:color="auto"/>
      </w:divBdr>
    </w:div>
    <w:div w:id="2009675571">
      <w:bodyDiv w:val="1"/>
      <w:marLeft w:val="0"/>
      <w:marRight w:val="0"/>
      <w:marTop w:val="0"/>
      <w:marBottom w:val="0"/>
      <w:divBdr>
        <w:top w:val="none" w:sz="0" w:space="0" w:color="auto"/>
        <w:left w:val="none" w:sz="0" w:space="0" w:color="auto"/>
        <w:bottom w:val="none" w:sz="0" w:space="0" w:color="auto"/>
        <w:right w:val="none" w:sz="0" w:space="0" w:color="auto"/>
      </w:divBdr>
      <w:divsChild>
        <w:div w:id="1120996206">
          <w:marLeft w:val="547"/>
          <w:marRight w:val="0"/>
          <w:marTop w:val="0"/>
          <w:marBottom w:val="0"/>
          <w:divBdr>
            <w:top w:val="none" w:sz="0" w:space="0" w:color="auto"/>
            <w:left w:val="none" w:sz="0" w:space="0" w:color="auto"/>
            <w:bottom w:val="none" w:sz="0" w:space="0" w:color="auto"/>
            <w:right w:val="none" w:sz="0" w:space="0" w:color="auto"/>
          </w:divBdr>
        </w:div>
        <w:div w:id="992831179">
          <w:marLeft w:val="1267"/>
          <w:marRight w:val="0"/>
          <w:marTop w:val="0"/>
          <w:marBottom w:val="0"/>
          <w:divBdr>
            <w:top w:val="none" w:sz="0" w:space="0" w:color="auto"/>
            <w:left w:val="none" w:sz="0" w:space="0" w:color="auto"/>
            <w:bottom w:val="none" w:sz="0" w:space="0" w:color="auto"/>
            <w:right w:val="none" w:sz="0" w:space="0" w:color="auto"/>
          </w:divBdr>
        </w:div>
        <w:div w:id="1141388271">
          <w:marLeft w:val="1267"/>
          <w:marRight w:val="0"/>
          <w:marTop w:val="0"/>
          <w:marBottom w:val="0"/>
          <w:divBdr>
            <w:top w:val="none" w:sz="0" w:space="0" w:color="auto"/>
            <w:left w:val="none" w:sz="0" w:space="0" w:color="auto"/>
            <w:bottom w:val="none" w:sz="0" w:space="0" w:color="auto"/>
            <w:right w:val="none" w:sz="0" w:space="0" w:color="auto"/>
          </w:divBdr>
        </w:div>
        <w:div w:id="2142188821">
          <w:marLeft w:val="1267"/>
          <w:marRight w:val="0"/>
          <w:marTop w:val="0"/>
          <w:marBottom w:val="0"/>
          <w:divBdr>
            <w:top w:val="none" w:sz="0" w:space="0" w:color="auto"/>
            <w:left w:val="none" w:sz="0" w:space="0" w:color="auto"/>
            <w:bottom w:val="none" w:sz="0" w:space="0" w:color="auto"/>
            <w:right w:val="none" w:sz="0" w:space="0" w:color="auto"/>
          </w:divBdr>
        </w:div>
      </w:divsChild>
    </w:div>
    <w:div w:id="2012023280">
      <w:bodyDiv w:val="1"/>
      <w:marLeft w:val="0"/>
      <w:marRight w:val="0"/>
      <w:marTop w:val="0"/>
      <w:marBottom w:val="0"/>
      <w:divBdr>
        <w:top w:val="none" w:sz="0" w:space="0" w:color="auto"/>
        <w:left w:val="none" w:sz="0" w:space="0" w:color="auto"/>
        <w:bottom w:val="none" w:sz="0" w:space="0" w:color="auto"/>
        <w:right w:val="none" w:sz="0" w:space="0" w:color="auto"/>
      </w:divBdr>
    </w:div>
    <w:div w:id="21046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sb.on.ca/Remote-Learning-Support-Resources-for-Educators/Staff-Expecta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dsb.on.ca/Remote-Learning/Student-Device-Support" TargetMode="External"/><Relationship Id="rId12" Type="http://schemas.openxmlformats.org/officeDocument/2006/relationships/hyperlink" Target="https://www.tdsb.on.ca/Remote-Learning/Special-Education-Resources-for-Famil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sEqd3DzSl22j8EskC98qfH0QatZVYgUH/view?usp=sha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ntario.ca/laws/regulation/980181" TargetMode="External"/><Relationship Id="rId4" Type="http://schemas.openxmlformats.org/officeDocument/2006/relationships/webSettings" Target="webSettings.xml"/><Relationship Id="rId9" Type="http://schemas.openxmlformats.org/officeDocument/2006/relationships/hyperlink" Target="https://sites.google.com/tdsb.on.ca/ctcc-resources-for-staf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Browne, Brendan</dc:creator>
  <cp:lastModifiedBy>lianne dixon</cp:lastModifiedBy>
  <cp:revision>2</cp:revision>
  <cp:lastPrinted>2020-01-13T15:19:00Z</cp:lastPrinted>
  <dcterms:created xsi:type="dcterms:W3CDTF">2020-05-01T19:43:00Z</dcterms:created>
  <dcterms:modified xsi:type="dcterms:W3CDTF">2020-05-01T19:43:00Z</dcterms:modified>
</cp:coreProperties>
</file>