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0820" w14:textId="77777777" w:rsidR="009C6516" w:rsidRDefault="009C6516"/>
    <w:p w14:paraId="544B872B" w14:textId="77777777" w:rsidR="009C6516" w:rsidRDefault="00000000">
      <w:pPr>
        <w:jc w:val="center"/>
      </w:pPr>
      <w:r>
        <w:rPr>
          <w:noProof/>
        </w:rPr>
        <w:drawing>
          <wp:inline distT="0" distB="0" distL="0" distR="0" wp14:anchorId="064845AA" wp14:editId="1DA52DE7">
            <wp:extent cx="5425918" cy="86343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25918" cy="863438"/>
                    </a:xfrm>
                    <a:prstGeom prst="rect">
                      <a:avLst/>
                    </a:prstGeom>
                    <a:ln/>
                  </pic:spPr>
                </pic:pic>
              </a:graphicData>
            </a:graphic>
          </wp:inline>
        </w:drawing>
      </w:r>
    </w:p>
    <w:p w14:paraId="708D6AC3" w14:textId="77777777" w:rsidR="009C6516" w:rsidRDefault="00000000">
      <w:pPr>
        <w:tabs>
          <w:tab w:val="left" w:pos="2980"/>
        </w:tabs>
        <w:spacing w:before="29" w:after="0" w:line="240" w:lineRule="auto"/>
        <w:ind w:left="100" w:right="-20"/>
        <w:rPr>
          <w:rFonts w:ascii="Arial" w:eastAsia="Arial" w:hAnsi="Arial" w:cs="Arial"/>
          <w:sz w:val="24"/>
          <w:szCs w:val="24"/>
        </w:rPr>
      </w:pPr>
      <w:r>
        <w:rPr>
          <w:rFonts w:ascii="Arial" w:eastAsia="Arial" w:hAnsi="Arial" w:cs="Arial"/>
          <w:b/>
          <w:sz w:val="24"/>
          <w:szCs w:val="24"/>
        </w:rPr>
        <w:t>Name of Committee</w:t>
      </w:r>
      <w:r>
        <w:rPr>
          <w:rFonts w:ascii="Arial" w:eastAsia="Arial" w:hAnsi="Arial" w:cs="Arial"/>
          <w:sz w:val="24"/>
          <w:szCs w:val="24"/>
        </w:rPr>
        <w:t>:</w:t>
      </w:r>
      <w:r>
        <w:rPr>
          <w:rFonts w:ascii="Arial" w:eastAsia="Arial" w:hAnsi="Arial" w:cs="Arial"/>
          <w:sz w:val="24"/>
          <w:szCs w:val="24"/>
        </w:rPr>
        <w:tab/>
        <w:t>Community Use of Schools Community Advisory Committee</w:t>
      </w:r>
    </w:p>
    <w:p w14:paraId="7C45BB7D" w14:textId="77777777" w:rsidR="009C6516" w:rsidRDefault="00000000">
      <w:pPr>
        <w:tabs>
          <w:tab w:val="left" w:pos="2980"/>
        </w:tabs>
        <w:spacing w:after="0" w:line="240" w:lineRule="auto"/>
        <w:ind w:left="100" w:right="-20"/>
        <w:rPr>
          <w:rFonts w:ascii="Arial" w:eastAsia="Arial" w:hAnsi="Arial" w:cs="Arial"/>
          <w:sz w:val="24"/>
          <w:szCs w:val="24"/>
        </w:rPr>
      </w:pPr>
      <w:r>
        <w:rPr>
          <w:rFonts w:ascii="Arial" w:eastAsia="Arial" w:hAnsi="Arial" w:cs="Arial"/>
          <w:b/>
          <w:sz w:val="24"/>
          <w:szCs w:val="24"/>
        </w:rPr>
        <w:t>Meeting Date</w:t>
      </w:r>
      <w:r>
        <w:rPr>
          <w:rFonts w:ascii="Arial" w:eastAsia="Arial" w:hAnsi="Arial" w:cs="Arial"/>
          <w:sz w:val="24"/>
          <w:szCs w:val="24"/>
        </w:rPr>
        <w:t>:</w:t>
      </w:r>
      <w:r>
        <w:rPr>
          <w:rFonts w:ascii="Arial" w:eastAsia="Arial" w:hAnsi="Arial" w:cs="Arial"/>
          <w:sz w:val="24"/>
          <w:szCs w:val="24"/>
        </w:rPr>
        <w:tab/>
        <w:t>Tuesday, May 9, 2023</w:t>
      </w:r>
    </w:p>
    <w:p w14:paraId="1A36A5F8" w14:textId="77777777" w:rsidR="009C6516" w:rsidRDefault="009C6516">
      <w:pPr>
        <w:spacing w:before="1" w:after="0" w:line="280" w:lineRule="auto"/>
        <w:rPr>
          <w:rFonts w:ascii="Arial" w:eastAsia="Arial" w:hAnsi="Arial" w:cs="Arial"/>
          <w:sz w:val="28"/>
          <w:szCs w:val="28"/>
        </w:rPr>
      </w:pPr>
    </w:p>
    <w:p w14:paraId="3D89E2CD" w14:textId="77777777" w:rsidR="009C6516" w:rsidRDefault="00000000">
      <w:pPr>
        <w:spacing w:after="0"/>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A meeting of the Community Use of Schools Community Advisory Committee convened on </w:t>
      </w:r>
      <w:r>
        <w:rPr>
          <w:rFonts w:ascii="Arial" w:eastAsia="Arial" w:hAnsi="Arial" w:cs="Arial"/>
          <w:b/>
          <w:sz w:val="24"/>
          <w:szCs w:val="24"/>
        </w:rPr>
        <w:t xml:space="preserve">May 9, 2023, </w:t>
      </w:r>
      <w:r>
        <w:rPr>
          <w:rFonts w:ascii="Arial" w:eastAsia="Arial" w:hAnsi="Arial" w:cs="Arial"/>
          <w:sz w:val="24"/>
          <w:szCs w:val="24"/>
        </w:rPr>
        <w:t>from 8:04 a.m. to 09:59 a.m. via Zoom with Judy Gargaro presiding.</w:t>
      </w:r>
    </w:p>
    <w:tbl>
      <w:tblPr>
        <w:tblStyle w:val="a1"/>
        <w:tblW w:w="127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43"/>
        <w:gridCol w:w="10880"/>
      </w:tblGrid>
      <w:tr w:rsidR="009C6516" w14:paraId="492665FD" w14:textId="77777777">
        <w:trPr>
          <w:trHeight w:val="2840"/>
          <w:tblHeader/>
        </w:trPr>
        <w:tc>
          <w:tcPr>
            <w:tcW w:w="1843" w:type="dxa"/>
            <w:shd w:val="clear" w:color="auto" w:fill="auto"/>
          </w:tcPr>
          <w:p w14:paraId="6DCEA5CA" w14:textId="77777777" w:rsidR="009C6516" w:rsidRDefault="00000000">
            <w:pPr>
              <w:rPr>
                <w:rFonts w:ascii="Arial" w:eastAsia="Arial" w:hAnsi="Arial" w:cs="Arial"/>
                <w:sz w:val="24"/>
                <w:szCs w:val="24"/>
              </w:rPr>
            </w:pPr>
            <w:r>
              <w:rPr>
                <w:rFonts w:ascii="Arial" w:eastAsia="Arial" w:hAnsi="Arial" w:cs="Arial"/>
                <w:b/>
                <w:sz w:val="24"/>
                <w:szCs w:val="24"/>
              </w:rPr>
              <w:t>Attendance via Zoom</w:t>
            </w:r>
            <w:r>
              <w:rPr>
                <w:rFonts w:ascii="Arial" w:eastAsia="Arial" w:hAnsi="Arial" w:cs="Arial"/>
                <w:sz w:val="24"/>
                <w:szCs w:val="24"/>
              </w:rPr>
              <w:t>:</w:t>
            </w:r>
          </w:p>
          <w:p w14:paraId="2BBB35FD" w14:textId="77777777" w:rsidR="009C6516" w:rsidRDefault="009C6516">
            <w:pPr>
              <w:rPr>
                <w:rFonts w:ascii="Arial" w:eastAsia="Arial" w:hAnsi="Arial" w:cs="Arial"/>
                <w:sz w:val="24"/>
                <w:szCs w:val="24"/>
              </w:rPr>
            </w:pPr>
          </w:p>
          <w:p w14:paraId="4812EB46" w14:textId="77777777" w:rsidR="009C6516" w:rsidRDefault="009C6516">
            <w:pPr>
              <w:rPr>
                <w:rFonts w:ascii="Arial" w:eastAsia="Arial" w:hAnsi="Arial" w:cs="Arial"/>
                <w:b/>
                <w:sz w:val="24"/>
                <w:szCs w:val="24"/>
              </w:rPr>
            </w:pPr>
          </w:p>
          <w:p w14:paraId="18D8B765" w14:textId="77777777" w:rsidR="009C6516" w:rsidRDefault="00000000">
            <w:pPr>
              <w:rPr>
                <w:rFonts w:ascii="Arial" w:eastAsia="Arial" w:hAnsi="Arial" w:cs="Arial"/>
                <w:sz w:val="24"/>
                <w:szCs w:val="24"/>
              </w:rPr>
            </w:pPr>
            <w:r>
              <w:rPr>
                <w:rFonts w:ascii="Arial" w:eastAsia="Arial" w:hAnsi="Arial" w:cs="Arial"/>
                <w:b/>
                <w:sz w:val="24"/>
                <w:szCs w:val="24"/>
              </w:rPr>
              <w:t>Also present were TDSB Staff:</w:t>
            </w:r>
          </w:p>
        </w:tc>
        <w:tc>
          <w:tcPr>
            <w:tcW w:w="10880" w:type="dxa"/>
            <w:shd w:val="clear" w:color="auto" w:fill="auto"/>
          </w:tcPr>
          <w:p w14:paraId="4D0064CC" w14:textId="3DA0DCDE" w:rsidR="009C6516" w:rsidRDefault="00000000">
            <w:pPr>
              <w:jc w:val="both"/>
              <w:rPr>
                <w:rFonts w:ascii="Arial" w:eastAsia="Arial" w:hAnsi="Arial" w:cs="Arial"/>
                <w:sz w:val="24"/>
                <w:szCs w:val="24"/>
              </w:rPr>
            </w:pPr>
            <w:r>
              <w:rPr>
                <w:rFonts w:ascii="Arial" w:eastAsia="Arial" w:hAnsi="Arial" w:cs="Arial"/>
                <w:b/>
                <w:sz w:val="24"/>
                <w:szCs w:val="24"/>
              </w:rPr>
              <w:t>Judy Gargaro</w:t>
            </w:r>
            <w:r>
              <w:rPr>
                <w:rFonts w:ascii="Arial" w:eastAsia="Arial" w:hAnsi="Arial" w:cs="Arial"/>
                <w:sz w:val="24"/>
                <w:szCs w:val="24"/>
              </w:rPr>
              <w:t xml:space="preserve"> (Etobicoke Philharmonic Orchestra, Co-Chair), </w:t>
            </w:r>
            <w:r>
              <w:rPr>
                <w:rFonts w:ascii="Arial" w:eastAsia="Arial" w:hAnsi="Arial" w:cs="Arial"/>
                <w:b/>
                <w:sz w:val="24"/>
                <w:szCs w:val="24"/>
              </w:rPr>
              <w:t>Debbie King</w:t>
            </w:r>
            <w:r>
              <w:rPr>
                <w:rFonts w:ascii="Arial" w:eastAsia="Arial" w:hAnsi="Arial" w:cs="Arial"/>
                <w:sz w:val="24"/>
                <w:szCs w:val="24"/>
              </w:rPr>
              <w:t xml:space="preserve"> (Trustee, Co-Chair), </w:t>
            </w:r>
            <w:r>
              <w:rPr>
                <w:rFonts w:ascii="Arial" w:eastAsia="Arial" w:hAnsi="Arial" w:cs="Arial"/>
                <w:b/>
                <w:sz w:val="24"/>
                <w:szCs w:val="24"/>
              </w:rPr>
              <w:t>Susan Fletcher</w:t>
            </w:r>
            <w:r>
              <w:rPr>
                <w:rFonts w:ascii="Arial" w:eastAsia="Arial" w:hAnsi="Arial" w:cs="Arial"/>
                <w:sz w:val="24"/>
                <w:szCs w:val="24"/>
              </w:rPr>
              <w:t xml:space="preserve"> (SPACE), </w:t>
            </w:r>
            <w:r>
              <w:rPr>
                <w:rFonts w:ascii="Arial" w:eastAsia="Arial" w:hAnsi="Arial" w:cs="Arial"/>
                <w:b/>
                <w:sz w:val="24"/>
                <w:szCs w:val="24"/>
              </w:rPr>
              <w:t>Dennis Keshinro</w:t>
            </w:r>
            <w:r>
              <w:rPr>
                <w:rFonts w:ascii="Arial" w:eastAsia="Arial" w:hAnsi="Arial" w:cs="Arial"/>
                <w:sz w:val="24"/>
                <w:szCs w:val="24"/>
              </w:rPr>
              <w:t xml:space="preserve"> (Belka Enrichment Centre), </w:t>
            </w:r>
            <w:r>
              <w:rPr>
                <w:rFonts w:ascii="Arial" w:eastAsia="Arial" w:hAnsi="Arial" w:cs="Arial"/>
                <w:b/>
                <w:sz w:val="24"/>
                <w:szCs w:val="24"/>
              </w:rPr>
              <w:t>Jonathan Wood</w:t>
            </w:r>
            <w:r>
              <w:rPr>
                <w:rFonts w:ascii="Arial" w:eastAsia="Arial" w:hAnsi="Arial" w:cs="Arial"/>
                <w:sz w:val="24"/>
                <w:szCs w:val="24"/>
              </w:rPr>
              <w:t xml:space="preserve"> (Toronto Accessible Sports Council), </w:t>
            </w:r>
            <w:r>
              <w:rPr>
                <w:rFonts w:ascii="Arial" w:eastAsia="Arial" w:hAnsi="Arial" w:cs="Arial"/>
                <w:b/>
                <w:sz w:val="24"/>
                <w:szCs w:val="24"/>
              </w:rPr>
              <w:t>Alex Viliansky</w:t>
            </w:r>
            <w:r>
              <w:rPr>
                <w:rFonts w:ascii="Arial" w:eastAsia="Arial" w:hAnsi="Arial" w:cs="Arial"/>
                <w:sz w:val="24"/>
                <w:szCs w:val="24"/>
              </w:rPr>
              <w:t xml:space="preserve"> (Felix Swim School), </w:t>
            </w:r>
            <w:r>
              <w:rPr>
                <w:rFonts w:ascii="Arial" w:eastAsia="Arial" w:hAnsi="Arial" w:cs="Arial"/>
                <w:b/>
                <w:sz w:val="24"/>
                <w:szCs w:val="24"/>
              </w:rPr>
              <w:t xml:space="preserve">Jessica Murphy </w:t>
            </w:r>
            <w:r>
              <w:rPr>
                <w:rFonts w:ascii="Arial" w:eastAsia="Arial" w:hAnsi="Arial" w:cs="Arial"/>
                <w:sz w:val="24"/>
                <w:szCs w:val="24"/>
              </w:rPr>
              <w:t xml:space="preserve">(Leacock Foundation), </w:t>
            </w:r>
            <w:r>
              <w:rPr>
                <w:rFonts w:ascii="Arial" w:eastAsia="Arial" w:hAnsi="Arial" w:cs="Arial"/>
                <w:b/>
                <w:sz w:val="24"/>
                <w:szCs w:val="24"/>
              </w:rPr>
              <w:t>Graham Welsh</w:t>
            </w:r>
            <w:r>
              <w:rPr>
                <w:rFonts w:ascii="Arial" w:eastAsia="Arial" w:hAnsi="Arial" w:cs="Arial"/>
                <w:sz w:val="24"/>
                <w:szCs w:val="24"/>
              </w:rPr>
              <w:t xml:space="preserve"> (Toronto Sports Social Club)</w:t>
            </w:r>
            <w:r w:rsidR="00313E87">
              <w:rPr>
                <w:rFonts w:ascii="Arial" w:eastAsia="Arial" w:hAnsi="Arial" w:cs="Arial"/>
                <w:sz w:val="24"/>
                <w:szCs w:val="24"/>
              </w:rPr>
              <w:t xml:space="preserve">, </w:t>
            </w:r>
            <w:r w:rsidR="00313E87">
              <w:rPr>
                <w:rFonts w:ascii="Arial" w:eastAsia="Arial" w:hAnsi="Arial" w:cs="Arial"/>
                <w:b/>
                <w:sz w:val="24"/>
                <w:szCs w:val="24"/>
              </w:rPr>
              <w:t>Heather Mitchell</w:t>
            </w:r>
            <w:r w:rsidR="00313E87">
              <w:rPr>
                <w:rFonts w:ascii="Arial" w:eastAsia="Arial" w:hAnsi="Arial" w:cs="Arial"/>
                <w:sz w:val="24"/>
                <w:szCs w:val="24"/>
              </w:rPr>
              <w:t xml:space="preserve"> (Toronto Sports Council)</w:t>
            </w:r>
          </w:p>
          <w:p w14:paraId="2327CE69" w14:textId="77777777" w:rsidR="009C6516" w:rsidRDefault="00000000">
            <w:pPr>
              <w:jc w:val="both"/>
              <w:rPr>
                <w:rFonts w:ascii="Arial" w:eastAsia="Arial" w:hAnsi="Arial" w:cs="Arial"/>
                <w:sz w:val="24"/>
                <w:szCs w:val="24"/>
              </w:rPr>
            </w:pPr>
            <w:r>
              <w:rPr>
                <w:rFonts w:ascii="Arial" w:eastAsia="Arial" w:hAnsi="Arial" w:cs="Arial"/>
                <w:b/>
                <w:sz w:val="24"/>
                <w:szCs w:val="24"/>
              </w:rPr>
              <w:t>Maia Puccetti</w:t>
            </w:r>
            <w:r>
              <w:rPr>
                <w:rFonts w:ascii="Arial" w:eastAsia="Arial" w:hAnsi="Arial" w:cs="Arial"/>
                <w:sz w:val="24"/>
                <w:szCs w:val="24"/>
              </w:rPr>
              <w:t xml:space="preserve"> (Executive Officer, Facilities &amp; Planning), </w:t>
            </w:r>
            <w:r>
              <w:rPr>
                <w:rFonts w:ascii="Arial" w:eastAsia="Arial" w:hAnsi="Arial" w:cs="Arial"/>
                <w:b/>
                <w:sz w:val="24"/>
                <w:szCs w:val="24"/>
              </w:rPr>
              <w:t>Jonathan Grove</w:t>
            </w:r>
            <w:r>
              <w:rPr>
                <w:rFonts w:ascii="Arial" w:eastAsia="Arial" w:hAnsi="Arial" w:cs="Arial"/>
                <w:sz w:val="24"/>
                <w:szCs w:val="24"/>
              </w:rPr>
              <w:t xml:space="preserve"> (Senior Manager, Operations, Maintenance &amp; Community Use), </w:t>
            </w:r>
            <w:r>
              <w:rPr>
                <w:rFonts w:ascii="Arial" w:eastAsia="Arial" w:hAnsi="Arial" w:cs="Arial"/>
                <w:b/>
                <w:sz w:val="24"/>
                <w:szCs w:val="24"/>
              </w:rPr>
              <w:t>Ndaba Njobo</w:t>
            </w:r>
            <w:r>
              <w:rPr>
                <w:rFonts w:ascii="Arial" w:eastAsia="Arial" w:hAnsi="Arial" w:cs="Arial"/>
                <w:sz w:val="24"/>
                <w:szCs w:val="24"/>
              </w:rPr>
              <w:t xml:space="preserve"> (Facility Permitting Co-ordinator) </w:t>
            </w:r>
            <w:r>
              <w:rPr>
                <w:rFonts w:ascii="Arial" w:eastAsia="Arial" w:hAnsi="Arial" w:cs="Arial"/>
                <w:b/>
                <w:sz w:val="24"/>
                <w:szCs w:val="24"/>
              </w:rPr>
              <w:t>Ugonma Ekeanyanwu</w:t>
            </w:r>
            <w:r>
              <w:rPr>
                <w:rFonts w:ascii="Arial" w:eastAsia="Arial" w:hAnsi="Arial" w:cs="Arial"/>
                <w:sz w:val="24"/>
                <w:szCs w:val="24"/>
              </w:rPr>
              <w:t xml:space="preserve"> (Facility Permitting Team Leader), </w:t>
            </w:r>
            <w:r>
              <w:rPr>
                <w:rFonts w:ascii="Arial" w:eastAsia="Arial" w:hAnsi="Arial" w:cs="Arial"/>
                <w:b/>
                <w:sz w:val="24"/>
                <w:szCs w:val="24"/>
              </w:rPr>
              <w:t>Alex Tilley</w:t>
            </w:r>
            <w:r>
              <w:rPr>
                <w:rFonts w:ascii="Arial" w:eastAsia="Arial" w:hAnsi="Arial" w:cs="Arial"/>
                <w:sz w:val="24"/>
                <w:szCs w:val="24"/>
              </w:rPr>
              <w:t xml:space="preserve"> (Executive Assistant), </w:t>
            </w:r>
            <w:r>
              <w:rPr>
                <w:rFonts w:ascii="Arial" w:eastAsia="Arial" w:hAnsi="Arial" w:cs="Arial"/>
                <w:b/>
                <w:sz w:val="24"/>
                <w:szCs w:val="24"/>
              </w:rPr>
              <w:t>Meenu Jhamb</w:t>
            </w:r>
            <w:r>
              <w:rPr>
                <w:rFonts w:ascii="Arial" w:eastAsia="Arial" w:hAnsi="Arial" w:cs="Arial"/>
                <w:sz w:val="24"/>
                <w:szCs w:val="24"/>
              </w:rPr>
              <w:t xml:space="preserve"> (Administrative Assistant)</w:t>
            </w:r>
          </w:p>
        </w:tc>
      </w:tr>
      <w:tr w:rsidR="009C6516" w14:paraId="1125274E" w14:textId="77777777">
        <w:trPr>
          <w:trHeight w:val="1110"/>
          <w:tblHeader/>
        </w:trPr>
        <w:tc>
          <w:tcPr>
            <w:tcW w:w="1843" w:type="dxa"/>
            <w:shd w:val="clear" w:color="auto" w:fill="auto"/>
          </w:tcPr>
          <w:p w14:paraId="61237E90" w14:textId="77777777" w:rsidR="009C6516" w:rsidRDefault="00000000">
            <w:pPr>
              <w:pStyle w:val="Heading3"/>
              <w:outlineLvl w:val="2"/>
            </w:pPr>
            <w:r>
              <w:t>Regrets:</w:t>
            </w:r>
          </w:p>
        </w:tc>
        <w:tc>
          <w:tcPr>
            <w:tcW w:w="10880" w:type="dxa"/>
            <w:shd w:val="clear" w:color="auto" w:fill="auto"/>
          </w:tcPr>
          <w:p w14:paraId="29BB4A7B" w14:textId="3A101E32" w:rsidR="009C6516" w:rsidRDefault="00000000">
            <w:pPr>
              <w:jc w:val="both"/>
              <w:rPr>
                <w:rFonts w:ascii="Arial" w:eastAsia="Arial" w:hAnsi="Arial" w:cs="Arial"/>
                <w:color w:val="000000"/>
                <w:sz w:val="24"/>
                <w:szCs w:val="24"/>
              </w:rPr>
            </w:pPr>
            <w:r>
              <w:rPr>
                <w:rFonts w:ascii="Arial" w:eastAsia="Arial" w:hAnsi="Arial" w:cs="Arial"/>
                <w:b/>
                <w:sz w:val="24"/>
                <w:szCs w:val="24"/>
              </w:rPr>
              <w:t>Patrick Rutledge</w:t>
            </w:r>
            <w:r>
              <w:rPr>
                <w:rFonts w:ascii="Arial" w:eastAsia="Arial" w:hAnsi="Arial" w:cs="Arial"/>
                <w:sz w:val="24"/>
                <w:szCs w:val="24"/>
              </w:rPr>
              <w:t xml:space="preserve"> (Big League Book Club), </w:t>
            </w:r>
            <w:r>
              <w:rPr>
                <w:rFonts w:ascii="Arial" w:eastAsia="Arial" w:hAnsi="Arial" w:cs="Arial"/>
                <w:b/>
                <w:sz w:val="24"/>
                <w:szCs w:val="24"/>
              </w:rPr>
              <w:t xml:space="preserve">Dave McNee </w:t>
            </w:r>
            <w:r>
              <w:rPr>
                <w:rFonts w:ascii="Arial" w:eastAsia="Arial" w:hAnsi="Arial" w:cs="Arial"/>
                <w:sz w:val="24"/>
                <w:szCs w:val="24"/>
              </w:rPr>
              <w:t xml:space="preserve">(Quantum Sports and Learning Association), </w:t>
            </w:r>
            <w:r>
              <w:rPr>
                <w:rFonts w:ascii="Arial" w:eastAsia="Arial" w:hAnsi="Arial" w:cs="Arial"/>
                <w:b/>
                <w:sz w:val="24"/>
                <w:szCs w:val="24"/>
              </w:rPr>
              <w:t>Susan Orellana</w:t>
            </w:r>
            <w:r>
              <w:rPr>
                <w:rFonts w:ascii="Arial" w:eastAsia="Arial" w:hAnsi="Arial" w:cs="Arial"/>
                <w:sz w:val="24"/>
                <w:szCs w:val="24"/>
              </w:rPr>
              <w:t xml:space="preserve"> (Jack of Sports Foundation, </w:t>
            </w:r>
            <w:r>
              <w:rPr>
                <w:rFonts w:ascii="Arial" w:eastAsia="Arial" w:hAnsi="Arial" w:cs="Arial"/>
                <w:b/>
                <w:sz w:val="24"/>
                <w:szCs w:val="24"/>
              </w:rPr>
              <w:t>Warren Kung</w:t>
            </w:r>
            <w:r>
              <w:rPr>
                <w:rFonts w:ascii="Arial" w:eastAsia="Arial" w:hAnsi="Arial" w:cs="Arial"/>
                <w:sz w:val="24"/>
                <w:szCs w:val="24"/>
              </w:rPr>
              <w:t xml:space="preserve"> (Toronto Japanese School)</w:t>
            </w:r>
          </w:p>
        </w:tc>
      </w:tr>
      <w:tr w:rsidR="009C6516" w14:paraId="1A83C33B" w14:textId="77777777">
        <w:trPr>
          <w:trHeight w:val="994"/>
          <w:tblHeader/>
        </w:trPr>
        <w:tc>
          <w:tcPr>
            <w:tcW w:w="1843" w:type="dxa"/>
            <w:shd w:val="clear" w:color="auto" w:fill="auto"/>
          </w:tcPr>
          <w:p w14:paraId="59618DE9" w14:textId="77777777" w:rsidR="009C6516" w:rsidRDefault="00000000">
            <w:pPr>
              <w:pStyle w:val="Heading3"/>
              <w:outlineLvl w:val="2"/>
            </w:pPr>
            <w:r>
              <w:t>Guests:</w:t>
            </w:r>
          </w:p>
        </w:tc>
        <w:tc>
          <w:tcPr>
            <w:tcW w:w="10880" w:type="dxa"/>
            <w:shd w:val="clear" w:color="auto" w:fill="auto"/>
          </w:tcPr>
          <w:p w14:paraId="0E8E14CA" w14:textId="47199270" w:rsidR="009C6516" w:rsidRDefault="00000000">
            <w:pPr>
              <w:jc w:val="both"/>
              <w:rPr>
                <w:rFonts w:ascii="Arial" w:eastAsia="Arial" w:hAnsi="Arial" w:cs="Arial"/>
                <w:sz w:val="24"/>
                <w:szCs w:val="24"/>
              </w:rPr>
            </w:pPr>
            <w:r>
              <w:rPr>
                <w:rFonts w:ascii="Arial" w:eastAsia="Arial" w:hAnsi="Arial" w:cs="Arial"/>
                <w:b/>
                <w:sz w:val="24"/>
                <w:szCs w:val="24"/>
              </w:rPr>
              <w:t xml:space="preserve">Wade Cameron </w:t>
            </w:r>
            <w:r>
              <w:rPr>
                <w:rFonts w:ascii="Arial" w:eastAsia="Arial" w:hAnsi="Arial" w:cs="Arial"/>
                <w:sz w:val="24"/>
                <w:szCs w:val="24"/>
              </w:rPr>
              <w:t>(NYAC),</w:t>
            </w:r>
            <w:r>
              <w:rPr>
                <w:rFonts w:ascii="Arial" w:eastAsia="Arial" w:hAnsi="Arial" w:cs="Arial"/>
                <w:b/>
                <w:sz w:val="24"/>
                <w:szCs w:val="24"/>
              </w:rPr>
              <w:t xml:space="preserve"> Andres Tucci Clarke (</w:t>
            </w:r>
            <w:r>
              <w:rPr>
                <w:rFonts w:ascii="Arial" w:eastAsia="Arial" w:hAnsi="Arial" w:cs="Arial"/>
                <w:sz w:val="24"/>
                <w:szCs w:val="24"/>
              </w:rPr>
              <w:t xml:space="preserve">Sistema Toronto Academy), </w:t>
            </w:r>
            <w:r>
              <w:rPr>
                <w:rFonts w:ascii="Arial" w:eastAsia="Arial" w:hAnsi="Arial" w:cs="Arial"/>
                <w:b/>
                <w:sz w:val="24"/>
                <w:szCs w:val="24"/>
              </w:rPr>
              <w:t xml:space="preserve">Elizabeth Lukie </w:t>
            </w:r>
            <w:r>
              <w:rPr>
                <w:rFonts w:ascii="Arial" w:eastAsia="Arial" w:hAnsi="Arial" w:cs="Arial"/>
                <w:sz w:val="24"/>
                <w:szCs w:val="24"/>
              </w:rPr>
              <w:t xml:space="preserve">(Hutt Piano), </w:t>
            </w:r>
            <w:r>
              <w:rPr>
                <w:rFonts w:ascii="Arial" w:eastAsia="Arial" w:hAnsi="Arial" w:cs="Arial"/>
                <w:b/>
                <w:sz w:val="24"/>
                <w:szCs w:val="24"/>
              </w:rPr>
              <w:t xml:space="preserve">Nick Hurtado </w:t>
            </w:r>
            <w:r>
              <w:rPr>
                <w:rFonts w:ascii="Arial" w:eastAsia="Arial" w:hAnsi="Arial" w:cs="Arial"/>
                <w:sz w:val="24"/>
                <w:szCs w:val="24"/>
              </w:rPr>
              <w:t>(North Toronto Soccer Club)</w:t>
            </w:r>
            <w:r>
              <w:rPr>
                <w:rFonts w:ascii="Arial" w:eastAsia="Arial" w:hAnsi="Arial" w:cs="Arial"/>
                <w:b/>
                <w:sz w:val="24"/>
                <w:szCs w:val="24"/>
              </w:rPr>
              <w:t>, Sam Glazer</w:t>
            </w:r>
            <w:r>
              <w:rPr>
                <w:rFonts w:ascii="Arial" w:eastAsia="Arial" w:hAnsi="Arial" w:cs="Arial"/>
                <w:sz w:val="24"/>
                <w:szCs w:val="24"/>
              </w:rPr>
              <w:t xml:space="preserve"> (Congregation Beth Haminyan), </w:t>
            </w:r>
            <w:r>
              <w:rPr>
                <w:rFonts w:ascii="Arial" w:eastAsia="Arial" w:hAnsi="Arial" w:cs="Arial"/>
                <w:b/>
                <w:sz w:val="24"/>
                <w:szCs w:val="24"/>
              </w:rPr>
              <w:t>Sharon Beeston</w:t>
            </w:r>
            <w:r>
              <w:rPr>
                <w:rFonts w:ascii="Arial" w:eastAsia="Arial" w:hAnsi="Arial" w:cs="Arial"/>
                <w:sz w:val="24"/>
                <w:szCs w:val="24"/>
              </w:rPr>
              <w:t xml:space="preserve"> (Guest, Ward 11), </w:t>
            </w:r>
            <w:r>
              <w:rPr>
                <w:rFonts w:ascii="Arial" w:eastAsia="Arial" w:hAnsi="Arial" w:cs="Arial"/>
                <w:b/>
                <w:sz w:val="24"/>
                <w:szCs w:val="24"/>
              </w:rPr>
              <w:t>Carmine Grisola</w:t>
            </w:r>
            <w:r>
              <w:rPr>
                <w:rFonts w:ascii="Arial" w:eastAsia="Arial" w:hAnsi="Arial" w:cs="Arial"/>
                <w:sz w:val="24"/>
                <w:szCs w:val="24"/>
              </w:rPr>
              <w:t xml:space="preserve"> (Edgely Soccer Club), </w:t>
            </w:r>
            <w:r>
              <w:rPr>
                <w:rFonts w:ascii="Arial" w:eastAsia="Arial" w:hAnsi="Arial" w:cs="Arial"/>
                <w:b/>
                <w:sz w:val="24"/>
                <w:szCs w:val="24"/>
              </w:rPr>
              <w:t>Dan MacLean</w:t>
            </w:r>
            <w:r>
              <w:rPr>
                <w:rFonts w:ascii="Arial" w:eastAsia="Arial" w:hAnsi="Arial" w:cs="Arial"/>
                <w:sz w:val="24"/>
                <w:szCs w:val="24"/>
              </w:rPr>
              <w:t xml:space="preserve"> (Trustee, Ward 2), </w:t>
            </w:r>
            <w:r>
              <w:rPr>
                <w:rFonts w:ascii="Arial" w:eastAsia="Arial" w:hAnsi="Arial" w:cs="Arial"/>
                <w:b/>
                <w:sz w:val="24"/>
                <w:szCs w:val="24"/>
              </w:rPr>
              <w:t>Sara Ehrhardt</w:t>
            </w:r>
            <w:r>
              <w:rPr>
                <w:rFonts w:ascii="Arial" w:eastAsia="Arial" w:hAnsi="Arial" w:cs="Arial"/>
                <w:sz w:val="24"/>
                <w:szCs w:val="24"/>
              </w:rPr>
              <w:t xml:space="preserve"> (Trustee, Ward 15)</w:t>
            </w:r>
            <w:r w:rsidR="00636549">
              <w:rPr>
                <w:rFonts w:ascii="Arial" w:eastAsia="Arial" w:hAnsi="Arial" w:cs="Arial"/>
                <w:sz w:val="24"/>
                <w:szCs w:val="24"/>
              </w:rPr>
              <w:t>, Zakir Patel</w:t>
            </w:r>
            <w:r w:rsidR="00F97038">
              <w:rPr>
                <w:rFonts w:ascii="Arial" w:eastAsia="Arial" w:hAnsi="Arial" w:cs="Arial"/>
                <w:sz w:val="24"/>
                <w:szCs w:val="24"/>
              </w:rPr>
              <w:t xml:space="preserve">, </w:t>
            </w:r>
          </w:p>
          <w:p w14:paraId="7BC0477F" w14:textId="77777777" w:rsidR="009C6516" w:rsidRDefault="009C6516">
            <w:pPr>
              <w:jc w:val="both"/>
              <w:rPr>
                <w:rFonts w:ascii="Arial" w:eastAsia="Arial" w:hAnsi="Arial" w:cs="Arial"/>
                <w:sz w:val="24"/>
                <w:szCs w:val="24"/>
              </w:rPr>
            </w:pPr>
          </w:p>
        </w:tc>
      </w:tr>
    </w:tbl>
    <w:p w14:paraId="4BE57E15" w14:textId="77777777" w:rsidR="009C6516" w:rsidRDefault="009C6516">
      <w:pPr>
        <w:rPr>
          <w:rFonts w:ascii="Arial" w:eastAsia="Arial" w:hAnsi="Arial" w:cs="Arial"/>
        </w:rPr>
      </w:pPr>
    </w:p>
    <w:p w14:paraId="3E22C8B1" w14:textId="77777777" w:rsidR="009C6516" w:rsidRDefault="009C6516">
      <w:pPr>
        <w:rPr>
          <w:rFonts w:ascii="Arial" w:eastAsia="Arial" w:hAnsi="Arial" w:cs="Arial"/>
        </w:rPr>
      </w:pPr>
    </w:p>
    <w:p w14:paraId="5779F8B4" w14:textId="77777777" w:rsidR="009C6516" w:rsidRDefault="009C6516">
      <w:pPr>
        <w:rPr>
          <w:rFonts w:ascii="Arial" w:eastAsia="Arial" w:hAnsi="Arial" w:cs="Arial"/>
        </w:rPr>
      </w:pPr>
    </w:p>
    <w:tbl>
      <w:tblPr>
        <w:tblStyle w:val="a2"/>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796"/>
        <w:gridCol w:w="3137"/>
      </w:tblGrid>
      <w:tr w:rsidR="009C6516" w14:paraId="2579A592" w14:textId="77777777">
        <w:tc>
          <w:tcPr>
            <w:tcW w:w="2405" w:type="dxa"/>
            <w:shd w:val="clear" w:color="auto" w:fill="F2F2F2"/>
            <w:vAlign w:val="center"/>
          </w:tcPr>
          <w:p w14:paraId="7D46F963" w14:textId="77777777" w:rsidR="009C6516" w:rsidRDefault="009C6516">
            <w:pPr>
              <w:spacing w:before="7" w:line="110" w:lineRule="auto"/>
              <w:jc w:val="center"/>
              <w:rPr>
                <w:rFonts w:ascii="Arial" w:eastAsia="Arial" w:hAnsi="Arial" w:cs="Arial"/>
                <w:b/>
                <w:sz w:val="44"/>
                <w:szCs w:val="44"/>
              </w:rPr>
            </w:pPr>
          </w:p>
          <w:p w14:paraId="26DA4FAA" w14:textId="77777777" w:rsidR="009C6516" w:rsidRDefault="00000000">
            <w:pPr>
              <w:jc w:val="center"/>
              <w:rPr>
                <w:rFonts w:ascii="Arial" w:eastAsia="Arial" w:hAnsi="Arial" w:cs="Arial"/>
                <w:b/>
                <w:sz w:val="44"/>
                <w:szCs w:val="44"/>
              </w:rPr>
            </w:pPr>
            <w:r>
              <w:rPr>
                <w:rFonts w:ascii="Arial" w:eastAsia="Arial" w:hAnsi="Arial" w:cs="Arial"/>
                <w:b/>
                <w:sz w:val="44"/>
                <w:szCs w:val="44"/>
              </w:rPr>
              <w:t>ITEM</w:t>
            </w:r>
          </w:p>
        </w:tc>
        <w:tc>
          <w:tcPr>
            <w:tcW w:w="7796" w:type="dxa"/>
            <w:shd w:val="clear" w:color="auto" w:fill="F2F2F2"/>
            <w:vAlign w:val="center"/>
          </w:tcPr>
          <w:p w14:paraId="202EFA9C" w14:textId="77777777" w:rsidR="009C6516" w:rsidRDefault="009C6516">
            <w:pPr>
              <w:spacing w:before="7" w:line="110" w:lineRule="auto"/>
              <w:jc w:val="center"/>
              <w:rPr>
                <w:rFonts w:ascii="Arial" w:eastAsia="Arial" w:hAnsi="Arial" w:cs="Arial"/>
                <w:b/>
                <w:sz w:val="44"/>
                <w:szCs w:val="44"/>
              </w:rPr>
            </w:pPr>
          </w:p>
          <w:p w14:paraId="455101F2" w14:textId="77777777" w:rsidR="009C6516" w:rsidRDefault="00000000">
            <w:pPr>
              <w:ind w:right="-66"/>
              <w:jc w:val="center"/>
              <w:rPr>
                <w:rFonts w:ascii="Arial" w:eastAsia="Arial" w:hAnsi="Arial" w:cs="Arial"/>
                <w:b/>
                <w:sz w:val="44"/>
                <w:szCs w:val="44"/>
              </w:rPr>
            </w:pPr>
            <w:r>
              <w:rPr>
                <w:rFonts w:ascii="Arial" w:eastAsia="Arial" w:hAnsi="Arial" w:cs="Arial"/>
                <w:b/>
                <w:sz w:val="44"/>
                <w:szCs w:val="44"/>
              </w:rPr>
              <w:t>DISCUSSION</w:t>
            </w:r>
          </w:p>
        </w:tc>
        <w:tc>
          <w:tcPr>
            <w:tcW w:w="3137" w:type="dxa"/>
            <w:shd w:val="clear" w:color="auto" w:fill="F2F2F2"/>
            <w:vAlign w:val="center"/>
          </w:tcPr>
          <w:p w14:paraId="4FC4817F" w14:textId="77777777" w:rsidR="009C6516" w:rsidRDefault="009C6516">
            <w:pPr>
              <w:spacing w:before="7" w:line="110" w:lineRule="auto"/>
              <w:jc w:val="center"/>
              <w:rPr>
                <w:rFonts w:ascii="Arial" w:eastAsia="Arial" w:hAnsi="Arial" w:cs="Arial"/>
                <w:b/>
                <w:sz w:val="32"/>
                <w:szCs w:val="32"/>
              </w:rPr>
            </w:pPr>
          </w:p>
          <w:p w14:paraId="40A8C425" w14:textId="77777777" w:rsidR="009C6516" w:rsidRDefault="00000000">
            <w:pPr>
              <w:pBdr>
                <w:top w:val="nil"/>
                <w:left w:val="nil"/>
                <w:bottom w:val="nil"/>
                <w:right w:val="nil"/>
                <w:between w:val="nil"/>
              </w:pBd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RECOMMENDATION/ MOTION</w:t>
            </w:r>
          </w:p>
        </w:tc>
      </w:tr>
      <w:tr w:rsidR="009C6516" w14:paraId="33F29951" w14:textId="77777777">
        <w:tc>
          <w:tcPr>
            <w:tcW w:w="2405" w:type="dxa"/>
          </w:tcPr>
          <w:p w14:paraId="46D19B9E" w14:textId="77777777" w:rsidR="009C6516" w:rsidRDefault="00000000">
            <w:pPr>
              <w:rPr>
                <w:rFonts w:ascii="Arial" w:eastAsia="Arial" w:hAnsi="Arial" w:cs="Arial"/>
                <w:b/>
                <w:sz w:val="24"/>
                <w:szCs w:val="24"/>
              </w:rPr>
            </w:pPr>
            <w:r>
              <w:rPr>
                <w:rFonts w:ascii="Arial" w:eastAsia="Arial" w:hAnsi="Arial" w:cs="Arial"/>
                <w:b/>
                <w:sz w:val="24"/>
                <w:szCs w:val="24"/>
              </w:rPr>
              <w:t>Call to Order / Acknowledgement of Traditional Lands / Welcome and Introductions / Approval of Quorum</w:t>
            </w:r>
          </w:p>
        </w:tc>
        <w:tc>
          <w:tcPr>
            <w:tcW w:w="7796" w:type="dxa"/>
          </w:tcPr>
          <w:p w14:paraId="724BE479" w14:textId="77777777" w:rsidR="009C6516" w:rsidRDefault="00000000">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meeting was called to order by Judy Gargaro at 8:</w:t>
            </w:r>
            <w:r>
              <w:rPr>
                <w:rFonts w:ascii="Arial" w:eastAsia="Arial" w:hAnsi="Arial" w:cs="Arial"/>
                <w:sz w:val="24"/>
                <w:szCs w:val="24"/>
              </w:rPr>
              <w:t>04</w:t>
            </w:r>
            <w:r>
              <w:rPr>
                <w:rFonts w:ascii="Arial" w:eastAsia="Arial" w:hAnsi="Arial" w:cs="Arial"/>
                <w:color w:val="000000"/>
                <w:sz w:val="24"/>
                <w:szCs w:val="24"/>
              </w:rPr>
              <w:t xml:space="preserve"> a.m.</w:t>
            </w:r>
          </w:p>
          <w:p w14:paraId="6488DB42" w14:textId="77777777" w:rsidR="009C6516" w:rsidRDefault="009C6516">
            <w:pPr>
              <w:pBdr>
                <w:top w:val="nil"/>
                <w:left w:val="nil"/>
                <w:bottom w:val="nil"/>
                <w:right w:val="nil"/>
                <w:between w:val="nil"/>
              </w:pBdr>
              <w:spacing w:after="200" w:line="276" w:lineRule="auto"/>
              <w:ind w:left="720"/>
              <w:rPr>
                <w:rFonts w:ascii="Arial" w:eastAsia="Arial" w:hAnsi="Arial" w:cs="Arial"/>
                <w:color w:val="000000"/>
                <w:sz w:val="24"/>
                <w:szCs w:val="24"/>
              </w:rPr>
            </w:pPr>
          </w:p>
        </w:tc>
        <w:tc>
          <w:tcPr>
            <w:tcW w:w="3137" w:type="dxa"/>
          </w:tcPr>
          <w:p w14:paraId="715062FE" w14:textId="77777777" w:rsidR="009C6516" w:rsidRDefault="009C6516">
            <w:pPr>
              <w:rPr>
                <w:rFonts w:ascii="Arial" w:eastAsia="Arial" w:hAnsi="Arial" w:cs="Arial"/>
                <w:sz w:val="24"/>
                <w:szCs w:val="24"/>
              </w:rPr>
            </w:pPr>
          </w:p>
        </w:tc>
      </w:tr>
      <w:tr w:rsidR="009C6516" w14:paraId="297608E5" w14:textId="77777777">
        <w:tc>
          <w:tcPr>
            <w:tcW w:w="2405" w:type="dxa"/>
          </w:tcPr>
          <w:p w14:paraId="7CF099C1" w14:textId="77777777" w:rsidR="009C6516" w:rsidRDefault="00000000">
            <w:pPr>
              <w:rPr>
                <w:rFonts w:ascii="Arial" w:eastAsia="Arial" w:hAnsi="Arial" w:cs="Arial"/>
                <w:b/>
                <w:sz w:val="24"/>
                <w:szCs w:val="24"/>
              </w:rPr>
            </w:pPr>
            <w:r>
              <w:rPr>
                <w:rFonts w:ascii="Arial" w:eastAsia="Arial" w:hAnsi="Arial" w:cs="Arial"/>
                <w:b/>
                <w:sz w:val="24"/>
                <w:szCs w:val="24"/>
              </w:rPr>
              <w:t>Approval of Agenda</w:t>
            </w:r>
          </w:p>
        </w:tc>
        <w:tc>
          <w:tcPr>
            <w:tcW w:w="7796" w:type="dxa"/>
          </w:tcPr>
          <w:p w14:paraId="35477F72" w14:textId="77777777" w:rsidR="009C6516" w:rsidRDefault="00000000">
            <w:pPr>
              <w:numPr>
                <w:ilvl w:val="0"/>
                <w:numId w:val="3"/>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Agenda approved.</w:t>
            </w:r>
          </w:p>
        </w:tc>
        <w:tc>
          <w:tcPr>
            <w:tcW w:w="3137" w:type="dxa"/>
          </w:tcPr>
          <w:p w14:paraId="12F0F57C" w14:textId="77777777" w:rsidR="009C6516" w:rsidRDefault="00000000">
            <w:pPr>
              <w:rPr>
                <w:rFonts w:ascii="Arial" w:eastAsia="Arial" w:hAnsi="Arial" w:cs="Arial"/>
                <w:sz w:val="24"/>
                <w:szCs w:val="24"/>
              </w:rPr>
            </w:pPr>
            <w:r>
              <w:rPr>
                <w:rFonts w:ascii="Arial" w:eastAsia="Arial" w:hAnsi="Arial" w:cs="Arial"/>
                <w:sz w:val="24"/>
                <w:szCs w:val="24"/>
              </w:rPr>
              <w:t>Susan Fletcher</w:t>
            </w:r>
          </w:p>
          <w:p w14:paraId="41064AF2" w14:textId="77777777" w:rsidR="009C6516" w:rsidRDefault="00000000">
            <w:pPr>
              <w:rPr>
                <w:rFonts w:ascii="Arial" w:eastAsia="Arial" w:hAnsi="Arial" w:cs="Arial"/>
                <w:sz w:val="24"/>
                <w:szCs w:val="24"/>
              </w:rPr>
            </w:pPr>
            <w:r>
              <w:rPr>
                <w:rFonts w:ascii="Arial" w:eastAsia="Arial" w:hAnsi="Arial" w:cs="Arial"/>
                <w:sz w:val="24"/>
                <w:szCs w:val="24"/>
              </w:rPr>
              <w:t>Jessica Murphy</w:t>
            </w:r>
          </w:p>
        </w:tc>
      </w:tr>
      <w:tr w:rsidR="009C6516" w14:paraId="6B4E64EF" w14:textId="77777777">
        <w:tc>
          <w:tcPr>
            <w:tcW w:w="2405" w:type="dxa"/>
          </w:tcPr>
          <w:p w14:paraId="30401102" w14:textId="77777777" w:rsidR="009C6516" w:rsidRDefault="00000000">
            <w:pPr>
              <w:rPr>
                <w:rFonts w:ascii="Arial" w:eastAsia="Arial" w:hAnsi="Arial" w:cs="Arial"/>
                <w:b/>
                <w:sz w:val="24"/>
                <w:szCs w:val="24"/>
              </w:rPr>
            </w:pPr>
            <w:r>
              <w:rPr>
                <w:rFonts w:ascii="Arial" w:eastAsia="Arial" w:hAnsi="Arial" w:cs="Arial"/>
                <w:b/>
                <w:sz w:val="24"/>
                <w:szCs w:val="24"/>
              </w:rPr>
              <w:t xml:space="preserve">Approval of Minutes </w:t>
            </w:r>
          </w:p>
          <w:p w14:paraId="24D94F12" w14:textId="77777777" w:rsidR="009C6516" w:rsidRDefault="00000000">
            <w:pPr>
              <w:rPr>
                <w:rFonts w:ascii="Arial" w:eastAsia="Arial" w:hAnsi="Arial" w:cs="Arial"/>
                <w:b/>
                <w:sz w:val="24"/>
                <w:szCs w:val="24"/>
              </w:rPr>
            </w:pPr>
            <w:r>
              <w:rPr>
                <w:rFonts w:ascii="Arial" w:eastAsia="Arial" w:hAnsi="Arial" w:cs="Arial"/>
                <w:b/>
                <w:sz w:val="24"/>
                <w:szCs w:val="24"/>
              </w:rPr>
              <w:t>April 18, 2023</w:t>
            </w:r>
          </w:p>
        </w:tc>
        <w:tc>
          <w:tcPr>
            <w:tcW w:w="7796" w:type="dxa"/>
          </w:tcPr>
          <w:p w14:paraId="3FBB3B1C" w14:textId="77777777" w:rsidR="009C6516" w:rsidRDefault="00000000">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sz w:val="24"/>
                <w:szCs w:val="24"/>
              </w:rPr>
              <w:t>Minutes approved.</w:t>
            </w:r>
          </w:p>
        </w:tc>
        <w:tc>
          <w:tcPr>
            <w:tcW w:w="3137" w:type="dxa"/>
            <w:vAlign w:val="center"/>
          </w:tcPr>
          <w:p w14:paraId="0CD76549" w14:textId="77777777" w:rsidR="009C6516" w:rsidRDefault="00000000">
            <w:pPr>
              <w:rPr>
                <w:rFonts w:ascii="Arial" w:eastAsia="Arial" w:hAnsi="Arial" w:cs="Arial"/>
                <w:sz w:val="24"/>
                <w:szCs w:val="24"/>
              </w:rPr>
            </w:pPr>
            <w:r>
              <w:rPr>
                <w:rFonts w:ascii="Arial" w:eastAsia="Arial" w:hAnsi="Arial" w:cs="Arial"/>
                <w:sz w:val="24"/>
                <w:szCs w:val="24"/>
              </w:rPr>
              <w:t>Jessica Murphy</w:t>
            </w:r>
          </w:p>
          <w:p w14:paraId="3E555944" w14:textId="77777777" w:rsidR="009C6516" w:rsidRDefault="00000000">
            <w:pPr>
              <w:rPr>
                <w:rFonts w:ascii="Arial" w:eastAsia="Arial" w:hAnsi="Arial" w:cs="Arial"/>
                <w:sz w:val="24"/>
                <w:szCs w:val="24"/>
              </w:rPr>
            </w:pPr>
            <w:r>
              <w:rPr>
                <w:rFonts w:ascii="Arial" w:eastAsia="Arial" w:hAnsi="Arial" w:cs="Arial"/>
                <w:sz w:val="24"/>
                <w:szCs w:val="24"/>
              </w:rPr>
              <w:t>Susan Fletcher</w:t>
            </w:r>
          </w:p>
        </w:tc>
      </w:tr>
      <w:tr w:rsidR="009C6516" w14:paraId="3C6AA2AD" w14:textId="77777777">
        <w:tc>
          <w:tcPr>
            <w:tcW w:w="2405" w:type="dxa"/>
          </w:tcPr>
          <w:p w14:paraId="39831FDB" w14:textId="77777777" w:rsidR="009C6516" w:rsidRDefault="00000000">
            <w:pPr>
              <w:rPr>
                <w:rFonts w:ascii="Arial" w:eastAsia="Arial" w:hAnsi="Arial" w:cs="Arial"/>
                <w:b/>
                <w:sz w:val="24"/>
                <w:szCs w:val="24"/>
              </w:rPr>
            </w:pPr>
            <w:r>
              <w:rPr>
                <w:rFonts w:ascii="Arial" w:eastAsia="Arial" w:hAnsi="Arial" w:cs="Arial"/>
                <w:b/>
                <w:sz w:val="24"/>
                <w:szCs w:val="24"/>
              </w:rPr>
              <w:t>Conflict of Interest Declaration</w:t>
            </w:r>
          </w:p>
        </w:tc>
        <w:tc>
          <w:tcPr>
            <w:tcW w:w="7796" w:type="dxa"/>
          </w:tcPr>
          <w:p w14:paraId="7669F849" w14:textId="77777777" w:rsidR="009C6516" w:rsidRDefault="00000000">
            <w:pPr>
              <w:numPr>
                <w:ilvl w:val="0"/>
                <w:numId w:val="3"/>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Nil </w:t>
            </w:r>
          </w:p>
        </w:tc>
        <w:tc>
          <w:tcPr>
            <w:tcW w:w="3137" w:type="dxa"/>
          </w:tcPr>
          <w:p w14:paraId="5A66FFA7" w14:textId="77777777" w:rsidR="009C6516" w:rsidRDefault="009C6516">
            <w:pPr>
              <w:rPr>
                <w:rFonts w:ascii="Arial" w:eastAsia="Arial" w:hAnsi="Arial" w:cs="Arial"/>
                <w:sz w:val="24"/>
                <w:szCs w:val="24"/>
              </w:rPr>
            </w:pPr>
          </w:p>
        </w:tc>
      </w:tr>
      <w:tr w:rsidR="009C6516" w14:paraId="74D0F354" w14:textId="77777777">
        <w:tc>
          <w:tcPr>
            <w:tcW w:w="2405" w:type="dxa"/>
          </w:tcPr>
          <w:p w14:paraId="61EFAE19" w14:textId="77777777" w:rsidR="009C6516" w:rsidRDefault="00000000">
            <w:pPr>
              <w:rPr>
                <w:rFonts w:ascii="Arial" w:eastAsia="Arial" w:hAnsi="Arial" w:cs="Arial"/>
                <w:b/>
                <w:sz w:val="24"/>
                <w:szCs w:val="24"/>
              </w:rPr>
            </w:pPr>
            <w:r>
              <w:rPr>
                <w:rFonts w:ascii="Arial" w:eastAsia="Arial" w:hAnsi="Arial" w:cs="Arial"/>
                <w:b/>
                <w:sz w:val="24"/>
                <w:szCs w:val="24"/>
              </w:rPr>
              <w:t>Delegations</w:t>
            </w:r>
          </w:p>
        </w:tc>
        <w:tc>
          <w:tcPr>
            <w:tcW w:w="7796" w:type="dxa"/>
          </w:tcPr>
          <w:p w14:paraId="42F6DA76" w14:textId="77777777" w:rsidR="009C6516" w:rsidRDefault="00000000">
            <w:pPr>
              <w:numPr>
                <w:ilvl w:val="0"/>
                <w:numId w:val="3"/>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Nil</w:t>
            </w:r>
          </w:p>
        </w:tc>
        <w:tc>
          <w:tcPr>
            <w:tcW w:w="3137" w:type="dxa"/>
          </w:tcPr>
          <w:p w14:paraId="1327B17E" w14:textId="77777777" w:rsidR="009C6516" w:rsidRDefault="009C6516">
            <w:pPr>
              <w:rPr>
                <w:rFonts w:ascii="Arial" w:eastAsia="Arial" w:hAnsi="Arial" w:cs="Arial"/>
                <w:sz w:val="24"/>
                <w:szCs w:val="24"/>
              </w:rPr>
            </w:pPr>
          </w:p>
        </w:tc>
      </w:tr>
      <w:tr w:rsidR="009C6516" w14:paraId="0A2F57BD" w14:textId="77777777">
        <w:trPr>
          <w:trHeight w:val="983"/>
        </w:trPr>
        <w:tc>
          <w:tcPr>
            <w:tcW w:w="2405" w:type="dxa"/>
          </w:tcPr>
          <w:p w14:paraId="0F13E570" w14:textId="77777777" w:rsidR="009C6516" w:rsidRDefault="00000000">
            <w:pPr>
              <w:rPr>
                <w:rFonts w:ascii="Arial" w:eastAsia="Arial" w:hAnsi="Arial" w:cs="Arial"/>
                <w:b/>
                <w:sz w:val="24"/>
                <w:szCs w:val="24"/>
              </w:rPr>
            </w:pPr>
            <w:bookmarkStart w:id="1" w:name="_heading=h.30j0zll" w:colFirst="0" w:colLast="0"/>
            <w:bookmarkEnd w:id="1"/>
            <w:r>
              <w:rPr>
                <w:rFonts w:ascii="Arial" w:eastAsia="Arial" w:hAnsi="Arial" w:cs="Arial"/>
                <w:b/>
                <w:sz w:val="24"/>
                <w:szCs w:val="24"/>
              </w:rPr>
              <w:t>Permit Unit Update</w:t>
            </w:r>
          </w:p>
        </w:tc>
        <w:tc>
          <w:tcPr>
            <w:tcW w:w="7796" w:type="dxa"/>
          </w:tcPr>
          <w:p w14:paraId="0955C059" w14:textId="77777777" w:rsidR="009C6516" w:rsidRDefault="00000000">
            <w:pPr>
              <w:numPr>
                <w:ilvl w:val="0"/>
                <w:numId w:val="1"/>
              </w:numPr>
              <w:spacing w:line="276" w:lineRule="auto"/>
              <w:rPr>
                <w:rFonts w:ascii="Arial" w:eastAsia="Arial" w:hAnsi="Arial" w:cs="Arial"/>
                <w:sz w:val="24"/>
                <w:szCs w:val="24"/>
              </w:rPr>
            </w:pPr>
            <w:r>
              <w:rPr>
                <w:rFonts w:ascii="Arial" w:eastAsia="Arial" w:hAnsi="Arial" w:cs="Arial"/>
                <w:sz w:val="24"/>
                <w:szCs w:val="24"/>
              </w:rPr>
              <w:t>Issuing and preparing permits for Summer Camps. Working diligently to make sure Summer Camps, schools, and maintenance and repair issues are accommodated. The Permit Unit is working with necessary departments and groups where accommodations are required.</w:t>
            </w:r>
          </w:p>
          <w:p w14:paraId="39C0D4D3" w14:textId="77777777" w:rsidR="009C6516" w:rsidRDefault="00000000">
            <w:pPr>
              <w:numPr>
                <w:ilvl w:val="1"/>
                <w:numId w:val="1"/>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What is typical turnaround time for permit approvals for Summer Camps at this point?</w:t>
            </w:r>
          </w:p>
          <w:p w14:paraId="35B168DC" w14:textId="7E8DFF69" w:rsidR="009C6516" w:rsidRDefault="00000000">
            <w:pPr>
              <w:numPr>
                <w:ilvl w:val="1"/>
                <w:numId w:val="1"/>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TDSB turnaround on any permit, once the application process has started, is 14 business days. Challenge with Summer Camps is that before we can give go-ahead, we have to make sure the school is not hosting a Summer credit program, as coordinated by the Continuing Education department. The Permit Unit also has to reach out to TDSB Design and Renewal to clarify if there is expected maintenance that needs to be </w:t>
            </w:r>
            <w:r>
              <w:rPr>
                <w:rFonts w:ascii="Arial" w:eastAsia="Arial" w:hAnsi="Arial" w:cs="Arial"/>
                <w:sz w:val="24"/>
                <w:szCs w:val="24"/>
              </w:rPr>
              <w:lastRenderedPageBreak/>
              <w:t>accommodated. The processing period differs from the submission period, where the processing period is the period that takes 14 business days</w:t>
            </w:r>
            <w:r w:rsidR="006D090C">
              <w:rPr>
                <w:rFonts w:ascii="Arial" w:eastAsia="Arial" w:hAnsi="Arial" w:cs="Arial"/>
                <w:sz w:val="24"/>
                <w:szCs w:val="24"/>
              </w:rPr>
              <w:t>; the su</w:t>
            </w:r>
            <w:r w:rsidR="00CF23F0">
              <w:rPr>
                <w:rFonts w:ascii="Arial" w:eastAsia="Arial" w:hAnsi="Arial" w:cs="Arial"/>
                <w:sz w:val="24"/>
                <w:szCs w:val="24"/>
              </w:rPr>
              <w:t>b</w:t>
            </w:r>
            <w:r w:rsidR="006D090C">
              <w:rPr>
                <w:rFonts w:ascii="Arial" w:eastAsia="Arial" w:hAnsi="Arial" w:cs="Arial"/>
                <w:sz w:val="24"/>
                <w:szCs w:val="24"/>
              </w:rPr>
              <w:t>mission period can be longer</w:t>
            </w:r>
            <w:r w:rsidR="00CF23F0">
              <w:rPr>
                <w:rFonts w:ascii="Arial" w:eastAsia="Arial" w:hAnsi="Arial" w:cs="Arial"/>
                <w:sz w:val="24"/>
                <w:szCs w:val="24"/>
              </w:rPr>
              <w:t xml:space="preserve"> and permit processing will not be started immediately after submission</w:t>
            </w:r>
            <w:r>
              <w:rPr>
                <w:rFonts w:ascii="Arial" w:eastAsia="Arial" w:hAnsi="Arial" w:cs="Arial"/>
                <w:sz w:val="24"/>
                <w:szCs w:val="24"/>
              </w:rPr>
              <w:t xml:space="preserve">. </w:t>
            </w:r>
          </w:p>
          <w:p w14:paraId="7210A153" w14:textId="77777777" w:rsidR="009C6516" w:rsidRDefault="00000000">
            <w:pPr>
              <w:numPr>
                <w:ilvl w:val="1"/>
                <w:numId w:val="1"/>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How many schools that would have Summer Camps would normally be impacted by construction?</w:t>
            </w:r>
          </w:p>
          <w:p w14:paraId="0309F274" w14:textId="596F544A" w:rsidR="009C6516" w:rsidRDefault="00000000">
            <w:pPr>
              <w:numPr>
                <w:ilvl w:val="1"/>
                <w:numId w:val="1"/>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Difficult to quantify as a construction block is entered into the permit system that prevents permitting at blocked schools, but we can quantify those that result in cancelled permits/displaced programs although we always work to offer alternative spaces. We also have a list of schools where construction is occurring over the Summer, but it won’t specify which sites were supposed to have Summer Camps. It is important to note that the Ministry of Education is pushing school boards to ramp up renewal work and spend uncommitted funding. The TDSB is working on a plan over the Summer to see how to accelerate the amount of renewal work </w:t>
            </w:r>
            <w:r w:rsidR="00837E11">
              <w:rPr>
                <w:rFonts w:ascii="Arial" w:eastAsia="Arial" w:hAnsi="Arial" w:cs="Arial"/>
                <w:sz w:val="24"/>
                <w:szCs w:val="24"/>
              </w:rPr>
              <w:t>in order</w:t>
            </w:r>
            <w:r>
              <w:rPr>
                <w:rFonts w:ascii="Arial" w:eastAsia="Arial" w:hAnsi="Arial" w:cs="Arial"/>
                <w:sz w:val="24"/>
                <w:szCs w:val="24"/>
              </w:rPr>
              <w:t xml:space="preserve"> to meet Ministry fixed timelines.</w:t>
            </w:r>
          </w:p>
          <w:p w14:paraId="2FA70503" w14:textId="77777777" w:rsidR="009C6516" w:rsidRDefault="00000000">
            <w:pPr>
              <w:numPr>
                <w:ilvl w:val="1"/>
                <w:numId w:val="1"/>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Will FOY program be happening? When will applications be opening and what is status for this year?</w:t>
            </w:r>
          </w:p>
          <w:p w14:paraId="357818C3" w14:textId="77777777" w:rsidR="009C6516" w:rsidRDefault="00000000">
            <w:pPr>
              <w:numPr>
                <w:ilvl w:val="1"/>
                <w:numId w:val="1"/>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That program is run by the Continuing Education department and not by the Permit Unit. Staff from the Continuing Education department spoke to CUSCAC in February and advised that they would report back in September on the program. Additionally, the TDSB Continuing Education web page has information regarding key dates around applications and placements: </w:t>
            </w:r>
            <w:hyperlink r:id="rId9">
              <w:r>
                <w:rPr>
                  <w:rFonts w:ascii="Arial" w:eastAsia="Arial" w:hAnsi="Arial" w:cs="Arial"/>
                  <w:color w:val="1155CC"/>
                  <w:sz w:val="24"/>
                  <w:szCs w:val="24"/>
                  <w:u w:val="single"/>
                </w:rPr>
                <w:t>https://www.tdsb.on.ca/Community/Community-Use-of-Schools/Focus-on-Youth/Community-Request-for-FOYT-Summer-Student-Employees</w:t>
              </w:r>
            </w:hyperlink>
            <w:r>
              <w:rPr>
                <w:rFonts w:ascii="Arial" w:eastAsia="Arial" w:hAnsi="Arial" w:cs="Arial"/>
                <w:sz w:val="24"/>
                <w:szCs w:val="24"/>
              </w:rPr>
              <w:t xml:space="preserve">. It is recommended that any </w:t>
            </w:r>
            <w:r>
              <w:rPr>
                <w:rFonts w:ascii="Arial" w:eastAsia="Arial" w:hAnsi="Arial" w:cs="Arial"/>
                <w:sz w:val="24"/>
                <w:szCs w:val="24"/>
              </w:rPr>
              <w:lastRenderedPageBreak/>
              <w:t>concerns or questions should be brought to the Continuing Education department to support/address.</w:t>
            </w:r>
          </w:p>
          <w:p w14:paraId="5B5AC50F" w14:textId="77777777" w:rsidR="009C6516" w:rsidRDefault="00000000">
            <w:pPr>
              <w:numPr>
                <w:ilvl w:val="0"/>
                <w:numId w:val="1"/>
              </w:numPr>
              <w:spacing w:line="276" w:lineRule="auto"/>
              <w:rPr>
                <w:rFonts w:ascii="Arial" w:eastAsia="Arial" w:hAnsi="Arial" w:cs="Arial"/>
                <w:sz w:val="24"/>
                <w:szCs w:val="24"/>
              </w:rPr>
            </w:pPr>
            <w:r>
              <w:rPr>
                <w:rFonts w:ascii="Arial" w:eastAsia="Arial" w:hAnsi="Arial" w:cs="Arial"/>
                <w:sz w:val="24"/>
                <w:szCs w:val="24"/>
              </w:rPr>
              <w:t>Outdoor fields are fully open. Official tests have already begun. Outdoor field community use permitting to begin Monday, May 15, 2023.</w:t>
            </w:r>
          </w:p>
          <w:p w14:paraId="4446B095" w14:textId="77777777" w:rsidR="009C6516" w:rsidRDefault="00000000">
            <w:pPr>
              <w:numPr>
                <w:ilvl w:val="0"/>
                <w:numId w:val="1"/>
              </w:numPr>
              <w:spacing w:line="276" w:lineRule="auto"/>
              <w:rPr>
                <w:rFonts w:ascii="Arial" w:eastAsia="Arial" w:hAnsi="Arial" w:cs="Arial"/>
                <w:sz w:val="24"/>
                <w:szCs w:val="24"/>
              </w:rPr>
            </w:pPr>
            <w:r>
              <w:rPr>
                <w:rFonts w:ascii="Arial" w:eastAsia="Arial" w:hAnsi="Arial" w:cs="Arial"/>
                <w:sz w:val="24"/>
                <w:szCs w:val="24"/>
              </w:rPr>
              <w:t>Preparing for next school year permits.</w:t>
            </w:r>
          </w:p>
          <w:p w14:paraId="66F11FB0" w14:textId="4094EE53" w:rsidR="009C6516" w:rsidRDefault="00000000">
            <w:pPr>
              <w:numPr>
                <w:ilvl w:val="0"/>
                <w:numId w:val="1"/>
              </w:numPr>
              <w:spacing w:line="276" w:lineRule="auto"/>
              <w:rPr>
                <w:rFonts w:ascii="Arial" w:eastAsia="Arial" w:hAnsi="Arial" w:cs="Arial"/>
                <w:sz w:val="24"/>
                <w:szCs w:val="24"/>
              </w:rPr>
            </w:pPr>
            <w:r>
              <w:rPr>
                <w:rFonts w:ascii="Arial" w:eastAsia="Arial" w:hAnsi="Arial" w:cs="Arial"/>
                <w:sz w:val="24"/>
                <w:szCs w:val="24"/>
              </w:rPr>
              <w:t>Many TDSB schools are hosting Toronto Mayoral elections</w:t>
            </w:r>
            <w:r w:rsidR="00E62D19">
              <w:rPr>
                <w:rFonts w:ascii="Arial" w:eastAsia="Arial" w:hAnsi="Arial" w:cs="Arial"/>
                <w:sz w:val="24"/>
                <w:szCs w:val="24"/>
              </w:rPr>
              <w:t xml:space="preserve"> on June 26, 2023</w:t>
            </w:r>
            <w:r>
              <w:rPr>
                <w:rFonts w:ascii="Arial" w:eastAsia="Arial" w:hAnsi="Arial" w:cs="Arial"/>
                <w:sz w:val="24"/>
                <w:szCs w:val="24"/>
              </w:rPr>
              <w:t>, and the Permit Unit is working to address challenges. However, the Municipal Elections Act requires us to accommodate elections. Our commitment to Equity requires the Board to accommodate religious expectations, and Principals expecting us to accommodate graduations, but we are working to find solutions to all concerns.</w:t>
            </w:r>
          </w:p>
          <w:p w14:paraId="4B59A1CA" w14:textId="77777777" w:rsidR="009C6516" w:rsidRDefault="009C6516">
            <w:pPr>
              <w:spacing w:line="276" w:lineRule="auto"/>
              <w:rPr>
                <w:rFonts w:ascii="Arial" w:eastAsia="Arial" w:hAnsi="Arial" w:cs="Arial"/>
                <w:sz w:val="24"/>
                <w:szCs w:val="24"/>
              </w:rPr>
            </w:pPr>
          </w:p>
          <w:p w14:paraId="48A0B014" w14:textId="77777777" w:rsidR="009C6516" w:rsidRDefault="00000000">
            <w:pPr>
              <w:numPr>
                <w:ilvl w:val="0"/>
                <w:numId w:val="8"/>
              </w:numPr>
              <w:spacing w:line="276" w:lineRule="auto"/>
              <w:rPr>
                <w:rFonts w:ascii="Arial" w:eastAsia="Arial" w:hAnsi="Arial" w:cs="Arial"/>
                <w:b/>
                <w:sz w:val="24"/>
                <w:szCs w:val="24"/>
              </w:rPr>
            </w:pPr>
            <w:r>
              <w:rPr>
                <w:rFonts w:ascii="Arial" w:eastAsia="Arial" w:hAnsi="Arial" w:cs="Arial"/>
                <w:b/>
              </w:rPr>
              <w:t>How many permits are affected when Principals change?</w:t>
            </w:r>
          </w:p>
          <w:p w14:paraId="578FC61B"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The Committee is seeking to confirm how many schools are in a situation where a Principal is coming in or where a Principal move is occurring, and as a result how many permits are impacted by that Principal move.</w:t>
            </w:r>
          </w:p>
          <w:p w14:paraId="41AFE7A7"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 xml:space="preserve">Permit Unit identified that this is not readily quantifiable, as there is no tracking mechanism on how Principal movements impact active permits. </w:t>
            </w:r>
          </w:p>
          <w:p w14:paraId="1456D673" w14:textId="030BEFF8"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 xml:space="preserve">Concern is not specific to permits between 3:00 and 6:00pm as previously discussed, rather the impact that any Principal movement has on active permits at the </w:t>
            </w:r>
            <w:r w:rsidR="007952F5">
              <w:rPr>
                <w:rFonts w:ascii="Arial" w:eastAsia="Arial" w:hAnsi="Arial" w:cs="Arial"/>
                <w:sz w:val="24"/>
                <w:szCs w:val="24"/>
              </w:rPr>
              <w:t>school and</w:t>
            </w:r>
            <w:r>
              <w:rPr>
                <w:rFonts w:ascii="Arial" w:eastAsia="Arial" w:hAnsi="Arial" w:cs="Arial"/>
                <w:sz w:val="24"/>
                <w:szCs w:val="24"/>
              </w:rPr>
              <w:t xml:space="preserve"> ensuring that permit holders and applicants don’t have to rely on knowing the process in order to defend their position in ensuring the continued use of space. </w:t>
            </w:r>
          </w:p>
          <w:p w14:paraId="626DB904" w14:textId="14778E26"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 xml:space="preserve">The Permit Unit has been working on messaging for </w:t>
            </w:r>
            <w:r w:rsidR="00883E2B">
              <w:rPr>
                <w:rFonts w:ascii="Arial" w:eastAsia="Arial" w:hAnsi="Arial" w:cs="Arial"/>
                <w:sz w:val="24"/>
                <w:szCs w:val="24"/>
              </w:rPr>
              <w:t>Principals and</w:t>
            </w:r>
            <w:r>
              <w:rPr>
                <w:rFonts w:ascii="Arial" w:eastAsia="Arial" w:hAnsi="Arial" w:cs="Arial"/>
                <w:sz w:val="24"/>
                <w:szCs w:val="24"/>
              </w:rPr>
              <w:t xml:space="preserve"> are working with TSAA and Leadership Development on specified orientation and learning for incoming Administrators to prevent re-</w:t>
            </w:r>
            <w:r w:rsidR="00883E2B">
              <w:rPr>
                <w:rFonts w:ascii="Arial" w:eastAsia="Arial" w:hAnsi="Arial" w:cs="Arial"/>
                <w:sz w:val="24"/>
                <w:szCs w:val="24"/>
              </w:rPr>
              <w:t>occurring</w:t>
            </w:r>
            <w:r>
              <w:rPr>
                <w:rFonts w:ascii="Arial" w:eastAsia="Arial" w:hAnsi="Arial" w:cs="Arial"/>
                <w:sz w:val="24"/>
                <w:szCs w:val="24"/>
              </w:rPr>
              <w:t xml:space="preserve"> concerns </w:t>
            </w:r>
            <w:r>
              <w:rPr>
                <w:rFonts w:ascii="Arial" w:eastAsia="Arial" w:hAnsi="Arial" w:cs="Arial"/>
                <w:sz w:val="24"/>
                <w:szCs w:val="24"/>
              </w:rPr>
              <w:lastRenderedPageBreak/>
              <w:t xml:space="preserve">around permit applications between 3:00 and 6:00pm. We’re also looking at a strategy to ensure that messaging is clear to permit holders to ensure they have an understanding of the system. </w:t>
            </w:r>
          </w:p>
          <w:p w14:paraId="265FB3FC"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Is there some way to ensure that when there is anticipated Administrator movement at a school, that active permits at those sites can be flagged?</w:t>
            </w:r>
          </w:p>
          <w:p w14:paraId="408882BE"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The Permit Unit will take this feedback and discuss internally in order to develop possible options with a more targeted approach. However, if there is a concern around a permit at a site, permit holders/applicants are suggested to always reach out to the Permit Unit to support, and failing that, to escalate to Maia or Jonathan.</w:t>
            </w:r>
          </w:p>
          <w:p w14:paraId="500C95B4" w14:textId="77777777" w:rsidR="009C6516" w:rsidRDefault="009C6516">
            <w:pPr>
              <w:spacing w:line="276" w:lineRule="auto"/>
              <w:ind w:left="1440"/>
              <w:rPr>
                <w:rFonts w:ascii="Arial" w:eastAsia="Arial" w:hAnsi="Arial" w:cs="Arial"/>
                <w:sz w:val="24"/>
                <w:szCs w:val="24"/>
              </w:rPr>
            </w:pPr>
          </w:p>
          <w:p w14:paraId="0DD7FCB3" w14:textId="77777777" w:rsidR="009C6516" w:rsidRDefault="00000000">
            <w:pPr>
              <w:numPr>
                <w:ilvl w:val="0"/>
                <w:numId w:val="8"/>
              </w:numPr>
              <w:spacing w:line="276" w:lineRule="auto"/>
              <w:rPr>
                <w:rFonts w:ascii="Arial" w:eastAsia="Arial" w:hAnsi="Arial" w:cs="Arial"/>
                <w:b/>
                <w:sz w:val="24"/>
                <w:szCs w:val="24"/>
              </w:rPr>
            </w:pPr>
            <w:r>
              <w:rPr>
                <w:rFonts w:ascii="Arial" w:eastAsia="Arial" w:hAnsi="Arial" w:cs="Arial"/>
                <w:b/>
                <w:sz w:val="24"/>
                <w:szCs w:val="24"/>
              </w:rPr>
              <w:t>Lack of onsite academic school representative for after school permits</w:t>
            </w:r>
          </w:p>
          <w:p w14:paraId="32061E7E" w14:textId="120E5899"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Committee identifie</w:t>
            </w:r>
            <w:r w:rsidR="00B474BE">
              <w:rPr>
                <w:rFonts w:ascii="Arial" w:eastAsia="Arial" w:hAnsi="Arial" w:cs="Arial"/>
                <w:sz w:val="24"/>
                <w:szCs w:val="24"/>
              </w:rPr>
              <w:t>d</w:t>
            </w:r>
            <w:r>
              <w:rPr>
                <w:rFonts w:ascii="Arial" w:eastAsia="Arial" w:hAnsi="Arial" w:cs="Arial"/>
                <w:sz w:val="24"/>
                <w:szCs w:val="24"/>
              </w:rPr>
              <w:t xml:space="preserve"> that is becoming challenging for 3:00 to 6:00pm period permits as there is not always an administrator available to cover off that period. </w:t>
            </w:r>
          </w:p>
          <w:p w14:paraId="2FCC9BD8" w14:textId="7894164B"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The Permit Unit identifie</w:t>
            </w:r>
            <w:r w:rsidR="00254457">
              <w:rPr>
                <w:rFonts w:ascii="Arial" w:eastAsia="Arial" w:hAnsi="Arial" w:cs="Arial"/>
                <w:sz w:val="24"/>
                <w:szCs w:val="24"/>
              </w:rPr>
              <w:t>d</w:t>
            </w:r>
            <w:r>
              <w:rPr>
                <w:rFonts w:ascii="Arial" w:eastAsia="Arial" w:hAnsi="Arial" w:cs="Arial"/>
                <w:sz w:val="24"/>
                <w:szCs w:val="24"/>
              </w:rPr>
              <w:t xml:space="preserve"> that concerns would be looked at on a case-by-case basis, where the Principal has responsibility and authority to make approvals. Concerns from Permit holders/applicants can be escalated from the local administrator to the </w:t>
            </w:r>
            <w:r w:rsidR="00E62D19">
              <w:rPr>
                <w:rFonts w:ascii="Arial" w:eastAsia="Arial" w:hAnsi="Arial" w:cs="Arial"/>
                <w:sz w:val="24"/>
                <w:szCs w:val="24"/>
              </w:rPr>
              <w:t xml:space="preserve">Learning Network </w:t>
            </w:r>
            <w:r>
              <w:rPr>
                <w:rFonts w:ascii="Arial" w:eastAsia="Arial" w:hAnsi="Arial" w:cs="Arial"/>
                <w:sz w:val="24"/>
                <w:szCs w:val="24"/>
              </w:rPr>
              <w:t xml:space="preserve">Superintendent of Education to address academic oversight. Additionally, it doesn’t have to be Principal oversight for Permitted programs; it can be Principal, Vice-Principal, or any other TDSB staff member who has teaching authority in that school (or supervisory authority of children). Board procedure is clear that before and after school permits follow three pathways/options: </w:t>
            </w:r>
            <w:r w:rsidR="00E62D19">
              <w:rPr>
                <w:rFonts w:ascii="Arial" w:eastAsia="Arial" w:hAnsi="Arial" w:cs="Arial"/>
                <w:sz w:val="24"/>
                <w:szCs w:val="24"/>
              </w:rPr>
              <w:t>(1)</w:t>
            </w:r>
            <w:r>
              <w:rPr>
                <w:rFonts w:ascii="Arial" w:eastAsia="Arial" w:hAnsi="Arial" w:cs="Arial"/>
                <w:sz w:val="24"/>
                <w:szCs w:val="24"/>
              </w:rPr>
              <w:t xml:space="preserve"> </w:t>
            </w:r>
            <w:r w:rsidR="00E62D19">
              <w:rPr>
                <w:rFonts w:ascii="Arial" w:eastAsia="Arial" w:hAnsi="Arial" w:cs="Arial"/>
                <w:sz w:val="24"/>
                <w:szCs w:val="24"/>
              </w:rPr>
              <w:t xml:space="preserve">a </w:t>
            </w:r>
            <w:r>
              <w:rPr>
                <w:rFonts w:ascii="Arial" w:eastAsia="Arial" w:hAnsi="Arial" w:cs="Arial"/>
                <w:sz w:val="24"/>
                <w:szCs w:val="24"/>
              </w:rPr>
              <w:t xml:space="preserve">guest who is invited to present, such as for an event, and </w:t>
            </w:r>
            <w:r>
              <w:rPr>
                <w:rFonts w:ascii="Arial" w:eastAsia="Arial" w:hAnsi="Arial" w:cs="Arial"/>
                <w:sz w:val="24"/>
                <w:szCs w:val="24"/>
              </w:rPr>
              <w:lastRenderedPageBreak/>
              <w:t xml:space="preserve">comes in at a specified time within Principal’s presence and oversight, but is not limited to 1-day and does not require a permit; </w:t>
            </w:r>
            <w:r w:rsidR="00E62D19">
              <w:rPr>
                <w:rFonts w:ascii="Arial" w:eastAsia="Arial" w:hAnsi="Arial" w:cs="Arial"/>
                <w:sz w:val="24"/>
                <w:szCs w:val="24"/>
              </w:rPr>
              <w:t xml:space="preserve">(2) </w:t>
            </w:r>
            <w:r>
              <w:rPr>
                <w:rFonts w:ascii="Arial" w:eastAsia="Arial" w:hAnsi="Arial" w:cs="Arial"/>
                <w:sz w:val="24"/>
                <w:szCs w:val="24"/>
              </w:rPr>
              <w:t xml:space="preserve">the community group is invited by the Principal and a partnership is developed between community group and the Principal; </w:t>
            </w:r>
            <w:r w:rsidR="00E62D19">
              <w:rPr>
                <w:rFonts w:ascii="Arial" w:eastAsia="Arial" w:hAnsi="Arial" w:cs="Arial"/>
                <w:sz w:val="24"/>
                <w:szCs w:val="24"/>
              </w:rPr>
              <w:t xml:space="preserve">(3) </w:t>
            </w:r>
            <w:r>
              <w:rPr>
                <w:rFonts w:ascii="Arial" w:eastAsia="Arial" w:hAnsi="Arial" w:cs="Arial"/>
                <w:sz w:val="24"/>
                <w:szCs w:val="24"/>
              </w:rPr>
              <w:t xml:space="preserve">or the community group is accepted as an approved permitted program and approved by the Principal. Most concerns arise when the Principal and community group do not develop a </w:t>
            </w:r>
            <w:r w:rsidR="00E62D19">
              <w:rPr>
                <w:rFonts w:ascii="Arial" w:eastAsia="Arial" w:hAnsi="Arial" w:cs="Arial"/>
                <w:sz w:val="24"/>
                <w:szCs w:val="24"/>
              </w:rPr>
              <w:t>p</w:t>
            </w:r>
            <w:r>
              <w:rPr>
                <w:rFonts w:ascii="Arial" w:eastAsia="Arial" w:hAnsi="Arial" w:cs="Arial"/>
                <w:sz w:val="24"/>
                <w:szCs w:val="24"/>
              </w:rPr>
              <w:t xml:space="preserve">artnership and the community group is requested </w:t>
            </w:r>
            <w:r w:rsidRPr="00E62D19">
              <w:rPr>
                <w:rFonts w:ascii="Arial" w:eastAsia="Arial" w:hAnsi="Arial" w:cs="Arial"/>
                <w:sz w:val="24"/>
                <w:szCs w:val="24"/>
                <w:u w:val="single"/>
              </w:rPr>
              <w:t>to pay for a permit to be in the school</w:t>
            </w:r>
            <w:r>
              <w:rPr>
                <w:rFonts w:ascii="Arial" w:eastAsia="Arial" w:hAnsi="Arial" w:cs="Arial"/>
                <w:sz w:val="24"/>
                <w:szCs w:val="24"/>
              </w:rPr>
              <w:t xml:space="preserve">. Board policy identifies that schools can </w:t>
            </w:r>
            <w:r w:rsidR="00E41AA0">
              <w:rPr>
                <w:rFonts w:ascii="Arial" w:eastAsia="Arial" w:hAnsi="Arial" w:cs="Arial"/>
                <w:sz w:val="24"/>
                <w:szCs w:val="24"/>
              </w:rPr>
              <w:t>p</w:t>
            </w:r>
            <w:r>
              <w:rPr>
                <w:rFonts w:ascii="Arial" w:eastAsia="Arial" w:hAnsi="Arial" w:cs="Arial"/>
                <w:sz w:val="24"/>
                <w:szCs w:val="24"/>
              </w:rPr>
              <w:t xml:space="preserve">artner with registered not-for-profit groups, but if they are for profit they will not be eligible and will have to pay for Permitted use. </w:t>
            </w:r>
          </w:p>
          <w:p w14:paraId="57837FAA" w14:textId="46C6FD3A" w:rsidR="009C6516" w:rsidRDefault="00000000">
            <w:pPr>
              <w:numPr>
                <w:ilvl w:val="1"/>
                <w:numId w:val="8"/>
              </w:numPr>
              <w:spacing w:line="276" w:lineRule="auto"/>
              <w:rPr>
                <w:rFonts w:ascii="Arial" w:eastAsia="Arial" w:hAnsi="Arial" w:cs="Arial"/>
                <w:sz w:val="24"/>
                <w:szCs w:val="24"/>
              </w:rPr>
            </w:pPr>
            <w:r>
              <w:rPr>
                <w:rFonts w:ascii="Arial" w:eastAsia="Arial" w:hAnsi="Arial" w:cs="Arial"/>
                <w:sz w:val="24"/>
                <w:szCs w:val="24"/>
              </w:rPr>
              <w:t>The Committee identifie</w:t>
            </w:r>
            <w:r w:rsidR="009600FE">
              <w:rPr>
                <w:rFonts w:ascii="Arial" w:eastAsia="Arial" w:hAnsi="Arial" w:cs="Arial"/>
                <w:sz w:val="24"/>
                <w:szCs w:val="24"/>
              </w:rPr>
              <w:t>d</w:t>
            </w:r>
            <w:r>
              <w:rPr>
                <w:rFonts w:ascii="Arial" w:eastAsia="Arial" w:hAnsi="Arial" w:cs="Arial"/>
                <w:sz w:val="24"/>
                <w:szCs w:val="24"/>
              </w:rPr>
              <w:t xml:space="preserve"> that situations usually arise when there is full support of the program from the Principal, but the Principal is unable to provide full oversight and cannot guarantee staff availability or coverage. However, the Permit Unit clarifie</w:t>
            </w:r>
            <w:r w:rsidR="00807A80">
              <w:rPr>
                <w:rFonts w:ascii="Arial" w:eastAsia="Arial" w:hAnsi="Arial" w:cs="Arial"/>
                <w:sz w:val="24"/>
                <w:szCs w:val="24"/>
              </w:rPr>
              <w:t>d</w:t>
            </w:r>
            <w:r>
              <w:rPr>
                <w:rFonts w:ascii="Arial" w:eastAsia="Arial" w:hAnsi="Arial" w:cs="Arial"/>
                <w:sz w:val="24"/>
                <w:szCs w:val="24"/>
              </w:rPr>
              <w:t xml:space="preserve"> that concerns are fundamentally from when a Principal allows/support a community use of the site, but has not gone in a partnership and therefore the permit fees are not waived.</w:t>
            </w:r>
          </w:p>
          <w:p w14:paraId="6AC5808F"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xml:space="preserve">: Are Lunchroom Supervisors and ECEs considered those with childminding authority for community groups? </w:t>
            </w:r>
          </w:p>
          <w:p w14:paraId="35E1EC0E"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No. </w:t>
            </w:r>
          </w:p>
          <w:p w14:paraId="3729A389"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Is there a way to request to speak to Principals at a larger meeting to talk about permit use and why it’s important or is there another department we could escalate this concern of issue to?</w:t>
            </w:r>
          </w:p>
          <w:p w14:paraId="53739F6D"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We can potentially attempt to reach out to TSAA and the Educational Partnerships department, as the </w:t>
            </w:r>
            <w:r>
              <w:rPr>
                <w:rFonts w:ascii="Arial" w:eastAsia="Arial" w:hAnsi="Arial" w:cs="Arial"/>
                <w:sz w:val="24"/>
                <w:szCs w:val="24"/>
              </w:rPr>
              <w:lastRenderedPageBreak/>
              <w:t xml:space="preserve">word ‘partnership’ for purposes of community use carries different meanings and is used in different ways. </w:t>
            </w:r>
          </w:p>
          <w:p w14:paraId="15B7FE94" w14:textId="77777777"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Is there something Trustees can do to support this conversation?</w:t>
            </w:r>
          </w:p>
          <w:p w14:paraId="4EAE2F68" w14:textId="1EDD5BF2" w:rsidR="009C6516" w:rsidRDefault="00000000">
            <w:pPr>
              <w:numPr>
                <w:ilvl w:val="1"/>
                <w:numId w:val="8"/>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For a system perspective, it should be reminded of the significant role Superintendents of Education</w:t>
            </w:r>
            <w:r w:rsidR="00B62422">
              <w:rPr>
                <w:rFonts w:ascii="Arial" w:eastAsia="Arial" w:hAnsi="Arial" w:cs="Arial"/>
                <w:sz w:val="24"/>
                <w:szCs w:val="24"/>
              </w:rPr>
              <w:t xml:space="preserve"> (SOE)</w:t>
            </w:r>
            <w:r>
              <w:rPr>
                <w:rFonts w:ascii="Arial" w:eastAsia="Arial" w:hAnsi="Arial" w:cs="Arial"/>
                <w:sz w:val="24"/>
                <w:szCs w:val="24"/>
              </w:rPr>
              <w:t xml:space="preserve"> have. SOEs work with Principals, as they have additional scope and eye across their Learning Network to identify concerns and offer solutions on a </w:t>
            </w:r>
            <w:r w:rsidR="00B62422">
              <w:rPr>
                <w:rFonts w:ascii="Arial" w:eastAsia="Arial" w:hAnsi="Arial" w:cs="Arial"/>
                <w:sz w:val="24"/>
                <w:szCs w:val="24"/>
              </w:rPr>
              <w:t>case-by-case</w:t>
            </w:r>
            <w:r>
              <w:rPr>
                <w:rFonts w:ascii="Arial" w:eastAsia="Arial" w:hAnsi="Arial" w:cs="Arial"/>
                <w:sz w:val="24"/>
                <w:szCs w:val="24"/>
              </w:rPr>
              <w:t xml:space="preserve"> basis, especially as it concerns community relationships and community use of schools. </w:t>
            </w:r>
          </w:p>
        </w:tc>
        <w:tc>
          <w:tcPr>
            <w:tcW w:w="3137" w:type="dxa"/>
          </w:tcPr>
          <w:p w14:paraId="0B5D991A" w14:textId="77777777" w:rsidR="009C6516" w:rsidRDefault="009C6516">
            <w:pPr>
              <w:rPr>
                <w:rFonts w:ascii="Arial" w:eastAsia="Arial" w:hAnsi="Arial" w:cs="Arial"/>
                <w:sz w:val="24"/>
                <w:szCs w:val="24"/>
              </w:rPr>
            </w:pPr>
          </w:p>
          <w:p w14:paraId="20C738A3" w14:textId="77777777" w:rsidR="009C6516" w:rsidRDefault="009C6516">
            <w:pPr>
              <w:rPr>
                <w:rFonts w:ascii="Arial" w:eastAsia="Arial" w:hAnsi="Arial" w:cs="Arial"/>
                <w:sz w:val="24"/>
                <w:szCs w:val="24"/>
              </w:rPr>
            </w:pPr>
          </w:p>
          <w:p w14:paraId="15D495EA" w14:textId="77777777" w:rsidR="009C6516" w:rsidRDefault="009C6516">
            <w:pPr>
              <w:rPr>
                <w:rFonts w:ascii="Arial" w:eastAsia="Arial" w:hAnsi="Arial" w:cs="Arial"/>
                <w:sz w:val="24"/>
                <w:szCs w:val="24"/>
              </w:rPr>
            </w:pPr>
          </w:p>
          <w:p w14:paraId="1787FD8A" w14:textId="77777777" w:rsidR="009C6516" w:rsidRDefault="009C6516">
            <w:pPr>
              <w:rPr>
                <w:rFonts w:ascii="Arial" w:eastAsia="Arial" w:hAnsi="Arial" w:cs="Arial"/>
                <w:sz w:val="24"/>
                <w:szCs w:val="24"/>
              </w:rPr>
            </w:pPr>
          </w:p>
          <w:p w14:paraId="57164E34" w14:textId="77777777" w:rsidR="009C6516" w:rsidRDefault="009C6516">
            <w:pPr>
              <w:rPr>
                <w:rFonts w:ascii="Arial" w:eastAsia="Arial" w:hAnsi="Arial" w:cs="Arial"/>
                <w:sz w:val="24"/>
                <w:szCs w:val="24"/>
              </w:rPr>
            </w:pPr>
          </w:p>
          <w:p w14:paraId="0DC30E24" w14:textId="77777777" w:rsidR="009C6516" w:rsidRDefault="009C6516">
            <w:pPr>
              <w:rPr>
                <w:rFonts w:ascii="Arial" w:eastAsia="Arial" w:hAnsi="Arial" w:cs="Arial"/>
                <w:sz w:val="24"/>
                <w:szCs w:val="24"/>
              </w:rPr>
            </w:pPr>
          </w:p>
          <w:p w14:paraId="0F02281D" w14:textId="77777777" w:rsidR="009C6516" w:rsidRDefault="009C6516">
            <w:pPr>
              <w:rPr>
                <w:rFonts w:ascii="Arial" w:eastAsia="Arial" w:hAnsi="Arial" w:cs="Arial"/>
                <w:sz w:val="24"/>
                <w:szCs w:val="24"/>
              </w:rPr>
            </w:pPr>
          </w:p>
          <w:p w14:paraId="60C99A61" w14:textId="77777777" w:rsidR="009C6516" w:rsidRDefault="009C6516">
            <w:pPr>
              <w:rPr>
                <w:rFonts w:ascii="Arial" w:eastAsia="Arial" w:hAnsi="Arial" w:cs="Arial"/>
                <w:sz w:val="24"/>
                <w:szCs w:val="24"/>
              </w:rPr>
            </w:pPr>
          </w:p>
          <w:p w14:paraId="31345DC5" w14:textId="77777777" w:rsidR="009C6516" w:rsidRDefault="009C6516">
            <w:pPr>
              <w:rPr>
                <w:rFonts w:ascii="Arial" w:eastAsia="Arial" w:hAnsi="Arial" w:cs="Arial"/>
                <w:sz w:val="24"/>
                <w:szCs w:val="24"/>
              </w:rPr>
            </w:pPr>
          </w:p>
          <w:p w14:paraId="40FE22F0" w14:textId="77777777" w:rsidR="009C6516" w:rsidRDefault="009C6516">
            <w:pPr>
              <w:rPr>
                <w:rFonts w:ascii="Arial" w:eastAsia="Arial" w:hAnsi="Arial" w:cs="Arial"/>
                <w:sz w:val="24"/>
                <w:szCs w:val="24"/>
              </w:rPr>
            </w:pPr>
          </w:p>
          <w:p w14:paraId="708F18E4" w14:textId="77777777" w:rsidR="009C6516" w:rsidRDefault="009C6516">
            <w:pPr>
              <w:rPr>
                <w:rFonts w:ascii="Arial" w:eastAsia="Arial" w:hAnsi="Arial" w:cs="Arial"/>
                <w:sz w:val="24"/>
                <w:szCs w:val="24"/>
              </w:rPr>
            </w:pPr>
          </w:p>
          <w:p w14:paraId="3CBADC83" w14:textId="77777777" w:rsidR="009C6516" w:rsidRDefault="009C6516">
            <w:pPr>
              <w:rPr>
                <w:rFonts w:ascii="Arial" w:eastAsia="Arial" w:hAnsi="Arial" w:cs="Arial"/>
                <w:sz w:val="24"/>
                <w:szCs w:val="24"/>
              </w:rPr>
            </w:pPr>
          </w:p>
          <w:p w14:paraId="67AA66D4" w14:textId="77777777" w:rsidR="009C6516" w:rsidRDefault="009C6516">
            <w:pPr>
              <w:rPr>
                <w:rFonts w:ascii="Arial" w:eastAsia="Arial" w:hAnsi="Arial" w:cs="Arial"/>
                <w:sz w:val="24"/>
                <w:szCs w:val="24"/>
              </w:rPr>
            </w:pPr>
          </w:p>
          <w:p w14:paraId="0F37B9AC" w14:textId="77777777" w:rsidR="009C6516" w:rsidRDefault="009C6516">
            <w:pPr>
              <w:rPr>
                <w:rFonts w:ascii="Arial" w:eastAsia="Arial" w:hAnsi="Arial" w:cs="Arial"/>
                <w:sz w:val="24"/>
                <w:szCs w:val="24"/>
              </w:rPr>
            </w:pPr>
          </w:p>
          <w:p w14:paraId="67DAA91D" w14:textId="77777777" w:rsidR="009C6516" w:rsidRDefault="009C6516">
            <w:pPr>
              <w:rPr>
                <w:rFonts w:ascii="Arial" w:eastAsia="Arial" w:hAnsi="Arial" w:cs="Arial"/>
                <w:sz w:val="24"/>
                <w:szCs w:val="24"/>
              </w:rPr>
            </w:pPr>
          </w:p>
          <w:p w14:paraId="4A96AF20" w14:textId="77777777" w:rsidR="009C6516" w:rsidRDefault="009C6516">
            <w:pPr>
              <w:rPr>
                <w:rFonts w:ascii="Arial" w:eastAsia="Arial" w:hAnsi="Arial" w:cs="Arial"/>
                <w:sz w:val="24"/>
                <w:szCs w:val="24"/>
              </w:rPr>
            </w:pPr>
          </w:p>
          <w:p w14:paraId="11C9468E" w14:textId="77777777" w:rsidR="009C6516" w:rsidRDefault="009C6516">
            <w:pPr>
              <w:rPr>
                <w:rFonts w:ascii="Arial" w:eastAsia="Arial" w:hAnsi="Arial" w:cs="Arial"/>
                <w:sz w:val="24"/>
                <w:szCs w:val="24"/>
              </w:rPr>
            </w:pPr>
          </w:p>
          <w:p w14:paraId="71A46696" w14:textId="77777777" w:rsidR="009C6516" w:rsidRDefault="009C6516">
            <w:pPr>
              <w:rPr>
                <w:rFonts w:ascii="Arial" w:eastAsia="Arial" w:hAnsi="Arial" w:cs="Arial"/>
                <w:sz w:val="24"/>
                <w:szCs w:val="24"/>
              </w:rPr>
            </w:pPr>
          </w:p>
          <w:p w14:paraId="4B0080C0" w14:textId="77777777" w:rsidR="009C6516" w:rsidRDefault="009C6516">
            <w:pPr>
              <w:rPr>
                <w:rFonts w:ascii="Arial" w:eastAsia="Arial" w:hAnsi="Arial" w:cs="Arial"/>
                <w:sz w:val="24"/>
                <w:szCs w:val="24"/>
              </w:rPr>
            </w:pPr>
          </w:p>
          <w:p w14:paraId="6D58341E" w14:textId="77777777" w:rsidR="009C6516" w:rsidRDefault="009C6516">
            <w:pPr>
              <w:rPr>
                <w:rFonts w:ascii="Arial" w:eastAsia="Arial" w:hAnsi="Arial" w:cs="Arial"/>
                <w:sz w:val="24"/>
                <w:szCs w:val="24"/>
              </w:rPr>
            </w:pPr>
          </w:p>
          <w:p w14:paraId="6BD45217" w14:textId="77777777" w:rsidR="009C6516" w:rsidRDefault="009C6516">
            <w:pPr>
              <w:rPr>
                <w:rFonts w:ascii="Arial" w:eastAsia="Arial" w:hAnsi="Arial" w:cs="Arial"/>
                <w:sz w:val="24"/>
                <w:szCs w:val="24"/>
              </w:rPr>
            </w:pPr>
          </w:p>
          <w:p w14:paraId="4B5E2B79" w14:textId="77777777" w:rsidR="009C6516" w:rsidRDefault="009C6516">
            <w:pPr>
              <w:rPr>
                <w:rFonts w:ascii="Arial" w:eastAsia="Arial" w:hAnsi="Arial" w:cs="Arial"/>
                <w:sz w:val="24"/>
                <w:szCs w:val="24"/>
              </w:rPr>
            </w:pPr>
          </w:p>
          <w:p w14:paraId="76B6A92E" w14:textId="77777777" w:rsidR="009C6516" w:rsidRDefault="009C6516">
            <w:pPr>
              <w:rPr>
                <w:rFonts w:ascii="Arial" w:eastAsia="Arial" w:hAnsi="Arial" w:cs="Arial"/>
                <w:sz w:val="24"/>
                <w:szCs w:val="24"/>
              </w:rPr>
            </w:pPr>
          </w:p>
          <w:p w14:paraId="58853CF3" w14:textId="77777777" w:rsidR="009C6516" w:rsidRDefault="009C6516">
            <w:pPr>
              <w:rPr>
                <w:rFonts w:ascii="Arial" w:eastAsia="Arial" w:hAnsi="Arial" w:cs="Arial"/>
                <w:sz w:val="24"/>
                <w:szCs w:val="24"/>
              </w:rPr>
            </w:pPr>
          </w:p>
          <w:p w14:paraId="0A801E35" w14:textId="77777777" w:rsidR="009C6516" w:rsidRDefault="009C6516">
            <w:pPr>
              <w:rPr>
                <w:rFonts w:ascii="Arial" w:eastAsia="Arial" w:hAnsi="Arial" w:cs="Arial"/>
                <w:b/>
                <w:sz w:val="24"/>
                <w:szCs w:val="24"/>
              </w:rPr>
            </w:pPr>
          </w:p>
          <w:p w14:paraId="70138841" w14:textId="77777777" w:rsidR="009C6516" w:rsidRDefault="009C6516">
            <w:pPr>
              <w:rPr>
                <w:rFonts w:ascii="Arial" w:eastAsia="Arial" w:hAnsi="Arial" w:cs="Arial"/>
                <w:b/>
                <w:sz w:val="24"/>
                <w:szCs w:val="24"/>
              </w:rPr>
            </w:pPr>
          </w:p>
          <w:p w14:paraId="385F1DE0" w14:textId="77777777" w:rsidR="009C6516" w:rsidRDefault="009C6516">
            <w:pPr>
              <w:rPr>
                <w:rFonts w:ascii="Arial" w:eastAsia="Arial" w:hAnsi="Arial" w:cs="Arial"/>
                <w:b/>
                <w:sz w:val="24"/>
                <w:szCs w:val="24"/>
              </w:rPr>
            </w:pPr>
          </w:p>
          <w:p w14:paraId="3409E262" w14:textId="77777777" w:rsidR="009C6516" w:rsidRDefault="009C6516">
            <w:pPr>
              <w:rPr>
                <w:rFonts w:ascii="Arial" w:eastAsia="Arial" w:hAnsi="Arial" w:cs="Arial"/>
                <w:b/>
                <w:sz w:val="24"/>
                <w:szCs w:val="24"/>
              </w:rPr>
            </w:pPr>
          </w:p>
          <w:p w14:paraId="7A3E926E" w14:textId="77777777"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Permit Unit to provide list of schools unavailable for Summer Camps due to construction. </w:t>
            </w:r>
          </w:p>
          <w:p w14:paraId="4D847514" w14:textId="77777777" w:rsidR="009C6516" w:rsidRDefault="009C6516">
            <w:pPr>
              <w:rPr>
                <w:rFonts w:ascii="Arial" w:eastAsia="Arial" w:hAnsi="Arial" w:cs="Arial"/>
                <w:sz w:val="24"/>
                <w:szCs w:val="24"/>
              </w:rPr>
            </w:pPr>
          </w:p>
          <w:p w14:paraId="6D8C687D" w14:textId="77777777" w:rsidR="009C6516" w:rsidRDefault="009C6516">
            <w:pPr>
              <w:rPr>
                <w:rFonts w:ascii="Arial" w:eastAsia="Arial" w:hAnsi="Arial" w:cs="Arial"/>
                <w:sz w:val="24"/>
                <w:szCs w:val="24"/>
              </w:rPr>
            </w:pPr>
          </w:p>
          <w:p w14:paraId="3E9176A6" w14:textId="325B2E11"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Facility Services team to seek feedback in the </w:t>
            </w:r>
            <w:r w:rsidR="00E62D19">
              <w:rPr>
                <w:rFonts w:ascii="Arial" w:eastAsia="Arial" w:hAnsi="Arial" w:cs="Arial"/>
                <w:sz w:val="24"/>
                <w:szCs w:val="24"/>
              </w:rPr>
              <w:t xml:space="preserve">Late </w:t>
            </w:r>
            <w:r>
              <w:rPr>
                <w:rFonts w:ascii="Arial" w:eastAsia="Arial" w:hAnsi="Arial" w:cs="Arial"/>
                <w:sz w:val="24"/>
                <w:szCs w:val="24"/>
              </w:rPr>
              <w:t>Fall 2023 from CUSCAC on the impact of accelerated construction plan.</w:t>
            </w:r>
          </w:p>
          <w:p w14:paraId="6D81A63A" w14:textId="77777777" w:rsidR="009C6516" w:rsidRDefault="009C6516">
            <w:pPr>
              <w:rPr>
                <w:rFonts w:ascii="Arial" w:eastAsia="Arial" w:hAnsi="Arial" w:cs="Arial"/>
                <w:sz w:val="24"/>
                <w:szCs w:val="24"/>
              </w:rPr>
            </w:pPr>
          </w:p>
          <w:p w14:paraId="21D2FCCD" w14:textId="77777777" w:rsidR="009C6516" w:rsidRDefault="009C6516">
            <w:pPr>
              <w:rPr>
                <w:rFonts w:ascii="Arial" w:eastAsia="Arial" w:hAnsi="Arial" w:cs="Arial"/>
                <w:sz w:val="24"/>
                <w:szCs w:val="24"/>
              </w:rPr>
            </w:pPr>
          </w:p>
          <w:p w14:paraId="36391685" w14:textId="77777777" w:rsidR="009C6516" w:rsidRDefault="009C6516">
            <w:pPr>
              <w:rPr>
                <w:rFonts w:ascii="Arial" w:eastAsia="Arial" w:hAnsi="Arial" w:cs="Arial"/>
                <w:sz w:val="24"/>
                <w:szCs w:val="24"/>
              </w:rPr>
            </w:pPr>
          </w:p>
          <w:p w14:paraId="4721C22F" w14:textId="77777777" w:rsidR="009C6516" w:rsidRDefault="009C6516">
            <w:pPr>
              <w:rPr>
                <w:rFonts w:ascii="Arial" w:eastAsia="Arial" w:hAnsi="Arial" w:cs="Arial"/>
                <w:sz w:val="24"/>
                <w:szCs w:val="24"/>
              </w:rPr>
            </w:pPr>
          </w:p>
          <w:p w14:paraId="7523650E" w14:textId="77777777" w:rsidR="009C6516" w:rsidRDefault="009C6516">
            <w:pPr>
              <w:rPr>
                <w:rFonts w:ascii="Arial" w:eastAsia="Arial" w:hAnsi="Arial" w:cs="Arial"/>
                <w:sz w:val="24"/>
                <w:szCs w:val="24"/>
              </w:rPr>
            </w:pPr>
          </w:p>
          <w:p w14:paraId="69E8BE13" w14:textId="77777777" w:rsidR="009C6516" w:rsidRDefault="009C6516">
            <w:pPr>
              <w:rPr>
                <w:rFonts w:ascii="Arial" w:eastAsia="Arial" w:hAnsi="Arial" w:cs="Arial"/>
                <w:sz w:val="24"/>
                <w:szCs w:val="24"/>
              </w:rPr>
            </w:pPr>
          </w:p>
          <w:p w14:paraId="20D0BFA3" w14:textId="77777777" w:rsidR="009C6516" w:rsidRDefault="009C6516">
            <w:pPr>
              <w:rPr>
                <w:rFonts w:ascii="Arial" w:eastAsia="Arial" w:hAnsi="Arial" w:cs="Arial"/>
                <w:sz w:val="24"/>
                <w:szCs w:val="24"/>
              </w:rPr>
            </w:pPr>
          </w:p>
          <w:p w14:paraId="035496CD" w14:textId="77777777" w:rsidR="009C6516" w:rsidRDefault="009C6516">
            <w:pPr>
              <w:rPr>
                <w:rFonts w:ascii="Arial" w:eastAsia="Arial" w:hAnsi="Arial" w:cs="Arial"/>
                <w:sz w:val="24"/>
                <w:szCs w:val="24"/>
              </w:rPr>
            </w:pPr>
          </w:p>
          <w:p w14:paraId="5F29EDFE" w14:textId="77777777" w:rsidR="009C6516" w:rsidRDefault="009C6516">
            <w:pPr>
              <w:rPr>
                <w:rFonts w:ascii="Arial" w:eastAsia="Arial" w:hAnsi="Arial" w:cs="Arial"/>
                <w:sz w:val="24"/>
                <w:szCs w:val="24"/>
              </w:rPr>
            </w:pPr>
          </w:p>
          <w:p w14:paraId="669C19F7" w14:textId="77777777" w:rsidR="009C6516" w:rsidRDefault="009C6516">
            <w:pPr>
              <w:rPr>
                <w:rFonts w:ascii="Arial" w:eastAsia="Arial" w:hAnsi="Arial" w:cs="Arial"/>
                <w:sz w:val="24"/>
                <w:szCs w:val="24"/>
              </w:rPr>
            </w:pPr>
          </w:p>
          <w:p w14:paraId="0D9D10C5" w14:textId="77777777" w:rsidR="009C6516" w:rsidRDefault="009C6516">
            <w:pPr>
              <w:rPr>
                <w:rFonts w:ascii="Arial" w:eastAsia="Arial" w:hAnsi="Arial" w:cs="Arial"/>
                <w:sz w:val="24"/>
                <w:szCs w:val="24"/>
              </w:rPr>
            </w:pPr>
          </w:p>
          <w:p w14:paraId="5D990897" w14:textId="77777777" w:rsidR="009C6516" w:rsidRDefault="009C6516">
            <w:pPr>
              <w:rPr>
                <w:rFonts w:ascii="Arial" w:eastAsia="Arial" w:hAnsi="Arial" w:cs="Arial"/>
                <w:sz w:val="24"/>
                <w:szCs w:val="24"/>
              </w:rPr>
            </w:pPr>
          </w:p>
          <w:p w14:paraId="52EB7D71" w14:textId="77777777" w:rsidR="009C6516" w:rsidRDefault="009C6516">
            <w:pPr>
              <w:rPr>
                <w:rFonts w:ascii="Arial" w:eastAsia="Arial" w:hAnsi="Arial" w:cs="Arial"/>
                <w:sz w:val="24"/>
                <w:szCs w:val="24"/>
              </w:rPr>
            </w:pPr>
          </w:p>
          <w:p w14:paraId="2F384A2B" w14:textId="77777777" w:rsidR="009C6516" w:rsidRDefault="009C6516">
            <w:pPr>
              <w:rPr>
                <w:rFonts w:ascii="Arial" w:eastAsia="Arial" w:hAnsi="Arial" w:cs="Arial"/>
                <w:sz w:val="24"/>
                <w:szCs w:val="24"/>
              </w:rPr>
            </w:pPr>
          </w:p>
          <w:p w14:paraId="1D821F9A" w14:textId="77777777" w:rsidR="009C6516" w:rsidRDefault="009C6516">
            <w:pPr>
              <w:rPr>
                <w:rFonts w:ascii="Arial" w:eastAsia="Arial" w:hAnsi="Arial" w:cs="Arial"/>
                <w:sz w:val="24"/>
                <w:szCs w:val="24"/>
              </w:rPr>
            </w:pPr>
          </w:p>
          <w:p w14:paraId="24031177" w14:textId="77777777" w:rsidR="009C6516" w:rsidRDefault="009C6516">
            <w:pPr>
              <w:rPr>
                <w:rFonts w:ascii="Arial" w:eastAsia="Arial" w:hAnsi="Arial" w:cs="Arial"/>
                <w:sz w:val="24"/>
                <w:szCs w:val="24"/>
              </w:rPr>
            </w:pPr>
          </w:p>
          <w:p w14:paraId="24C1D6C0" w14:textId="77777777" w:rsidR="009C6516" w:rsidRDefault="009C6516">
            <w:pPr>
              <w:rPr>
                <w:rFonts w:ascii="Arial" w:eastAsia="Arial" w:hAnsi="Arial" w:cs="Arial"/>
                <w:sz w:val="24"/>
                <w:szCs w:val="24"/>
              </w:rPr>
            </w:pPr>
          </w:p>
          <w:p w14:paraId="3B585965" w14:textId="77777777" w:rsidR="009C6516" w:rsidRDefault="009C6516">
            <w:pPr>
              <w:rPr>
                <w:rFonts w:ascii="Arial" w:eastAsia="Arial" w:hAnsi="Arial" w:cs="Arial"/>
                <w:sz w:val="24"/>
                <w:szCs w:val="24"/>
              </w:rPr>
            </w:pPr>
          </w:p>
          <w:p w14:paraId="476A42C5" w14:textId="77777777" w:rsidR="009C6516" w:rsidRDefault="009C6516">
            <w:pPr>
              <w:rPr>
                <w:rFonts w:ascii="Arial" w:eastAsia="Arial" w:hAnsi="Arial" w:cs="Arial"/>
                <w:sz w:val="24"/>
                <w:szCs w:val="24"/>
              </w:rPr>
            </w:pPr>
          </w:p>
          <w:p w14:paraId="5290598E" w14:textId="77777777" w:rsidR="009C6516" w:rsidRDefault="009C6516">
            <w:pPr>
              <w:rPr>
                <w:rFonts w:ascii="Arial" w:eastAsia="Arial" w:hAnsi="Arial" w:cs="Arial"/>
                <w:sz w:val="24"/>
                <w:szCs w:val="24"/>
              </w:rPr>
            </w:pPr>
          </w:p>
          <w:p w14:paraId="06C87C33" w14:textId="77777777" w:rsidR="009C6516" w:rsidRDefault="009C6516">
            <w:pPr>
              <w:rPr>
                <w:rFonts w:ascii="Arial" w:eastAsia="Arial" w:hAnsi="Arial" w:cs="Arial"/>
                <w:sz w:val="24"/>
                <w:szCs w:val="24"/>
              </w:rPr>
            </w:pPr>
          </w:p>
          <w:p w14:paraId="54515B4F" w14:textId="77777777" w:rsidR="009C6516" w:rsidRDefault="009C6516">
            <w:pPr>
              <w:rPr>
                <w:rFonts w:ascii="Arial" w:eastAsia="Arial" w:hAnsi="Arial" w:cs="Arial"/>
                <w:sz w:val="24"/>
                <w:szCs w:val="24"/>
              </w:rPr>
            </w:pPr>
          </w:p>
          <w:p w14:paraId="5028DB09" w14:textId="77777777" w:rsidR="009C6516" w:rsidRDefault="009C6516">
            <w:pPr>
              <w:rPr>
                <w:rFonts w:ascii="Arial" w:eastAsia="Arial" w:hAnsi="Arial" w:cs="Arial"/>
                <w:sz w:val="24"/>
                <w:szCs w:val="24"/>
              </w:rPr>
            </w:pPr>
          </w:p>
          <w:p w14:paraId="4A67D357" w14:textId="77777777" w:rsidR="009C6516" w:rsidRDefault="009C6516">
            <w:pPr>
              <w:rPr>
                <w:rFonts w:ascii="Arial" w:eastAsia="Arial" w:hAnsi="Arial" w:cs="Arial"/>
                <w:sz w:val="24"/>
                <w:szCs w:val="24"/>
              </w:rPr>
            </w:pPr>
          </w:p>
          <w:p w14:paraId="0C23A01A" w14:textId="77777777" w:rsidR="009C6516" w:rsidRDefault="009C6516">
            <w:pPr>
              <w:rPr>
                <w:rFonts w:ascii="Arial" w:eastAsia="Arial" w:hAnsi="Arial" w:cs="Arial"/>
                <w:sz w:val="24"/>
                <w:szCs w:val="24"/>
              </w:rPr>
            </w:pPr>
          </w:p>
          <w:p w14:paraId="4DC1C3B6" w14:textId="77777777" w:rsidR="009C6516" w:rsidRDefault="009C6516">
            <w:pPr>
              <w:rPr>
                <w:rFonts w:ascii="Arial" w:eastAsia="Arial" w:hAnsi="Arial" w:cs="Arial"/>
                <w:sz w:val="24"/>
                <w:szCs w:val="24"/>
              </w:rPr>
            </w:pPr>
          </w:p>
          <w:p w14:paraId="1D7DF4C9" w14:textId="77777777" w:rsidR="009C6516" w:rsidRDefault="009C6516">
            <w:pPr>
              <w:rPr>
                <w:rFonts w:ascii="Arial" w:eastAsia="Arial" w:hAnsi="Arial" w:cs="Arial"/>
                <w:sz w:val="24"/>
                <w:szCs w:val="24"/>
              </w:rPr>
            </w:pPr>
          </w:p>
          <w:p w14:paraId="04248A6E" w14:textId="77777777" w:rsidR="009C6516" w:rsidRDefault="009C6516">
            <w:pPr>
              <w:rPr>
                <w:rFonts w:ascii="Arial" w:eastAsia="Arial" w:hAnsi="Arial" w:cs="Arial"/>
                <w:sz w:val="24"/>
                <w:szCs w:val="24"/>
              </w:rPr>
            </w:pPr>
          </w:p>
          <w:p w14:paraId="08DF5569" w14:textId="77777777" w:rsidR="009C6516" w:rsidRDefault="009C6516">
            <w:pPr>
              <w:rPr>
                <w:rFonts w:ascii="Arial" w:eastAsia="Arial" w:hAnsi="Arial" w:cs="Arial"/>
                <w:sz w:val="24"/>
                <w:szCs w:val="24"/>
              </w:rPr>
            </w:pPr>
          </w:p>
          <w:p w14:paraId="7ADC6080" w14:textId="77777777" w:rsidR="009C6516" w:rsidRDefault="009C6516">
            <w:pPr>
              <w:rPr>
                <w:rFonts w:ascii="Arial" w:eastAsia="Arial" w:hAnsi="Arial" w:cs="Arial"/>
                <w:sz w:val="24"/>
                <w:szCs w:val="24"/>
              </w:rPr>
            </w:pPr>
          </w:p>
          <w:p w14:paraId="736F1A04" w14:textId="77777777" w:rsidR="009C6516" w:rsidRDefault="009C6516">
            <w:pPr>
              <w:rPr>
                <w:rFonts w:ascii="Arial" w:eastAsia="Arial" w:hAnsi="Arial" w:cs="Arial"/>
                <w:sz w:val="24"/>
                <w:szCs w:val="24"/>
              </w:rPr>
            </w:pPr>
          </w:p>
          <w:p w14:paraId="0845EDB0" w14:textId="77777777" w:rsidR="009C6516" w:rsidRDefault="009C6516">
            <w:pPr>
              <w:rPr>
                <w:rFonts w:ascii="Arial" w:eastAsia="Arial" w:hAnsi="Arial" w:cs="Arial"/>
                <w:sz w:val="24"/>
                <w:szCs w:val="24"/>
              </w:rPr>
            </w:pPr>
          </w:p>
          <w:p w14:paraId="7DBC3181" w14:textId="77777777" w:rsidR="009C6516" w:rsidRDefault="009C6516">
            <w:pPr>
              <w:rPr>
                <w:rFonts w:ascii="Arial" w:eastAsia="Arial" w:hAnsi="Arial" w:cs="Arial"/>
                <w:sz w:val="24"/>
                <w:szCs w:val="24"/>
              </w:rPr>
            </w:pPr>
          </w:p>
          <w:p w14:paraId="37C42763" w14:textId="77777777" w:rsidR="009C6516" w:rsidRDefault="009C6516">
            <w:pPr>
              <w:rPr>
                <w:rFonts w:ascii="Arial" w:eastAsia="Arial" w:hAnsi="Arial" w:cs="Arial"/>
                <w:sz w:val="24"/>
                <w:szCs w:val="24"/>
              </w:rPr>
            </w:pPr>
          </w:p>
          <w:p w14:paraId="7B27CED0" w14:textId="77777777" w:rsidR="009C6516" w:rsidRDefault="009C6516">
            <w:pPr>
              <w:rPr>
                <w:rFonts w:ascii="Arial" w:eastAsia="Arial" w:hAnsi="Arial" w:cs="Arial"/>
                <w:sz w:val="24"/>
                <w:szCs w:val="24"/>
              </w:rPr>
            </w:pPr>
          </w:p>
          <w:p w14:paraId="4135F733" w14:textId="77777777" w:rsidR="009C6516" w:rsidRDefault="009C6516">
            <w:pPr>
              <w:rPr>
                <w:rFonts w:ascii="Arial" w:eastAsia="Arial" w:hAnsi="Arial" w:cs="Arial"/>
                <w:sz w:val="24"/>
                <w:szCs w:val="24"/>
              </w:rPr>
            </w:pPr>
          </w:p>
          <w:p w14:paraId="4E594042" w14:textId="77777777" w:rsidR="009C6516" w:rsidRDefault="009C6516">
            <w:pPr>
              <w:rPr>
                <w:rFonts w:ascii="Arial" w:eastAsia="Arial" w:hAnsi="Arial" w:cs="Arial"/>
                <w:sz w:val="24"/>
                <w:szCs w:val="24"/>
              </w:rPr>
            </w:pPr>
          </w:p>
          <w:p w14:paraId="510310EC" w14:textId="77777777" w:rsidR="009C6516" w:rsidRDefault="009C6516">
            <w:pPr>
              <w:rPr>
                <w:rFonts w:ascii="Arial" w:eastAsia="Arial" w:hAnsi="Arial" w:cs="Arial"/>
                <w:sz w:val="24"/>
                <w:szCs w:val="24"/>
              </w:rPr>
            </w:pPr>
          </w:p>
          <w:p w14:paraId="7DAD0B9E" w14:textId="77777777" w:rsidR="009C6516" w:rsidRDefault="009C6516">
            <w:pPr>
              <w:rPr>
                <w:rFonts w:ascii="Arial" w:eastAsia="Arial" w:hAnsi="Arial" w:cs="Arial"/>
                <w:sz w:val="24"/>
                <w:szCs w:val="24"/>
              </w:rPr>
            </w:pPr>
          </w:p>
          <w:p w14:paraId="72A39D16" w14:textId="77777777" w:rsidR="009C6516" w:rsidRDefault="009C6516">
            <w:pPr>
              <w:rPr>
                <w:rFonts w:ascii="Arial" w:eastAsia="Arial" w:hAnsi="Arial" w:cs="Arial"/>
                <w:sz w:val="24"/>
                <w:szCs w:val="24"/>
              </w:rPr>
            </w:pPr>
          </w:p>
          <w:p w14:paraId="09CE5C64" w14:textId="77777777" w:rsidR="009C6516" w:rsidRDefault="009C6516">
            <w:pPr>
              <w:rPr>
                <w:rFonts w:ascii="Arial" w:eastAsia="Arial" w:hAnsi="Arial" w:cs="Arial"/>
                <w:sz w:val="24"/>
                <w:szCs w:val="24"/>
              </w:rPr>
            </w:pPr>
          </w:p>
          <w:p w14:paraId="4CBB247F" w14:textId="77777777" w:rsidR="009C6516" w:rsidRDefault="009C6516">
            <w:pPr>
              <w:rPr>
                <w:rFonts w:ascii="Arial" w:eastAsia="Arial" w:hAnsi="Arial" w:cs="Arial"/>
                <w:sz w:val="24"/>
                <w:szCs w:val="24"/>
              </w:rPr>
            </w:pPr>
          </w:p>
          <w:p w14:paraId="4273F082" w14:textId="77777777" w:rsidR="009C6516" w:rsidRDefault="009C6516">
            <w:pPr>
              <w:rPr>
                <w:rFonts w:ascii="Arial" w:eastAsia="Arial" w:hAnsi="Arial" w:cs="Arial"/>
                <w:sz w:val="24"/>
                <w:szCs w:val="24"/>
              </w:rPr>
            </w:pPr>
          </w:p>
          <w:p w14:paraId="74DE72EE" w14:textId="77777777" w:rsidR="009C6516" w:rsidRDefault="009C6516">
            <w:pPr>
              <w:rPr>
                <w:rFonts w:ascii="Arial" w:eastAsia="Arial" w:hAnsi="Arial" w:cs="Arial"/>
                <w:sz w:val="24"/>
                <w:szCs w:val="24"/>
              </w:rPr>
            </w:pPr>
          </w:p>
          <w:p w14:paraId="14EC0E26" w14:textId="77777777" w:rsidR="009C6516" w:rsidRDefault="009C6516">
            <w:pPr>
              <w:rPr>
                <w:rFonts w:ascii="Arial" w:eastAsia="Arial" w:hAnsi="Arial" w:cs="Arial"/>
                <w:sz w:val="24"/>
                <w:szCs w:val="24"/>
              </w:rPr>
            </w:pPr>
          </w:p>
          <w:p w14:paraId="3EE77AAE" w14:textId="77777777" w:rsidR="009C6516" w:rsidRDefault="009C6516">
            <w:pPr>
              <w:rPr>
                <w:rFonts w:ascii="Arial" w:eastAsia="Arial" w:hAnsi="Arial" w:cs="Arial"/>
                <w:sz w:val="24"/>
                <w:szCs w:val="24"/>
              </w:rPr>
            </w:pPr>
          </w:p>
          <w:p w14:paraId="515A4BDD" w14:textId="77777777" w:rsidR="009C6516" w:rsidRDefault="009C6516">
            <w:pPr>
              <w:rPr>
                <w:rFonts w:ascii="Arial" w:eastAsia="Arial" w:hAnsi="Arial" w:cs="Arial"/>
                <w:sz w:val="24"/>
                <w:szCs w:val="24"/>
              </w:rPr>
            </w:pPr>
          </w:p>
          <w:p w14:paraId="101D3148" w14:textId="77777777" w:rsidR="009C6516" w:rsidRDefault="009C6516">
            <w:pPr>
              <w:rPr>
                <w:rFonts w:ascii="Arial" w:eastAsia="Arial" w:hAnsi="Arial" w:cs="Arial"/>
                <w:sz w:val="24"/>
                <w:szCs w:val="24"/>
              </w:rPr>
            </w:pPr>
          </w:p>
          <w:p w14:paraId="4AF86262" w14:textId="77777777" w:rsidR="009C6516" w:rsidRDefault="009C6516">
            <w:pPr>
              <w:rPr>
                <w:rFonts w:ascii="Arial" w:eastAsia="Arial" w:hAnsi="Arial" w:cs="Arial"/>
                <w:sz w:val="24"/>
                <w:szCs w:val="24"/>
              </w:rPr>
            </w:pPr>
          </w:p>
          <w:p w14:paraId="35E33187" w14:textId="77777777" w:rsidR="009C6516" w:rsidRDefault="009C6516">
            <w:pPr>
              <w:rPr>
                <w:rFonts w:ascii="Arial" w:eastAsia="Arial" w:hAnsi="Arial" w:cs="Arial"/>
                <w:sz w:val="24"/>
                <w:szCs w:val="24"/>
              </w:rPr>
            </w:pPr>
          </w:p>
          <w:p w14:paraId="67EFDF68" w14:textId="77777777" w:rsidR="009C6516" w:rsidRDefault="009C6516">
            <w:pPr>
              <w:rPr>
                <w:rFonts w:ascii="Arial" w:eastAsia="Arial" w:hAnsi="Arial" w:cs="Arial"/>
                <w:sz w:val="24"/>
                <w:szCs w:val="24"/>
              </w:rPr>
            </w:pPr>
          </w:p>
          <w:p w14:paraId="785A910A" w14:textId="77777777" w:rsidR="009C6516" w:rsidRDefault="009C6516">
            <w:pPr>
              <w:rPr>
                <w:rFonts w:ascii="Arial" w:eastAsia="Arial" w:hAnsi="Arial" w:cs="Arial"/>
                <w:sz w:val="24"/>
                <w:szCs w:val="24"/>
              </w:rPr>
            </w:pPr>
          </w:p>
          <w:p w14:paraId="457B1AED" w14:textId="77777777" w:rsidR="009C6516" w:rsidRDefault="009C6516">
            <w:pPr>
              <w:rPr>
                <w:rFonts w:ascii="Arial" w:eastAsia="Arial" w:hAnsi="Arial" w:cs="Arial"/>
                <w:sz w:val="24"/>
                <w:szCs w:val="24"/>
              </w:rPr>
            </w:pPr>
          </w:p>
          <w:p w14:paraId="1EC4DE53" w14:textId="77777777" w:rsidR="009C6516" w:rsidRDefault="009C6516">
            <w:pPr>
              <w:rPr>
                <w:rFonts w:ascii="Arial" w:eastAsia="Arial" w:hAnsi="Arial" w:cs="Arial"/>
                <w:sz w:val="24"/>
                <w:szCs w:val="24"/>
              </w:rPr>
            </w:pPr>
          </w:p>
          <w:p w14:paraId="0191E308" w14:textId="77777777" w:rsidR="009C6516" w:rsidRDefault="009C6516">
            <w:pPr>
              <w:rPr>
                <w:rFonts w:ascii="Arial" w:eastAsia="Arial" w:hAnsi="Arial" w:cs="Arial"/>
                <w:sz w:val="24"/>
                <w:szCs w:val="24"/>
              </w:rPr>
            </w:pPr>
          </w:p>
          <w:p w14:paraId="54BF6B51" w14:textId="77777777" w:rsidR="009C6516" w:rsidRDefault="009C6516">
            <w:pPr>
              <w:rPr>
                <w:rFonts w:ascii="Arial" w:eastAsia="Arial" w:hAnsi="Arial" w:cs="Arial"/>
                <w:sz w:val="24"/>
                <w:szCs w:val="24"/>
              </w:rPr>
            </w:pPr>
          </w:p>
          <w:p w14:paraId="4E84F238" w14:textId="77777777" w:rsidR="009C6516" w:rsidRDefault="009C6516">
            <w:pPr>
              <w:rPr>
                <w:rFonts w:ascii="Arial" w:eastAsia="Arial" w:hAnsi="Arial" w:cs="Arial"/>
                <w:sz w:val="24"/>
                <w:szCs w:val="24"/>
              </w:rPr>
            </w:pPr>
          </w:p>
          <w:p w14:paraId="5D4D33F2" w14:textId="77777777"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Permit Unit to review flagging Permits at sites where Administrator movements are anticipated.</w:t>
            </w:r>
          </w:p>
          <w:p w14:paraId="75CEB070" w14:textId="77777777" w:rsidR="009C6516" w:rsidRDefault="009C6516">
            <w:pPr>
              <w:rPr>
                <w:rFonts w:ascii="Arial" w:eastAsia="Arial" w:hAnsi="Arial" w:cs="Arial"/>
                <w:sz w:val="24"/>
                <w:szCs w:val="24"/>
              </w:rPr>
            </w:pPr>
          </w:p>
          <w:p w14:paraId="1553BD9D" w14:textId="77777777" w:rsidR="009C6516" w:rsidRDefault="009C6516">
            <w:pPr>
              <w:rPr>
                <w:rFonts w:ascii="Arial" w:eastAsia="Arial" w:hAnsi="Arial" w:cs="Arial"/>
                <w:sz w:val="24"/>
                <w:szCs w:val="24"/>
              </w:rPr>
            </w:pPr>
          </w:p>
          <w:p w14:paraId="489DEC81" w14:textId="77777777" w:rsidR="009C6516" w:rsidRDefault="009C6516">
            <w:pPr>
              <w:rPr>
                <w:rFonts w:ascii="Arial" w:eastAsia="Arial" w:hAnsi="Arial" w:cs="Arial"/>
                <w:sz w:val="24"/>
                <w:szCs w:val="24"/>
              </w:rPr>
            </w:pPr>
          </w:p>
          <w:p w14:paraId="6D86DABD" w14:textId="77777777" w:rsidR="009C6516" w:rsidRDefault="009C6516">
            <w:pPr>
              <w:rPr>
                <w:rFonts w:ascii="Arial" w:eastAsia="Arial" w:hAnsi="Arial" w:cs="Arial"/>
                <w:sz w:val="24"/>
                <w:szCs w:val="24"/>
              </w:rPr>
            </w:pPr>
          </w:p>
          <w:p w14:paraId="6982889B" w14:textId="77777777" w:rsidR="009C6516" w:rsidRDefault="009C6516">
            <w:pPr>
              <w:rPr>
                <w:rFonts w:ascii="Arial" w:eastAsia="Arial" w:hAnsi="Arial" w:cs="Arial"/>
                <w:sz w:val="24"/>
                <w:szCs w:val="24"/>
              </w:rPr>
            </w:pPr>
          </w:p>
          <w:p w14:paraId="4FBF9D91" w14:textId="77777777" w:rsidR="009C6516" w:rsidRDefault="009C6516">
            <w:pPr>
              <w:rPr>
                <w:rFonts w:ascii="Arial" w:eastAsia="Arial" w:hAnsi="Arial" w:cs="Arial"/>
                <w:sz w:val="24"/>
                <w:szCs w:val="24"/>
              </w:rPr>
            </w:pPr>
          </w:p>
          <w:p w14:paraId="050C95CD" w14:textId="77777777" w:rsidR="009C6516" w:rsidRDefault="009C6516">
            <w:pPr>
              <w:rPr>
                <w:rFonts w:ascii="Arial" w:eastAsia="Arial" w:hAnsi="Arial" w:cs="Arial"/>
                <w:sz w:val="24"/>
                <w:szCs w:val="24"/>
              </w:rPr>
            </w:pPr>
          </w:p>
          <w:p w14:paraId="4EDB8FF2" w14:textId="77777777" w:rsidR="009C6516" w:rsidRDefault="009C6516">
            <w:pPr>
              <w:rPr>
                <w:rFonts w:ascii="Arial" w:eastAsia="Arial" w:hAnsi="Arial" w:cs="Arial"/>
                <w:sz w:val="24"/>
                <w:szCs w:val="24"/>
              </w:rPr>
            </w:pPr>
          </w:p>
          <w:p w14:paraId="582E12C6" w14:textId="77777777" w:rsidR="009C6516" w:rsidRDefault="009C6516">
            <w:pPr>
              <w:rPr>
                <w:rFonts w:ascii="Arial" w:eastAsia="Arial" w:hAnsi="Arial" w:cs="Arial"/>
                <w:sz w:val="24"/>
                <w:szCs w:val="24"/>
              </w:rPr>
            </w:pPr>
          </w:p>
          <w:p w14:paraId="7A932A4A" w14:textId="77777777" w:rsidR="009C6516" w:rsidRDefault="009C6516">
            <w:pPr>
              <w:rPr>
                <w:rFonts w:ascii="Arial" w:eastAsia="Arial" w:hAnsi="Arial" w:cs="Arial"/>
                <w:sz w:val="24"/>
                <w:szCs w:val="24"/>
              </w:rPr>
            </w:pPr>
          </w:p>
          <w:p w14:paraId="7ACA5C74" w14:textId="77777777" w:rsidR="009C6516" w:rsidRDefault="009C6516">
            <w:pPr>
              <w:rPr>
                <w:rFonts w:ascii="Arial" w:eastAsia="Arial" w:hAnsi="Arial" w:cs="Arial"/>
                <w:sz w:val="24"/>
                <w:szCs w:val="24"/>
              </w:rPr>
            </w:pPr>
          </w:p>
          <w:p w14:paraId="4049CCD8" w14:textId="77777777" w:rsidR="009C6516" w:rsidRDefault="009C6516">
            <w:pPr>
              <w:rPr>
                <w:rFonts w:ascii="Arial" w:eastAsia="Arial" w:hAnsi="Arial" w:cs="Arial"/>
                <w:sz w:val="24"/>
                <w:szCs w:val="24"/>
              </w:rPr>
            </w:pPr>
          </w:p>
          <w:p w14:paraId="6A445A4D" w14:textId="77777777" w:rsidR="009C6516" w:rsidRDefault="009C6516">
            <w:pPr>
              <w:rPr>
                <w:rFonts w:ascii="Arial" w:eastAsia="Arial" w:hAnsi="Arial" w:cs="Arial"/>
                <w:sz w:val="24"/>
                <w:szCs w:val="24"/>
              </w:rPr>
            </w:pPr>
          </w:p>
          <w:p w14:paraId="5B492206" w14:textId="77777777" w:rsidR="009C6516" w:rsidRDefault="009C6516">
            <w:pPr>
              <w:rPr>
                <w:rFonts w:ascii="Arial" w:eastAsia="Arial" w:hAnsi="Arial" w:cs="Arial"/>
                <w:sz w:val="24"/>
                <w:szCs w:val="24"/>
              </w:rPr>
            </w:pPr>
          </w:p>
          <w:p w14:paraId="1FAB2928" w14:textId="77777777" w:rsidR="009C6516" w:rsidRDefault="009C6516">
            <w:pPr>
              <w:rPr>
                <w:rFonts w:ascii="Arial" w:eastAsia="Arial" w:hAnsi="Arial" w:cs="Arial"/>
                <w:sz w:val="24"/>
                <w:szCs w:val="24"/>
              </w:rPr>
            </w:pPr>
          </w:p>
          <w:p w14:paraId="0456A95E" w14:textId="77777777" w:rsidR="009C6516" w:rsidRDefault="009C6516">
            <w:pPr>
              <w:rPr>
                <w:rFonts w:ascii="Arial" w:eastAsia="Arial" w:hAnsi="Arial" w:cs="Arial"/>
                <w:sz w:val="24"/>
                <w:szCs w:val="24"/>
              </w:rPr>
            </w:pPr>
          </w:p>
          <w:p w14:paraId="0BAC39B8" w14:textId="77777777" w:rsidR="009C6516" w:rsidRDefault="009C6516">
            <w:pPr>
              <w:rPr>
                <w:rFonts w:ascii="Arial" w:eastAsia="Arial" w:hAnsi="Arial" w:cs="Arial"/>
                <w:sz w:val="24"/>
                <w:szCs w:val="24"/>
              </w:rPr>
            </w:pPr>
          </w:p>
          <w:p w14:paraId="692EEEA8" w14:textId="77777777" w:rsidR="009C6516" w:rsidRDefault="009C6516">
            <w:pPr>
              <w:rPr>
                <w:rFonts w:ascii="Arial" w:eastAsia="Arial" w:hAnsi="Arial" w:cs="Arial"/>
                <w:sz w:val="24"/>
                <w:szCs w:val="24"/>
              </w:rPr>
            </w:pPr>
          </w:p>
          <w:p w14:paraId="48868051" w14:textId="77777777" w:rsidR="009C6516" w:rsidRDefault="009C6516">
            <w:pPr>
              <w:rPr>
                <w:rFonts w:ascii="Arial" w:eastAsia="Arial" w:hAnsi="Arial" w:cs="Arial"/>
                <w:sz w:val="24"/>
                <w:szCs w:val="24"/>
              </w:rPr>
            </w:pPr>
          </w:p>
          <w:p w14:paraId="6AF582BB" w14:textId="77777777" w:rsidR="009C6516" w:rsidRDefault="009C6516">
            <w:pPr>
              <w:rPr>
                <w:rFonts w:ascii="Arial" w:eastAsia="Arial" w:hAnsi="Arial" w:cs="Arial"/>
                <w:sz w:val="24"/>
                <w:szCs w:val="24"/>
              </w:rPr>
            </w:pPr>
          </w:p>
          <w:p w14:paraId="67A541EF" w14:textId="77777777" w:rsidR="009C6516" w:rsidRDefault="009C6516">
            <w:pPr>
              <w:rPr>
                <w:rFonts w:ascii="Arial" w:eastAsia="Arial" w:hAnsi="Arial" w:cs="Arial"/>
                <w:sz w:val="24"/>
                <w:szCs w:val="24"/>
              </w:rPr>
            </w:pPr>
          </w:p>
          <w:p w14:paraId="49DF4D5C" w14:textId="77777777" w:rsidR="009C6516" w:rsidRDefault="009C6516">
            <w:pPr>
              <w:rPr>
                <w:rFonts w:ascii="Arial" w:eastAsia="Arial" w:hAnsi="Arial" w:cs="Arial"/>
                <w:sz w:val="24"/>
                <w:szCs w:val="24"/>
              </w:rPr>
            </w:pPr>
          </w:p>
          <w:p w14:paraId="16A78C9B" w14:textId="77777777" w:rsidR="009C6516" w:rsidRDefault="009C6516">
            <w:pPr>
              <w:rPr>
                <w:rFonts w:ascii="Arial" w:eastAsia="Arial" w:hAnsi="Arial" w:cs="Arial"/>
                <w:sz w:val="24"/>
                <w:szCs w:val="24"/>
              </w:rPr>
            </w:pPr>
          </w:p>
          <w:p w14:paraId="34C9C30B" w14:textId="77777777" w:rsidR="009C6516" w:rsidRDefault="009C6516">
            <w:pPr>
              <w:rPr>
                <w:rFonts w:ascii="Arial" w:eastAsia="Arial" w:hAnsi="Arial" w:cs="Arial"/>
                <w:sz w:val="24"/>
                <w:szCs w:val="24"/>
              </w:rPr>
            </w:pPr>
          </w:p>
          <w:p w14:paraId="3B4C4155" w14:textId="77777777" w:rsidR="009C6516" w:rsidRDefault="009C6516">
            <w:pPr>
              <w:rPr>
                <w:rFonts w:ascii="Arial" w:eastAsia="Arial" w:hAnsi="Arial" w:cs="Arial"/>
                <w:sz w:val="24"/>
                <w:szCs w:val="24"/>
              </w:rPr>
            </w:pPr>
          </w:p>
          <w:p w14:paraId="77732687" w14:textId="77777777" w:rsidR="009C6516" w:rsidRDefault="009C6516">
            <w:pPr>
              <w:rPr>
                <w:rFonts w:ascii="Arial" w:eastAsia="Arial" w:hAnsi="Arial" w:cs="Arial"/>
                <w:sz w:val="24"/>
                <w:szCs w:val="24"/>
              </w:rPr>
            </w:pPr>
          </w:p>
          <w:p w14:paraId="179A0248" w14:textId="77777777" w:rsidR="009C6516" w:rsidRDefault="009C6516">
            <w:pPr>
              <w:rPr>
                <w:rFonts w:ascii="Arial" w:eastAsia="Arial" w:hAnsi="Arial" w:cs="Arial"/>
                <w:sz w:val="24"/>
                <w:szCs w:val="24"/>
              </w:rPr>
            </w:pPr>
          </w:p>
          <w:p w14:paraId="0A5633BD" w14:textId="77777777" w:rsidR="009C6516" w:rsidRDefault="009C6516">
            <w:pPr>
              <w:rPr>
                <w:rFonts w:ascii="Arial" w:eastAsia="Arial" w:hAnsi="Arial" w:cs="Arial"/>
                <w:sz w:val="24"/>
                <w:szCs w:val="24"/>
              </w:rPr>
            </w:pPr>
          </w:p>
          <w:p w14:paraId="280B9A40" w14:textId="77777777" w:rsidR="009C6516" w:rsidRDefault="009C6516">
            <w:pPr>
              <w:rPr>
                <w:rFonts w:ascii="Arial" w:eastAsia="Arial" w:hAnsi="Arial" w:cs="Arial"/>
                <w:sz w:val="24"/>
                <w:szCs w:val="24"/>
              </w:rPr>
            </w:pPr>
          </w:p>
          <w:p w14:paraId="602952C1" w14:textId="77777777" w:rsidR="009C6516" w:rsidRDefault="009C6516">
            <w:pPr>
              <w:rPr>
                <w:rFonts w:ascii="Arial" w:eastAsia="Arial" w:hAnsi="Arial" w:cs="Arial"/>
                <w:sz w:val="24"/>
                <w:szCs w:val="24"/>
              </w:rPr>
            </w:pPr>
          </w:p>
          <w:p w14:paraId="2C589739" w14:textId="77777777" w:rsidR="009C6516" w:rsidRDefault="009C6516">
            <w:pPr>
              <w:rPr>
                <w:rFonts w:ascii="Arial" w:eastAsia="Arial" w:hAnsi="Arial" w:cs="Arial"/>
                <w:sz w:val="24"/>
                <w:szCs w:val="24"/>
              </w:rPr>
            </w:pPr>
          </w:p>
          <w:p w14:paraId="5DAE28C4" w14:textId="77777777" w:rsidR="009C6516" w:rsidRDefault="009C6516">
            <w:pPr>
              <w:rPr>
                <w:rFonts w:ascii="Arial" w:eastAsia="Arial" w:hAnsi="Arial" w:cs="Arial"/>
                <w:sz w:val="24"/>
                <w:szCs w:val="24"/>
              </w:rPr>
            </w:pPr>
          </w:p>
          <w:p w14:paraId="7D5ED6D8" w14:textId="77777777" w:rsidR="009C6516" w:rsidRDefault="009C6516">
            <w:pPr>
              <w:rPr>
                <w:rFonts w:ascii="Arial" w:eastAsia="Arial" w:hAnsi="Arial" w:cs="Arial"/>
                <w:sz w:val="24"/>
                <w:szCs w:val="24"/>
              </w:rPr>
            </w:pPr>
          </w:p>
          <w:p w14:paraId="3A650F09" w14:textId="77777777" w:rsidR="009C6516" w:rsidRDefault="009C6516">
            <w:pPr>
              <w:rPr>
                <w:rFonts w:ascii="Arial" w:eastAsia="Arial" w:hAnsi="Arial" w:cs="Arial"/>
                <w:sz w:val="24"/>
                <w:szCs w:val="24"/>
              </w:rPr>
            </w:pPr>
          </w:p>
          <w:p w14:paraId="51FE9BC5" w14:textId="77777777" w:rsidR="009C6516" w:rsidRDefault="009C6516">
            <w:pPr>
              <w:rPr>
                <w:rFonts w:ascii="Arial" w:eastAsia="Arial" w:hAnsi="Arial" w:cs="Arial"/>
                <w:sz w:val="24"/>
                <w:szCs w:val="24"/>
              </w:rPr>
            </w:pPr>
          </w:p>
          <w:p w14:paraId="2FAAA3B1" w14:textId="77777777" w:rsidR="009C6516" w:rsidRDefault="009C6516">
            <w:pPr>
              <w:rPr>
                <w:rFonts w:ascii="Arial" w:eastAsia="Arial" w:hAnsi="Arial" w:cs="Arial"/>
                <w:sz w:val="24"/>
                <w:szCs w:val="24"/>
              </w:rPr>
            </w:pPr>
          </w:p>
          <w:p w14:paraId="40568FF2" w14:textId="77777777" w:rsidR="009C6516" w:rsidRDefault="009C6516">
            <w:pPr>
              <w:rPr>
                <w:rFonts w:ascii="Arial" w:eastAsia="Arial" w:hAnsi="Arial" w:cs="Arial"/>
                <w:sz w:val="24"/>
                <w:szCs w:val="24"/>
              </w:rPr>
            </w:pPr>
          </w:p>
          <w:p w14:paraId="53DD1E2A" w14:textId="77777777" w:rsidR="009C6516" w:rsidRDefault="009C6516">
            <w:pPr>
              <w:rPr>
                <w:rFonts w:ascii="Arial" w:eastAsia="Arial" w:hAnsi="Arial" w:cs="Arial"/>
                <w:sz w:val="24"/>
                <w:szCs w:val="24"/>
              </w:rPr>
            </w:pPr>
          </w:p>
          <w:p w14:paraId="64DB16A2" w14:textId="77777777" w:rsidR="009C6516" w:rsidRDefault="009C6516">
            <w:pPr>
              <w:rPr>
                <w:rFonts w:ascii="Arial" w:eastAsia="Arial" w:hAnsi="Arial" w:cs="Arial"/>
                <w:sz w:val="24"/>
                <w:szCs w:val="24"/>
              </w:rPr>
            </w:pPr>
          </w:p>
          <w:p w14:paraId="44003BD6" w14:textId="77777777" w:rsidR="009C6516" w:rsidRDefault="009C6516">
            <w:pPr>
              <w:rPr>
                <w:rFonts w:ascii="Arial" w:eastAsia="Arial" w:hAnsi="Arial" w:cs="Arial"/>
                <w:sz w:val="24"/>
                <w:szCs w:val="24"/>
              </w:rPr>
            </w:pPr>
          </w:p>
          <w:p w14:paraId="58046BAA" w14:textId="77777777" w:rsidR="009C6516" w:rsidRDefault="009C6516">
            <w:pPr>
              <w:rPr>
                <w:rFonts w:ascii="Arial" w:eastAsia="Arial" w:hAnsi="Arial" w:cs="Arial"/>
                <w:sz w:val="24"/>
                <w:szCs w:val="24"/>
              </w:rPr>
            </w:pPr>
          </w:p>
          <w:p w14:paraId="3CA33A51" w14:textId="77777777" w:rsidR="009C6516" w:rsidRDefault="009C6516">
            <w:pPr>
              <w:rPr>
                <w:rFonts w:ascii="Arial" w:eastAsia="Arial" w:hAnsi="Arial" w:cs="Arial"/>
                <w:sz w:val="24"/>
                <w:szCs w:val="24"/>
              </w:rPr>
            </w:pPr>
          </w:p>
          <w:p w14:paraId="5D00FBEF" w14:textId="77777777" w:rsidR="009C6516" w:rsidRDefault="009C6516">
            <w:pPr>
              <w:rPr>
                <w:rFonts w:ascii="Arial" w:eastAsia="Arial" w:hAnsi="Arial" w:cs="Arial"/>
                <w:sz w:val="24"/>
                <w:szCs w:val="24"/>
              </w:rPr>
            </w:pPr>
          </w:p>
          <w:p w14:paraId="09CDD6BF" w14:textId="77777777" w:rsidR="009C6516" w:rsidRDefault="009C6516">
            <w:pPr>
              <w:rPr>
                <w:rFonts w:ascii="Arial" w:eastAsia="Arial" w:hAnsi="Arial" w:cs="Arial"/>
                <w:sz w:val="24"/>
                <w:szCs w:val="24"/>
              </w:rPr>
            </w:pPr>
          </w:p>
          <w:p w14:paraId="38B40579" w14:textId="77777777" w:rsidR="009C6516" w:rsidRDefault="009C6516">
            <w:pPr>
              <w:rPr>
                <w:rFonts w:ascii="Arial" w:eastAsia="Arial" w:hAnsi="Arial" w:cs="Arial"/>
                <w:sz w:val="24"/>
                <w:szCs w:val="24"/>
              </w:rPr>
            </w:pPr>
          </w:p>
          <w:p w14:paraId="6D42D39D" w14:textId="77777777" w:rsidR="009C6516" w:rsidRDefault="009C6516">
            <w:pPr>
              <w:rPr>
                <w:rFonts w:ascii="Arial" w:eastAsia="Arial" w:hAnsi="Arial" w:cs="Arial"/>
                <w:sz w:val="24"/>
                <w:szCs w:val="24"/>
              </w:rPr>
            </w:pPr>
          </w:p>
          <w:p w14:paraId="37BD1403" w14:textId="77777777" w:rsidR="009C6516" w:rsidRDefault="009C6516">
            <w:pPr>
              <w:rPr>
                <w:rFonts w:ascii="Arial" w:eastAsia="Arial" w:hAnsi="Arial" w:cs="Arial"/>
                <w:sz w:val="24"/>
                <w:szCs w:val="24"/>
              </w:rPr>
            </w:pPr>
          </w:p>
          <w:p w14:paraId="6BB5992B" w14:textId="77777777" w:rsidR="009C6516" w:rsidRDefault="009C6516">
            <w:pPr>
              <w:rPr>
                <w:rFonts w:ascii="Arial" w:eastAsia="Arial" w:hAnsi="Arial" w:cs="Arial"/>
                <w:sz w:val="24"/>
                <w:szCs w:val="24"/>
              </w:rPr>
            </w:pPr>
          </w:p>
          <w:p w14:paraId="30C1FDE8" w14:textId="77777777" w:rsidR="009C6516" w:rsidRDefault="009C6516">
            <w:pPr>
              <w:rPr>
                <w:rFonts w:ascii="Arial" w:eastAsia="Arial" w:hAnsi="Arial" w:cs="Arial"/>
                <w:sz w:val="24"/>
                <w:szCs w:val="24"/>
              </w:rPr>
            </w:pPr>
          </w:p>
          <w:p w14:paraId="1D368DB7" w14:textId="77777777" w:rsidR="009C6516" w:rsidRDefault="009C6516">
            <w:pPr>
              <w:rPr>
                <w:rFonts w:ascii="Arial" w:eastAsia="Arial" w:hAnsi="Arial" w:cs="Arial"/>
                <w:sz w:val="24"/>
                <w:szCs w:val="24"/>
              </w:rPr>
            </w:pPr>
          </w:p>
          <w:p w14:paraId="50E7768D" w14:textId="77777777" w:rsidR="009C6516" w:rsidRDefault="009C6516">
            <w:pPr>
              <w:rPr>
                <w:rFonts w:ascii="Arial" w:eastAsia="Arial" w:hAnsi="Arial" w:cs="Arial"/>
                <w:sz w:val="24"/>
                <w:szCs w:val="24"/>
              </w:rPr>
            </w:pPr>
          </w:p>
          <w:p w14:paraId="5ABBED97" w14:textId="77777777" w:rsidR="009C6516" w:rsidRDefault="009C6516">
            <w:pPr>
              <w:rPr>
                <w:rFonts w:ascii="Arial" w:eastAsia="Arial" w:hAnsi="Arial" w:cs="Arial"/>
                <w:sz w:val="24"/>
                <w:szCs w:val="24"/>
              </w:rPr>
            </w:pPr>
          </w:p>
          <w:p w14:paraId="7696A90C" w14:textId="77777777" w:rsidR="009C6516" w:rsidRDefault="009C6516">
            <w:pPr>
              <w:rPr>
                <w:rFonts w:ascii="Arial" w:eastAsia="Arial" w:hAnsi="Arial" w:cs="Arial"/>
                <w:sz w:val="24"/>
                <w:szCs w:val="24"/>
              </w:rPr>
            </w:pPr>
          </w:p>
          <w:p w14:paraId="0CE0207B" w14:textId="77777777" w:rsidR="009C6516" w:rsidRDefault="009C6516">
            <w:pPr>
              <w:rPr>
                <w:rFonts w:ascii="Arial" w:eastAsia="Arial" w:hAnsi="Arial" w:cs="Arial"/>
                <w:sz w:val="24"/>
                <w:szCs w:val="24"/>
              </w:rPr>
            </w:pPr>
          </w:p>
          <w:p w14:paraId="0D4AD08D" w14:textId="77777777"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Maia to reach out to the Educational Partnerships department, TSAA, and Elizabeth Addo to potentially have each present on permitting between 3 and 6pm and provide additional context for the Fall. Maia, Jonathan, and Judy to meet offline to discuss how to find support for this concern.</w:t>
            </w:r>
          </w:p>
        </w:tc>
      </w:tr>
      <w:tr w:rsidR="009C6516" w14:paraId="68A45AFB" w14:textId="77777777">
        <w:trPr>
          <w:trHeight w:val="983"/>
        </w:trPr>
        <w:tc>
          <w:tcPr>
            <w:tcW w:w="2405" w:type="dxa"/>
          </w:tcPr>
          <w:p w14:paraId="5545AF12" w14:textId="77777777" w:rsidR="009C6516" w:rsidRDefault="00000000">
            <w:pPr>
              <w:widowControl w:val="0"/>
              <w:spacing w:line="276" w:lineRule="auto"/>
              <w:ind w:right="-14"/>
              <w:rPr>
                <w:rFonts w:ascii="Arial" w:eastAsia="Arial" w:hAnsi="Arial" w:cs="Arial"/>
                <w:b/>
                <w:sz w:val="24"/>
                <w:szCs w:val="24"/>
              </w:rPr>
            </w:pPr>
            <w:r>
              <w:rPr>
                <w:rFonts w:ascii="Arial" w:eastAsia="Arial" w:hAnsi="Arial" w:cs="Arial"/>
                <w:b/>
                <w:sz w:val="24"/>
                <w:szCs w:val="24"/>
              </w:rPr>
              <w:lastRenderedPageBreak/>
              <w:t>Community Partnerships with the TDSB/ Accessibility Report</w:t>
            </w:r>
          </w:p>
        </w:tc>
        <w:tc>
          <w:tcPr>
            <w:tcW w:w="7796" w:type="dxa"/>
          </w:tcPr>
          <w:p w14:paraId="6D5A3554" w14:textId="77777777" w:rsidR="009C6516" w:rsidRDefault="00000000">
            <w:pPr>
              <w:numPr>
                <w:ilvl w:val="0"/>
                <w:numId w:val="5"/>
              </w:numPr>
              <w:spacing w:line="276" w:lineRule="auto"/>
              <w:rPr>
                <w:rFonts w:ascii="Arial" w:eastAsia="Arial" w:hAnsi="Arial" w:cs="Arial"/>
                <w:sz w:val="24"/>
                <w:szCs w:val="24"/>
              </w:rPr>
            </w:pPr>
            <w:r>
              <w:rPr>
                <w:rFonts w:ascii="Arial" w:eastAsia="Arial" w:hAnsi="Arial" w:cs="Arial"/>
                <w:sz w:val="24"/>
                <w:szCs w:val="24"/>
              </w:rPr>
              <w:t>Richard Christie, Senior Manager of Sustainability (TDSB), presented to the Committee the draft Accessibility Report</w:t>
            </w:r>
          </w:p>
          <w:p w14:paraId="38BCD805" w14:textId="77777777" w:rsidR="009C6516" w:rsidRDefault="009C6516">
            <w:pPr>
              <w:spacing w:line="276" w:lineRule="auto"/>
              <w:rPr>
                <w:rFonts w:ascii="Arial" w:eastAsia="Arial" w:hAnsi="Arial" w:cs="Arial"/>
                <w:sz w:val="24"/>
                <w:szCs w:val="24"/>
              </w:rPr>
            </w:pPr>
          </w:p>
          <w:p w14:paraId="3FB7FF13" w14:textId="77777777" w:rsidR="009C6516" w:rsidRDefault="00000000">
            <w:pPr>
              <w:spacing w:line="276" w:lineRule="auto"/>
              <w:rPr>
                <w:rFonts w:ascii="Arial" w:eastAsia="Arial" w:hAnsi="Arial" w:cs="Arial"/>
                <w:sz w:val="24"/>
                <w:szCs w:val="24"/>
              </w:rPr>
            </w:pPr>
            <w:hyperlink r:id="rId10">
              <w:r>
                <w:rPr>
                  <w:color w:val="0000EE"/>
                  <w:u w:val="single"/>
                </w:rPr>
                <w:t>DRAFT_Establishing Accessible Pathways - May  9 2023.pdf</w:t>
              </w:r>
            </w:hyperlink>
            <w:r>
              <w:rPr>
                <w:rFonts w:ascii="Arial" w:eastAsia="Arial" w:hAnsi="Arial" w:cs="Arial"/>
                <w:sz w:val="24"/>
                <w:szCs w:val="24"/>
              </w:rPr>
              <w:t xml:space="preserve"> (this is a draft presentation and remains preliminary and is subject to change)</w:t>
            </w:r>
          </w:p>
          <w:p w14:paraId="10C14BC7" w14:textId="77777777" w:rsidR="009C6516" w:rsidRDefault="009C6516">
            <w:pPr>
              <w:spacing w:line="276" w:lineRule="auto"/>
              <w:rPr>
                <w:rFonts w:ascii="Arial" w:eastAsia="Arial" w:hAnsi="Arial" w:cs="Arial"/>
                <w:sz w:val="24"/>
                <w:szCs w:val="24"/>
              </w:rPr>
            </w:pPr>
          </w:p>
          <w:p w14:paraId="6284DCE5" w14:textId="77777777" w:rsidR="009C6516" w:rsidRDefault="00000000">
            <w:pPr>
              <w:numPr>
                <w:ilvl w:val="1"/>
                <w:numId w:val="5"/>
              </w:numPr>
              <w:spacing w:line="276" w:lineRule="auto"/>
              <w:rPr>
                <w:rFonts w:ascii="Arial" w:eastAsia="Arial" w:hAnsi="Arial" w:cs="Arial"/>
                <w:sz w:val="24"/>
                <w:szCs w:val="24"/>
              </w:rPr>
            </w:pPr>
            <w:r>
              <w:rPr>
                <w:rFonts w:ascii="Arial" w:eastAsia="Arial" w:hAnsi="Arial" w:cs="Arial"/>
                <w:sz w:val="24"/>
                <w:szCs w:val="24"/>
              </w:rPr>
              <w:t>Richard and the Sustainability team are gathering feedback, continuing analysis and internal discussions as they work toward a final report to Board for Fall 2023</w:t>
            </w:r>
          </w:p>
          <w:p w14:paraId="1E1B2199" w14:textId="77777777"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What is the funding pathway the Ministry of Education is advising in order to ensure compliance with Accessibility of Ontarians Act? How is the Ministry directing on how to fill that gap?</w:t>
            </w:r>
          </w:p>
          <w:p w14:paraId="11E4AD59" w14:textId="73C9D6AE"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It’s disconcerting that on one hand we have the obligation of compliance to </w:t>
            </w:r>
            <w:r w:rsidR="00E62D19" w:rsidRPr="00E62D19">
              <w:rPr>
                <w:rFonts w:ascii="Arial" w:eastAsia="Arial" w:hAnsi="Arial" w:cs="Arial"/>
                <w:sz w:val="24"/>
                <w:szCs w:val="24"/>
              </w:rPr>
              <w:t>Accessibility for Ontarians with Disabilities Act</w:t>
            </w:r>
            <w:r w:rsidR="00E62D19">
              <w:rPr>
                <w:rFonts w:ascii="Arial" w:eastAsia="Arial" w:hAnsi="Arial" w:cs="Arial"/>
                <w:sz w:val="24"/>
                <w:szCs w:val="24"/>
              </w:rPr>
              <w:t xml:space="preserve"> (</w:t>
            </w:r>
            <w:r>
              <w:rPr>
                <w:rFonts w:ascii="Arial" w:eastAsia="Arial" w:hAnsi="Arial" w:cs="Arial"/>
                <w:sz w:val="24"/>
                <w:szCs w:val="24"/>
              </w:rPr>
              <w:t>AODA</w:t>
            </w:r>
            <w:r w:rsidR="00E62D19">
              <w:rPr>
                <w:rFonts w:ascii="Arial" w:eastAsia="Arial" w:hAnsi="Arial" w:cs="Arial"/>
                <w:sz w:val="24"/>
                <w:szCs w:val="24"/>
              </w:rPr>
              <w:t>)</w:t>
            </w:r>
            <w:r>
              <w:rPr>
                <w:rFonts w:ascii="Arial" w:eastAsia="Arial" w:hAnsi="Arial" w:cs="Arial"/>
                <w:sz w:val="24"/>
                <w:szCs w:val="24"/>
              </w:rPr>
              <w:t xml:space="preserve"> while on the other hand the Ministry is providing no dedicated Accessibility funding. TDSB is in discussion with the Ministry about the use of Proceeds of Disposition for Accessibility projects, however the situation is province wide. An additional challenge is that the average age of TDSB buildings is 65</w:t>
            </w:r>
            <w:r w:rsidR="00B90DD1">
              <w:rPr>
                <w:rFonts w:ascii="Arial" w:eastAsia="Arial" w:hAnsi="Arial" w:cs="Arial"/>
                <w:sz w:val="24"/>
                <w:szCs w:val="24"/>
              </w:rPr>
              <w:t xml:space="preserve"> years</w:t>
            </w:r>
            <w:r>
              <w:rPr>
                <w:rFonts w:ascii="Arial" w:eastAsia="Arial" w:hAnsi="Arial" w:cs="Arial"/>
                <w:sz w:val="24"/>
                <w:szCs w:val="24"/>
              </w:rPr>
              <w:t xml:space="preserve">, so it’s an even larger issue for us. The Ministry </w:t>
            </w:r>
            <w:r>
              <w:rPr>
                <w:rFonts w:ascii="Arial" w:eastAsia="Arial" w:hAnsi="Arial" w:cs="Arial"/>
                <w:sz w:val="24"/>
                <w:szCs w:val="24"/>
              </w:rPr>
              <w:lastRenderedPageBreak/>
              <w:t xml:space="preserve">recommends utilizing </w:t>
            </w:r>
            <w:r w:rsidR="004C1058">
              <w:rPr>
                <w:rFonts w:ascii="Arial" w:eastAsia="Arial" w:hAnsi="Arial" w:cs="Arial"/>
                <w:sz w:val="24"/>
                <w:szCs w:val="24"/>
              </w:rPr>
              <w:t>S</w:t>
            </w:r>
            <w:r>
              <w:rPr>
                <w:rFonts w:ascii="Arial" w:eastAsia="Arial" w:hAnsi="Arial" w:cs="Arial"/>
                <w:sz w:val="24"/>
                <w:szCs w:val="24"/>
              </w:rPr>
              <w:t xml:space="preserve">chool Renewal funding, but it’s not large enough to cover Accessibility and the many needs we have are funded through </w:t>
            </w:r>
            <w:r w:rsidR="00E34130">
              <w:rPr>
                <w:rFonts w:ascii="Arial" w:eastAsia="Arial" w:hAnsi="Arial" w:cs="Arial"/>
                <w:sz w:val="24"/>
                <w:szCs w:val="24"/>
              </w:rPr>
              <w:t>Renewal</w:t>
            </w:r>
            <w:r>
              <w:rPr>
                <w:rFonts w:ascii="Arial" w:eastAsia="Arial" w:hAnsi="Arial" w:cs="Arial"/>
                <w:sz w:val="24"/>
                <w:szCs w:val="24"/>
              </w:rPr>
              <w:t xml:space="preserve">. Another thing to note is that although we do have AODA requirements in Ontario, we are not currently obligated to make existing buildings barrier-free. It is only when we have major renovations or are adding an addition to a school or site that we </w:t>
            </w:r>
            <w:r w:rsidR="0035632F">
              <w:rPr>
                <w:rFonts w:ascii="Arial" w:eastAsia="Arial" w:hAnsi="Arial" w:cs="Arial"/>
                <w:sz w:val="24"/>
                <w:szCs w:val="24"/>
              </w:rPr>
              <w:t>must</w:t>
            </w:r>
            <w:r>
              <w:rPr>
                <w:rFonts w:ascii="Arial" w:eastAsia="Arial" w:hAnsi="Arial" w:cs="Arial"/>
                <w:sz w:val="24"/>
                <w:szCs w:val="24"/>
              </w:rPr>
              <w:t xml:space="preserve"> make it barrier-free. This year the Ministry is restarting its building inspection program</w:t>
            </w:r>
            <w:r w:rsidR="0035632F">
              <w:rPr>
                <w:rFonts w:ascii="Arial" w:eastAsia="Arial" w:hAnsi="Arial" w:cs="Arial"/>
                <w:sz w:val="24"/>
                <w:szCs w:val="24"/>
              </w:rPr>
              <w:t>; there are</w:t>
            </w:r>
            <w:r>
              <w:rPr>
                <w:rFonts w:ascii="Arial" w:eastAsia="Arial" w:hAnsi="Arial" w:cs="Arial"/>
                <w:sz w:val="24"/>
                <w:szCs w:val="24"/>
              </w:rPr>
              <w:t xml:space="preserve"> </w:t>
            </w:r>
            <w:r w:rsidR="00614319">
              <w:rPr>
                <w:rFonts w:ascii="Arial" w:eastAsia="Arial" w:hAnsi="Arial" w:cs="Arial"/>
                <w:sz w:val="24"/>
                <w:szCs w:val="24"/>
              </w:rPr>
              <w:t xml:space="preserve">now </w:t>
            </w:r>
            <w:r>
              <w:rPr>
                <w:rFonts w:ascii="Arial" w:eastAsia="Arial" w:hAnsi="Arial" w:cs="Arial"/>
                <w:sz w:val="24"/>
                <w:szCs w:val="24"/>
              </w:rPr>
              <w:t>more criteria around accessibility. We are hopeful they are collecting this data to see what still needs to be done.</w:t>
            </w:r>
          </w:p>
          <w:p w14:paraId="0CDADCBE" w14:textId="77777777" w:rsidR="009C6516" w:rsidRDefault="00000000">
            <w:pPr>
              <w:numPr>
                <w:ilvl w:val="1"/>
                <w:numId w:val="5"/>
              </w:numPr>
              <w:spacing w:line="276" w:lineRule="auto"/>
              <w:rPr>
                <w:rFonts w:ascii="Arial" w:eastAsia="Arial" w:hAnsi="Arial" w:cs="Arial"/>
                <w:sz w:val="24"/>
                <w:szCs w:val="24"/>
              </w:rPr>
            </w:pPr>
            <w:r>
              <w:rPr>
                <w:rFonts w:ascii="Arial" w:eastAsia="Arial" w:hAnsi="Arial" w:cs="Arial"/>
                <w:sz w:val="24"/>
                <w:szCs w:val="24"/>
              </w:rPr>
              <w:t xml:space="preserve">If there are any additional concerns or questions, it is recommended to email </w:t>
            </w:r>
            <w:hyperlink r:id="rId11">
              <w:r>
                <w:rPr>
                  <w:rFonts w:ascii="Arial" w:eastAsia="Arial" w:hAnsi="Arial" w:cs="Arial"/>
                  <w:color w:val="1155CC"/>
                  <w:sz w:val="24"/>
                  <w:szCs w:val="24"/>
                  <w:u w:val="single"/>
                </w:rPr>
                <w:t>Richard.Christie@tdsb.on.ca</w:t>
              </w:r>
            </w:hyperlink>
            <w:r>
              <w:rPr>
                <w:rFonts w:ascii="Arial" w:eastAsia="Arial" w:hAnsi="Arial" w:cs="Arial"/>
                <w:sz w:val="24"/>
                <w:szCs w:val="24"/>
              </w:rPr>
              <w:t xml:space="preserve"> </w:t>
            </w:r>
          </w:p>
          <w:p w14:paraId="43531B59" w14:textId="081A363D"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xml:space="preserve">: What is the difference between </w:t>
            </w:r>
            <w:r w:rsidR="009B79ED">
              <w:rPr>
                <w:rFonts w:ascii="Arial" w:eastAsia="Arial" w:hAnsi="Arial" w:cs="Arial"/>
                <w:sz w:val="24"/>
                <w:szCs w:val="24"/>
              </w:rPr>
              <w:t>School Condition Improvement (</w:t>
            </w:r>
            <w:r>
              <w:rPr>
                <w:rFonts w:ascii="Arial" w:eastAsia="Arial" w:hAnsi="Arial" w:cs="Arial"/>
                <w:sz w:val="24"/>
                <w:szCs w:val="24"/>
              </w:rPr>
              <w:t>SCI</w:t>
            </w:r>
            <w:r w:rsidR="009B79ED">
              <w:rPr>
                <w:rFonts w:ascii="Arial" w:eastAsia="Arial" w:hAnsi="Arial" w:cs="Arial"/>
                <w:sz w:val="24"/>
                <w:szCs w:val="24"/>
              </w:rPr>
              <w:t>)</w:t>
            </w:r>
            <w:r>
              <w:rPr>
                <w:rFonts w:ascii="Arial" w:eastAsia="Arial" w:hAnsi="Arial" w:cs="Arial"/>
                <w:sz w:val="24"/>
                <w:szCs w:val="24"/>
              </w:rPr>
              <w:t xml:space="preserve"> funding and school Renewal funding? Is there a limitation to SCI or how it is designated? How much in SCI is provided to TDSB?</w:t>
            </w:r>
          </w:p>
          <w:p w14:paraId="664CF341" w14:textId="57164435"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We have received the SCI grant every year for the past 7 years. It is a fixed amount, but we’ve been able to roll over unspent amounts. Recent Ministry announcements have stated that school boards need to use unused SCI funding by 2027, and we are therefore under a lot of pressure to perform and expedite as much renewal work as we can. On average, we receive between $240-260 million per year.</w:t>
            </w:r>
            <w:r w:rsidR="009B79ED">
              <w:rPr>
                <w:rFonts w:ascii="Arial" w:eastAsia="Arial" w:hAnsi="Arial" w:cs="Arial"/>
                <w:sz w:val="24"/>
                <w:szCs w:val="24"/>
              </w:rPr>
              <w:t xml:space="preserve"> Through SCI we are able to fund retrofits of existing components like washrooms to convert or add barrier-free access, but this funding is limited to a “like-for-like” use.</w:t>
            </w:r>
          </w:p>
          <w:p w14:paraId="311D0138" w14:textId="77777777"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In developing catchments and K-12 accessibility pathways, is program delivery being considered?</w:t>
            </w:r>
          </w:p>
          <w:p w14:paraId="40C49DCE" w14:textId="76999FCD"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lastRenderedPageBreak/>
              <w:t>Answer</w:t>
            </w:r>
            <w:r>
              <w:rPr>
                <w:rFonts w:ascii="Arial" w:eastAsia="Arial" w:hAnsi="Arial" w:cs="Arial"/>
                <w:sz w:val="24"/>
                <w:szCs w:val="24"/>
              </w:rPr>
              <w:t xml:space="preserve">: Current work that team has been doing has been from a Facilities lens, but the next layer before making specific decisions would require Academic colleagues to bring their lens, especially as it relates to Special Education, French Immersion, and other programming, and bringing in those perspectives as we move forward with the first </w:t>
            </w:r>
            <w:r w:rsidR="002D0E75">
              <w:rPr>
                <w:rFonts w:ascii="Arial" w:eastAsia="Arial" w:hAnsi="Arial" w:cs="Arial"/>
                <w:sz w:val="24"/>
                <w:szCs w:val="24"/>
              </w:rPr>
              <w:t>tranche</w:t>
            </w:r>
            <w:r>
              <w:rPr>
                <w:rFonts w:ascii="Arial" w:eastAsia="Arial" w:hAnsi="Arial" w:cs="Arial"/>
                <w:sz w:val="24"/>
                <w:szCs w:val="24"/>
              </w:rPr>
              <w:t xml:space="preserve">. </w:t>
            </w:r>
          </w:p>
          <w:p w14:paraId="51E6C738" w14:textId="77777777"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xml:space="preserve">: Is there an Accessibility template available per school for those who wish to be able to cite program options that have accessibility access? Would the Permit Unit have access to this information if not available? </w:t>
            </w:r>
          </w:p>
          <w:p w14:paraId="1D7591F4" w14:textId="77777777" w:rsidR="009C6516" w:rsidRDefault="00000000">
            <w:pPr>
              <w:numPr>
                <w:ilvl w:val="1"/>
                <w:numId w:val="5"/>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On the TDSB website there is a simplified version, but it does not include floorplans. Staff have access to information that includes additional information and features of buildings, and it is recommended to reach out to Principals to see what is available and what is not. If there is an accessibility concern at a school for purpose of community use, the Permit Unit reaches out to Compliance team (TDSB) who circles back with a confirmation on the site’s current accessibility compliance.  </w:t>
            </w:r>
          </w:p>
        </w:tc>
        <w:tc>
          <w:tcPr>
            <w:tcW w:w="3137" w:type="dxa"/>
          </w:tcPr>
          <w:p w14:paraId="426CF29D" w14:textId="77777777" w:rsidR="009C6516" w:rsidRDefault="009C6516">
            <w:pPr>
              <w:rPr>
                <w:rFonts w:ascii="Arial" w:eastAsia="Arial" w:hAnsi="Arial" w:cs="Arial"/>
                <w:sz w:val="24"/>
                <w:szCs w:val="24"/>
              </w:rPr>
            </w:pPr>
          </w:p>
        </w:tc>
      </w:tr>
      <w:tr w:rsidR="009C6516" w14:paraId="0924453B" w14:textId="77777777">
        <w:trPr>
          <w:trHeight w:val="2117"/>
        </w:trPr>
        <w:tc>
          <w:tcPr>
            <w:tcW w:w="2405" w:type="dxa"/>
          </w:tcPr>
          <w:p w14:paraId="0443493F" w14:textId="77777777" w:rsidR="009C6516" w:rsidRDefault="00000000">
            <w:pPr>
              <w:rPr>
                <w:rFonts w:ascii="Arial" w:eastAsia="Arial" w:hAnsi="Arial" w:cs="Arial"/>
                <w:b/>
                <w:sz w:val="24"/>
                <w:szCs w:val="24"/>
              </w:rPr>
            </w:pPr>
            <w:r>
              <w:rPr>
                <w:rFonts w:ascii="Arial" w:eastAsia="Arial" w:hAnsi="Arial" w:cs="Arial"/>
                <w:b/>
                <w:sz w:val="24"/>
                <w:szCs w:val="24"/>
              </w:rPr>
              <w:lastRenderedPageBreak/>
              <w:t>Outstanding Action Items</w:t>
            </w:r>
          </w:p>
        </w:tc>
        <w:tc>
          <w:tcPr>
            <w:tcW w:w="7796" w:type="dxa"/>
          </w:tcPr>
          <w:p w14:paraId="245DA53E" w14:textId="77777777" w:rsidR="009C6516" w:rsidRDefault="00000000">
            <w:pPr>
              <w:widowControl w:val="0"/>
              <w:numPr>
                <w:ilvl w:val="0"/>
                <w:numId w:val="4"/>
              </w:numPr>
              <w:spacing w:line="276" w:lineRule="auto"/>
              <w:ind w:right="-20"/>
              <w:rPr>
                <w:rFonts w:ascii="Arial" w:eastAsia="Arial" w:hAnsi="Arial" w:cs="Arial"/>
                <w:sz w:val="24"/>
                <w:szCs w:val="24"/>
              </w:rPr>
            </w:pPr>
            <w:r>
              <w:rPr>
                <w:rFonts w:ascii="Arial" w:eastAsia="Arial" w:hAnsi="Arial" w:cs="Arial"/>
                <w:sz w:val="24"/>
                <w:szCs w:val="24"/>
              </w:rPr>
              <w:t>Pools Working Group Update</w:t>
            </w:r>
          </w:p>
          <w:p w14:paraId="37990D92" w14:textId="77777777" w:rsidR="009C6516" w:rsidRDefault="00000000">
            <w:pPr>
              <w:numPr>
                <w:ilvl w:val="1"/>
                <w:numId w:val="4"/>
              </w:numPr>
              <w:spacing w:line="276" w:lineRule="auto"/>
              <w:rPr>
                <w:rFonts w:ascii="Arial" w:eastAsia="Arial" w:hAnsi="Arial" w:cs="Arial"/>
                <w:sz w:val="24"/>
                <w:szCs w:val="24"/>
              </w:rPr>
            </w:pPr>
            <w:r>
              <w:rPr>
                <w:rFonts w:ascii="Arial" w:eastAsia="Arial" w:hAnsi="Arial" w:cs="Arial"/>
                <w:sz w:val="24"/>
                <w:szCs w:val="24"/>
              </w:rPr>
              <w:t>Can Community users assist with funds for repairs?</w:t>
            </w:r>
          </w:p>
          <w:p w14:paraId="05AA6FE9" w14:textId="412EF9B7" w:rsidR="009C6516" w:rsidRDefault="00000000">
            <w:pPr>
              <w:numPr>
                <w:ilvl w:val="2"/>
                <w:numId w:val="4"/>
              </w:numPr>
              <w:spacing w:line="276" w:lineRule="auto"/>
              <w:rPr>
                <w:rFonts w:ascii="Arial" w:eastAsia="Arial" w:hAnsi="Arial" w:cs="Arial"/>
                <w:sz w:val="24"/>
                <w:szCs w:val="24"/>
              </w:rPr>
            </w:pPr>
            <w:r>
              <w:rPr>
                <w:rFonts w:ascii="Arial" w:eastAsia="Arial" w:hAnsi="Arial" w:cs="Arial"/>
                <w:sz w:val="24"/>
                <w:szCs w:val="24"/>
              </w:rPr>
              <w:t xml:space="preserve">This has been sent to </w:t>
            </w:r>
            <w:r w:rsidR="00E62D19">
              <w:rPr>
                <w:rFonts w:ascii="Arial" w:eastAsia="Arial" w:hAnsi="Arial" w:cs="Arial"/>
                <w:sz w:val="24"/>
                <w:szCs w:val="24"/>
              </w:rPr>
              <w:t>Toronto Lands Corporation (</w:t>
            </w:r>
            <w:r>
              <w:rPr>
                <w:rFonts w:ascii="Arial" w:eastAsia="Arial" w:hAnsi="Arial" w:cs="Arial"/>
                <w:sz w:val="24"/>
                <w:szCs w:val="24"/>
              </w:rPr>
              <w:t>TLC</w:t>
            </w:r>
            <w:r w:rsidR="00E62D19">
              <w:rPr>
                <w:rFonts w:ascii="Arial" w:eastAsia="Arial" w:hAnsi="Arial" w:cs="Arial"/>
                <w:sz w:val="24"/>
                <w:szCs w:val="24"/>
              </w:rPr>
              <w:t>)</w:t>
            </w:r>
            <w:r>
              <w:rPr>
                <w:rFonts w:ascii="Arial" w:eastAsia="Arial" w:hAnsi="Arial" w:cs="Arial"/>
                <w:sz w:val="24"/>
                <w:szCs w:val="24"/>
              </w:rPr>
              <w:t xml:space="preserve"> who identified interest in exploring this. It is anticipated that this will be brought back in the Fall for follow up. </w:t>
            </w:r>
          </w:p>
          <w:p w14:paraId="7693F743" w14:textId="77777777" w:rsidR="009C6516" w:rsidRDefault="00000000">
            <w:pPr>
              <w:numPr>
                <w:ilvl w:val="1"/>
                <w:numId w:val="9"/>
              </w:numPr>
              <w:spacing w:line="276" w:lineRule="auto"/>
              <w:rPr>
                <w:rFonts w:ascii="Arial" w:eastAsia="Arial" w:hAnsi="Arial" w:cs="Arial"/>
                <w:sz w:val="24"/>
                <w:szCs w:val="24"/>
              </w:rPr>
            </w:pPr>
            <w:r>
              <w:rPr>
                <w:rFonts w:ascii="Arial" w:eastAsia="Arial" w:hAnsi="Arial" w:cs="Arial"/>
                <w:sz w:val="24"/>
                <w:szCs w:val="24"/>
              </w:rPr>
              <w:t>Shared Pool Repair</w:t>
            </w:r>
          </w:p>
          <w:p w14:paraId="2581B955" w14:textId="77777777" w:rsidR="009C6516" w:rsidRDefault="00000000">
            <w:pPr>
              <w:spacing w:line="276" w:lineRule="auto"/>
              <w:rPr>
                <w:rFonts w:ascii="Arial" w:eastAsia="Arial" w:hAnsi="Arial" w:cs="Arial"/>
                <w:sz w:val="24"/>
                <w:szCs w:val="24"/>
              </w:rPr>
            </w:pPr>
            <w:hyperlink r:id="rId12">
              <w:r>
                <w:rPr>
                  <w:color w:val="0000EE"/>
                  <w:u w:val="single"/>
                </w:rPr>
                <w:t>POOL-RELATED PLANNED and IN-PROGRESS CONSTRUCTION PROJECTS - May 8th 2023 update.xlsx</w:t>
              </w:r>
            </w:hyperlink>
            <w:r>
              <w:rPr>
                <w:rFonts w:ascii="Arial" w:eastAsia="Arial" w:hAnsi="Arial" w:cs="Arial"/>
                <w:sz w:val="24"/>
                <w:szCs w:val="24"/>
              </w:rPr>
              <w:t>(shared with Committee as an update on current Maintenance and repairs)</w:t>
            </w:r>
          </w:p>
          <w:p w14:paraId="7CAFAC3F" w14:textId="39CFDF7C" w:rsidR="009C6516" w:rsidRDefault="00000000">
            <w:pPr>
              <w:numPr>
                <w:ilvl w:val="0"/>
                <w:numId w:val="2"/>
              </w:numPr>
              <w:spacing w:line="276" w:lineRule="auto"/>
              <w:rPr>
                <w:rFonts w:ascii="Arial" w:eastAsia="Arial" w:hAnsi="Arial" w:cs="Arial"/>
                <w:sz w:val="24"/>
                <w:szCs w:val="24"/>
              </w:rPr>
            </w:pPr>
            <w:r>
              <w:rPr>
                <w:rFonts w:ascii="Arial" w:eastAsia="Arial" w:hAnsi="Arial" w:cs="Arial"/>
                <w:sz w:val="24"/>
                <w:szCs w:val="24"/>
              </w:rPr>
              <w:t xml:space="preserve">Many are quite complex from a mechanical design point of view, which can take 3 - 4 months to be </w:t>
            </w:r>
            <w:r>
              <w:rPr>
                <w:rFonts w:ascii="Arial" w:eastAsia="Arial" w:hAnsi="Arial" w:cs="Arial"/>
                <w:sz w:val="24"/>
                <w:szCs w:val="24"/>
              </w:rPr>
              <w:lastRenderedPageBreak/>
              <w:t xml:space="preserve">designed, then tender. An update on the status of these projects is usually provided in June and then again in November. We are working on coming up with a </w:t>
            </w:r>
            <w:r w:rsidR="000459A1">
              <w:rPr>
                <w:rFonts w:ascii="Arial" w:eastAsia="Arial" w:hAnsi="Arial" w:cs="Arial"/>
                <w:sz w:val="24"/>
                <w:szCs w:val="24"/>
              </w:rPr>
              <w:t>longer-term</w:t>
            </w:r>
            <w:r>
              <w:rPr>
                <w:rFonts w:ascii="Arial" w:eastAsia="Arial" w:hAnsi="Arial" w:cs="Arial"/>
                <w:sz w:val="24"/>
                <w:szCs w:val="24"/>
              </w:rPr>
              <w:t xml:space="preserve"> plan of pool renovations that we know need to happen and to streamline when pools are closed and how long they’re closed for. We seek to do it in a way that doesn’t impact all pools in one area. We anticipate sharing this plan in the Fall.</w:t>
            </w:r>
          </w:p>
          <w:p w14:paraId="7A6FD9D4" w14:textId="77777777" w:rsidR="009C6516" w:rsidRDefault="00000000">
            <w:pPr>
              <w:numPr>
                <w:ilvl w:val="0"/>
                <w:numId w:val="2"/>
              </w:numPr>
              <w:spacing w:line="276" w:lineRule="auto"/>
              <w:rPr>
                <w:rFonts w:ascii="Arial" w:eastAsia="Arial" w:hAnsi="Arial" w:cs="Arial"/>
                <w:sz w:val="24"/>
                <w:szCs w:val="24"/>
              </w:rPr>
            </w:pPr>
            <w:r>
              <w:rPr>
                <w:rFonts w:ascii="Arial" w:eastAsia="Arial" w:hAnsi="Arial" w:cs="Arial"/>
                <w:b/>
                <w:sz w:val="24"/>
                <w:szCs w:val="24"/>
              </w:rPr>
              <w:t>Question</w:t>
            </w:r>
            <w:r>
              <w:rPr>
                <w:rFonts w:ascii="Arial" w:eastAsia="Arial" w:hAnsi="Arial" w:cs="Arial"/>
                <w:sz w:val="24"/>
                <w:szCs w:val="24"/>
              </w:rPr>
              <w:t xml:space="preserve">: Is there a certain mechanism TLC is using to reach out to different investors or the community? </w:t>
            </w:r>
          </w:p>
          <w:p w14:paraId="30049E6A" w14:textId="194A100C" w:rsidR="009C6516" w:rsidRDefault="00000000">
            <w:pPr>
              <w:numPr>
                <w:ilvl w:val="0"/>
                <w:numId w:val="2"/>
              </w:numPr>
              <w:spacing w:line="276" w:lineRule="auto"/>
              <w:rPr>
                <w:rFonts w:ascii="Arial" w:eastAsia="Arial" w:hAnsi="Arial" w:cs="Arial"/>
                <w:sz w:val="24"/>
                <w:szCs w:val="24"/>
              </w:rPr>
            </w:pPr>
            <w:r>
              <w:rPr>
                <w:rFonts w:ascii="Arial" w:eastAsia="Arial" w:hAnsi="Arial" w:cs="Arial"/>
                <w:b/>
                <w:sz w:val="24"/>
                <w:szCs w:val="24"/>
              </w:rPr>
              <w:t>Answer</w:t>
            </w:r>
            <w:r>
              <w:rPr>
                <w:rFonts w:ascii="Arial" w:eastAsia="Arial" w:hAnsi="Arial" w:cs="Arial"/>
                <w:sz w:val="24"/>
                <w:szCs w:val="24"/>
              </w:rPr>
              <w:t xml:space="preserve">: As a public organization, we always have to ensure we follow procedure that is fair and transparent. One of the ways TLC can do that is through an Expression of Interest (EOI) process, where they pre-qualify groups and then move those pre-qualified groups to a Request for Proposal. At this time there hasn’t been any update on them being approached, but they are having those conversations with the City as they work toward a use agreement. </w:t>
            </w:r>
          </w:p>
          <w:p w14:paraId="3C3E20D9" w14:textId="77777777" w:rsidR="009C6516" w:rsidRDefault="009C6516">
            <w:pPr>
              <w:spacing w:line="276" w:lineRule="auto"/>
              <w:rPr>
                <w:rFonts w:ascii="Arial" w:eastAsia="Arial" w:hAnsi="Arial" w:cs="Arial"/>
                <w:sz w:val="24"/>
                <w:szCs w:val="24"/>
              </w:rPr>
            </w:pPr>
          </w:p>
          <w:p w14:paraId="367F0497" w14:textId="77777777" w:rsidR="009C6516" w:rsidRDefault="00000000">
            <w:pPr>
              <w:widowControl w:val="0"/>
              <w:numPr>
                <w:ilvl w:val="0"/>
                <w:numId w:val="6"/>
              </w:numPr>
              <w:spacing w:line="276" w:lineRule="auto"/>
              <w:ind w:right="-14"/>
              <w:rPr>
                <w:sz w:val="24"/>
                <w:szCs w:val="24"/>
              </w:rPr>
            </w:pPr>
            <w:r>
              <w:rPr>
                <w:rFonts w:ascii="Arial" w:eastAsia="Arial" w:hAnsi="Arial" w:cs="Arial"/>
                <w:sz w:val="24"/>
                <w:szCs w:val="24"/>
              </w:rPr>
              <w:t>Committee Goals for 2023</w:t>
            </w:r>
          </w:p>
          <w:p w14:paraId="41DFF3F1" w14:textId="77777777" w:rsidR="009C6516" w:rsidRDefault="00000000">
            <w:pPr>
              <w:widowControl w:val="0"/>
              <w:numPr>
                <w:ilvl w:val="1"/>
                <w:numId w:val="6"/>
              </w:numPr>
              <w:spacing w:after="200" w:line="276" w:lineRule="auto"/>
              <w:ind w:right="-14"/>
              <w:rPr>
                <w:rFonts w:ascii="Arial" w:eastAsia="Arial" w:hAnsi="Arial" w:cs="Arial"/>
                <w:sz w:val="24"/>
                <w:szCs w:val="24"/>
              </w:rPr>
            </w:pPr>
            <w:r>
              <w:rPr>
                <w:rFonts w:ascii="Arial" w:eastAsia="Arial" w:hAnsi="Arial" w:cs="Arial"/>
                <w:sz w:val="24"/>
                <w:szCs w:val="24"/>
              </w:rPr>
              <w:t>Co-Chair King and Gargaro met to develop draft discussion document, which they will provide an update on for June 2023</w:t>
            </w:r>
          </w:p>
        </w:tc>
        <w:tc>
          <w:tcPr>
            <w:tcW w:w="3137" w:type="dxa"/>
          </w:tcPr>
          <w:p w14:paraId="479E2B48" w14:textId="77777777" w:rsidR="009C6516" w:rsidRDefault="009C6516">
            <w:pPr>
              <w:rPr>
                <w:rFonts w:ascii="Arial" w:eastAsia="Arial" w:hAnsi="Arial" w:cs="Arial"/>
                <w:sz w:val="24"/>
                <w:szCs w:val="24"/>
              </w:rPr>
            </w:pPr>
          </w:p>
          <w:p w14:paraId="19EF54FB" w14:textId="77777777"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Follow-up on community users assisting with funding for repairs to be followed up on in the Fall of 2023. </w:t>
            </w:r>
          </w:p>
          <w:p w14:paraId="0D9BE346" w14:textId="77777777" w:rsidR="009C6516" w:rsidRDefault="009C6516">
            <w:pPr>
              <w:rPr>
                <w:rFonts w:ascii="Arial" w:eastAsia="Arial" w:hAnsi="Arial" w:cs="Arial"/>
                <w:sz w:val="24"/>
                <w:szCs w:val="24"/>
              </w:rPr>
            </w:pPr>
          </w:p>
          <w:p w14:paraId="306AAFD9" w14:textId="77777777" w:rsidR="009C6516" w:rsidRDefault="009C6516">
            <w:pPr>
              <w:rPr>
                <w:rFonts w:ascii="Arial" w:eastAsia="Arial" w:hAnsi="Arial" w:cs="Arial"/>
                <w:sz w:val="24"/>
                <w:szCs w:val="24"/>
              </w:rPr>
            </w:pPr>
          </w:p>
          <w:p w14:paraId="07E8F340" w14:textId="77777777" w:rsidR="009C6516" w:rsidRDefault="009C6516">
            <w:pPr>
              <w:rPr>
                <w:rFonts w:ascii="Arial" w:eastAsia="Arial" w:hAnsi="Arial" w:cs="Arial"/>
                <w:sz w:val="24"/>
                <w:szCs w:val="24"/>
              </w:rPr>
            </w:pPr>
          </w:p>
          <w:p w14:paraId="0EC88272" w14:textId="77777777" w:rsidR="009C6516" w:rsidRDefault="009C6516">
            <w:pPr>
              <w:rPr>
                <w:rFonts w:ascii="Arial" w:eastAsia="Arial" w:hAnsi="Arial" w:cs="Arial"/>
                <w:sz w:val="24"/>
                <w:szCs w:val="24"/>
              </w:rPr>
            </w:pPr>
          </w:p>
          <w:p w14:paraId="3D40F8A0" w14:textId="77777777" w:rsidR="009C6516" w:rsidRDefault="009C6516">
            <w:pPr>
              <w:rPr>
                <w:rFonts w:ascii="Arial" w:eastAsia="Arial" w:hAnsi="Arial" w:cs="Arial"/>
                <w:sz w:val="24"/>
                <w:szCs w:val="24"/>
              </w:rPr>
            </w:pPr>
          </w:p>
          <w:p w14:paraId="008EE839" w14:textId="77777777" w:rsidR="009C6516" w:rsidRDefault="009C6516">
            <w:pPr>
              <w:rPr>
                <w:rFonts w:ascii="Arial" w:eastAsia="Arial" w:hAnsi="Arial" w:cs="Arial"/>
                <w:sz w:val="24"/>
                <w:szCs w:val="24"/>
              </w:rPr>
            </w:pPr>
          </w:p>
          <w:p w14:paraId="056F7ADF" w14:textId="77777777" w:rsidR="009C6516" w:rsidRDefault="009C6516">
            <w:pPr>
              <w:rPr>
                <w:rFonts w:ascii="Arial" w:eastAsia="Arial" w:hAnsi="Arial" w:cs="Arial"/>
                <w:sz w:val="24"/>
                <w:szCs w:val="24"/>
              </w:rPr>
            </w:pPr>
          </w:p>
          <w:p w14:paraId="20C97E47" w14:textId="77777777" w:rsidR="009C6516" w:rsidRDefault="009C6516">
            <w:pPr>
              <w:rPr>
                <w:rFonts w:ascii="Arial" w:eastAsia="Arial" w:hAnsi="Arial" w:cs="Arial"/>
                <w:sz w:val="24"/>
                <w:szCs w:val="24"/>
              </w:rPr>
            </w:pPr>
          </w:p>
          <w:p w14:paraId="6CFE30C8" w14:textId="77777777" w:rsidR="009C6516" w:rsidRDefault="009C6516">
            <w:pPr>
              <w:rPr>
                <w:rFonts w:ascii="Arial" w:eastAsia="Arial" w:hAnsi="Arial" w:cs="Arial"/>
                <w:sz w:val="24"/>
                <w:szCs w:val="24"/>
              </w:rPr>
            </w:pPr>
          </w:p>
          <w:p w14:paraId="6EA2520A" w14:textId="77777777" w:rsidR="009C6516" w:rsidRDefault="009C6516">
            <w:pPr>
              <w:rPr>
                <w:rFonts w:ascii="Arial" w:eastAsia="Arial" w:hAnsi="Arial" w:cs="Arial"/>
                <w:sz w:val="24"/>
                <w:szCs w:val="24"/>
              </w:rPr>
            </w:pPr>
          </w:p>
          <w:p w14:paraId="64324915" w14:textId="77777777"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Maia and Jonathan to share long term plan of pool renovations for Fall 2023.</w:t>
            </w:r>
          </w:p>
          <w:p w14:paraId="782AA9C7" w14:textId="77777777" w:rsidR="009C6516" w:rsidRDefault="009C6516">
            <w:pPr>
              <w:rPr>
                <w:rFonts w:ascii="Arial" w:eastAsia="Arial" w:hAnsi="Arial" w:cs="Arial"/>
                <w:sz w:val="24"/>
                <w:szCs w:val="24"/>
              </w:rPr>
            </w:pPr>
          </w:p>
          <w:p w14:paraId="17C040DD" w14:textId="77777777" w:rsidR="009C6516" w:rsidRDefault="009C6516">
            <w:pPr>
              <w:rPr>
                <w:rFonts w:ascii="Arial" w:eastAsia="Arial" w:hAnsi="Arial" w:cs="Arial"/>
                <w:sz w:val="24"/>
                <w:szCs w:val="24"/>
              </w:rPr>
            </w:pPr>
          </w:p>
          <w:p w14:paraId="458524A5" w14:textId="77777777" w:rsidR="009C6516" w:rsidRDefault="009C6516">
            <w:pPr>
              <w:rPr>
                <w:rFonts w:ascii="Arial" w:eastAsia="Arial" w:hAnsi="Arial" w:cs="Arial"/>
                <w:sz w:val="24"/>
                <w:szCs w:val="24"/>
              </w:rPr>
            </w:pPr>
          </w:p>
          <w:p w14:paraId="1FDB96ED" w14:textId="77777777" w:rsidR="009C6516" w:rsidRDefault="009C6516">
            <w:pPr>
              <w:rPr>
                <w:rFonts w:ascii="Arial" w:eastAsia="Arial" w:hAnsi="Arial" w:cs="Arial"/>
                <w:sz w:val="24"/>
                <w:szCs w:val="24"/>
              </w:rPr>
            </w:pPr>
          </w:p>
          <w:p w14:paraId="4639B26D" w14:textId="77777777" w:rsidR="009C6516" w:rsidRDefault="009C6516">
            <w:pPr>
              <w:rPr>
                <w:rFonts w:ascii="Arial" w:eastAsia="Arial" w:hAnsi="Arial" w:cs="Arial"/>
                <w:sz w:val="24"/>
                <w:szCs w:val="24"/>
              </w:rPr>
            </w:pPr>
          </w:p>
          <w:p w14:paraId="2E7EDF82" w14:textId="77777777" w:rsidR="009C6516" w:rsidRDefault="009C6516">
            <w:pPr>
              <w:rPr>
                <w:rFonts w:ascii="Arial" w:eastAsia="Arial" w:hAnsi="Arial" w:cs="Arial"/>
                <w:sz w:val="24"/>
                <w:szCs w:val="24"/>
              </w:rPr>
            </w:pPr>
          </w:p>
          <w:p w14:paraId="545144E2" w14:textId="77777777" w:rsidR="009C6516" w:rsidRDefault="009C6516">
            <w:pPr>
              <w:rPr>
                <w:rFonts w:ascii="Arial" w:eastAsia="Arial" w:hAnsi="Arial" w:cs="Arial"/>
                <w:sz w:val="24"/>
                <w:szCs w:val="24"/>
              </w:rPr>
            </w:pPr>
          </w:p>
          <w:p w14:paraId="4CCC76F4" w14:textId="77777777" w:rsidR="009C6516" w:rsidRDefault="009C6516">
            <w:pPr>
              <w:rPr>
                <w:rFonts w:ascii="Arial" w:eastAsia="Arial" w:hAnsi="Arial" w:cs="Arial"/>
                <w:sz w:val="24"/>
                <w:szCs w:val="24"/>
              </w:rPr>
            </w:pPr>
          </w:p>
          <w:p w14:paraId="5AFC5B36" w14:textId="77777777" w:rsidR="009C6516" w:rsidRDefault="009C6516">
            <w:pPr>
              <w:rPr>
                <w:rFonts w:ascii="Arial" w:eastAsia="Arial" w:hAnsi="Arial" w:cs="Arial"/>
                <w:sz w:val="24"/>
                <w:szCs w:val="24"/>
              </w:rPr>
            </w:pPr>
          </w:p>
          <w:p w14:paraId="1E440807" w14:textId="77777777" w:rsidR="009C6516" w:rsidRDefault="009C6516">
            <w:pPr>
              <w:rPr>
                <w:rFonts w:ascii="Arial" w:eastAsia="Arial" w:hAnsi="Arial" w:cs="Arial"/>
                <w:sz w:val="24"/>
                <w:szCs w:val="24"/>
              </w:rPr>
            </w:pPr>
          </w:p>
          <w:p w14:paraId="32F4AD1D" w14:textId="77777777" w:rsidR="009C6516" w:rsidRDefault="009C6516">
            <w:pPr>
              <w:rPr>
                <w:rFonts w:ascii="Arial" w:eastAsia="Arial" w:hAnsi="Arial" w:cs="Arial"/>
                <w:sz w:val="24"/>
                <w:szCs w:val="24"/>
              </w:rPr>
            </w:pPr>
          </w:p>
          <w:p w14:paraId="6FA210B1" w14:textId="77777777" w:rsidR="009C6516" w:rsidRDefault="009C6516">
            <w:pPr>
              <w:rPr>
                <w:rFonts w:ascii="Arial" w:eastAsia="Arial" w:hAnsi="Arial" w:cs="Arial"/>
                <w:sz w:val="24"/>
                <w:szCs w:val="24"/>
              </w:rPr>
            </w:pPr>
          </w:p>
          <w:p w14:paraId="37674A5E" w14:textId="77777777" w:rsidR="009C6516" w:rsidRDefault="009C6516">
            <w:pPr>
              <w:rPr>
                <w:rFonts w:ascii="Arial" w:eastAsia="Arial" w:hAnsi="Arial" w:cs="Arial"/>
                <w:sz w:val="24"/>
                <w:szCs w:val="24"/>
              </w:rPr>
            </w:pPr>
          </w:p>
          <w:p w14:paraId="109CB990" w14:textId="77777777" w:rsidR="009C6516" w:rsidRDefault="009C6516">
            <w:pPr>
              <w:rPr>
                <w:rFonts w:ascii="Arial" w:eastAsia="Arial" w:hAnsi="Arial" w:cs="Arial"/>
                <w:sz w:val="24"/>
                <w:szCs w:val="24"/>
              </w:rPr>
            </w:pPr>
          </w:p>
          <w:p w14:paraId="678792BD" w14:textId="77777777" w:rsidR="009C6516" w:rsidRDefault="009C6516">
            <w:pPr>
              <w:rPr>
                <w:rFonts w:ascii="Arial" w:eastAsia="Arial" w:hAnsi="Arial" w:cs="Arial"/>
                <w:sz w:val="24"/>
                <w:szCs w:val="24"/>
              </w:rPr>
            </w:pPr>
          </w:p>
          <w:p w14:paraId="57155D29" w14:textId="77777777" w:rsidR="009C6516" w:rsidRDefault="009C6516">
            <w:pPr>
              <w:rPr>
                <w:rFonts w:ascii="Arial" w:eastAsia="Arial" w:hAnsi="Arial" w:cs="Arial"/>
                <w:sz w:val="24"/>
                <w:szCs w:val="24"/>
              </w:rPr>
            </w:pPr>
          </w:p>
          <w:p w14:paraId="69A3DB70" w14:textId="77777777" w:rsidR="009C6516" w:rsidRDefault="009C6516">
            <w:pPr>
              <w:rPr>
                <w:rFonts w:ascii="Arial" w:eastAsia="Arial" w:hAnsi="Arial" w:cs="Arial"/>
                <w:sz w:val="24"/>
                <w:szCs w:val="24"/>
              </w:rPr>
            </w:pPr>
          </w:p>
          <w:p w14:paraId="4E2646F5" w14:textId="77777777" w:rsidR="009C6516" w:rsidRDefault="009C6516">
            <w:pPr>
              <w:rPr>
                <w:rFonts w:ascii="Arial" w:eastAsia="Arial" w:hAnsi="Arial" w:cs="Arial"/>
                <w:sz w:val="24"/>
                <w:szCs w:val="24"/>
              </w:rPr>
            </w:pPr>
          </w:p>
          <w:p w14:paraId="2D7CF4BB" w14:textId="77777777" w:rsidR="009C6516" w:rsidRDefault="009C6516">
            <w:pPr>
              <w:rPr>
                <w:rFonts w:ascii="Arial" w:eastAsia="Arial" w:hAnsi="Arial" w:cs="Arial"/>
                <w:sz w:val="24"/>
                <w:szCs w:val="24"/>
              </w:rPr>
            </w:pPr>
          </w:p>
          <w:p w14:paraId="2DC5679A" w14:textId="77777777" w:rsidR="009C6516" w:rsidRDefault="00000000">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Co-Chairs to provide a follow up on Committee Goals for 2023 for the June CUSCAC meeting.</w:t>
            </w:r>
          </w:p>
        </w:tc>
      </w:tr>
      <w:tr w:rsidR="009C6516" w14:paraId="546D95DE" w14:textId="77777777">
        <w:tc>
          <w:tcPr>
            <w:tcW w:w="2405" w:type="dxa"/>
          </w:tcPr>
          <w:p w14:paraId="4F80AA72" w14:textId="77777777" w:rsidR="009C6516" w:rsidRDefault="00000000">
            <w:pPr>
              <w:rPr>
                <w:rFonts w:ascii="Arial" w:eastAsia="Arial" w:hAnsi="Arial" w:cs="Arial"/>
                <w:b/>
                <w:sz w:val="24"/>
                <w:szCs w:val="24"/>
              </w:rPr>
            </w:pPr>
            <w:r>
              <w:rPr>
                <w:rFonts w:ascii="Arial" w:eastAsia="Arial" w:hAnsi="Arial" w:cs="Arial"/>
                <w:b/>
                <w:sz w:val="24"/>
                <w:szCs w:val="24"/>
              </w:rPr>
              <w:lastRenderedPageBreak/>
              <w:t>Trustee Report</w:t>
            </w:r>
          </w:p>
        </w:tc>
        <w:tc>
          <w:tcPr>
            <w:tcW w:w="7796" w:type="dxa"/>
          </w:tcPr>
          <w:p w14:paraId="1617B23B" w14:textId="74C72894" w:rsidR="009C6516" w:rsidRDefault="00000000">
            <w:pPr>
              <w:widowControl w:val="0"/>
              <w:numPr>
                <w:ilvl w:val="0"/>
                <w:numId w:val="7"/>
              </w:numPr>
              <w:pBdr>
                <w:top w:val="nil"/>
                <w:left w:val="nil"/>
                <w:bottom w:val="nil"/>
                <w:right w:val="nil"/>
                <w:between w:val="nil"/>
              </w:pBdr>
              <w:spacing w:line="276" w:lineRule="auto"/>
              <w:ind w:right="-14"/>
              <w:jc w:val="both"/>
              <w:rPr>
                <w:rFonts w:ascii="Arial" w:eastAsia="Arial" w:hAnsi="Arial" w:cs="Arial"/>
                <w:color w:val="000000"/>
                <w:sz w:val="24"/>
                <w:szCs w:val="24"/>
              </w:rPr>
            </w:pPr>
            <w:r>
              <w:rPr>
                <w:rFonts w:ascii="Arial" w:eastAsia="Arial" w:hAnsi="Arial" w:cs="Arial"/>
                <w:sz w:val="24"/>
                <w:szCs w:val="24"/>
              </w:rPr>
              <w:t>Trustee King acknowledged that Ma</w:t>
            </w:r>
            <w:r w:rsidR="00AB1101">
              <w:rPr>
                <w:rFonts w:ascii="Arial" w:eastAsia="Arial" w:hAnsi="Arial" w:cs="Arial"/>
                <w:sz w:val="24"/>
                <w:szCs w:val="24"/>
              </w:rPr>
              <w:t>y</w:t>
            </w:r>
            <w:r>
              <w:rPr>
                <w:rFonts w:ascii="Arial" w:eastAsia="Arial" w:hAnsi="Arial" w:cs="Arial"/>
                <w:sz w:val="24"/>
                <w:szCs w:val="24"/>
              </w:rPr>
              <w:t xml:space="preserve"> is Asian and Jewish heritage month</w:t>
            </w:r>
          </w:p>
          <w:p w14:paraId="261D3A9B" w14:textId="77777777" w:rsidR="009C6516" w:rsidRDefault="00000000">
            <w:pPr>
              <w:widowControl w:val="0"/>
              <w:numPr>
                <w:ilvl w:val="0"/>
                <w:numId w:val="7"/>
              </w:numPr>
              <w:pBdr>
                <w:top w:val="nil"/>
                <w:left w:val="nil"/>
                <w:bottom w:val="nil"/>
                <w:right w:val="nil"/>
                <w:between w:val="nil"/>
              </w:pBdr>
              <w:spacing w:line="276" w:lineRule="auto"/>
              <w:ind w:right="-14"/>
              <w:jc w:val="both"/>
              <w:rPr>
                <w:rFonts w:ascii="Arial" w:eastAsia="Arial" w:hAnsi="Arial" w:cs="Arial"/>
                <w:sz w:val="24"/>
                <w:szCs w:val="24"/>
              </w:rPr>
            </w:pPr>
            <w:r>
              <w:rPr>
                <w:rFonts w:ascii="Arial" w:eastAsia="Arial" w:hAnsi="Arial" w:cs="Arial"/>
                <w:sz w:val="24"/>
                <w:szCs w:val="24"/>
              </w:rPr>
              <w:t xml:space="preserve">Trustee King provided an update on Bill 98 </w:t>
            </w:r>
          </w:p>
          <w:p w14:paraId="4A5E167D" w14:textId="77777777" w:rsidR="009C6516" w:rsidRDefault="00000000">
            <w:pPr>
              <w:widowControl w:val="0"/>
              <w:numPr>
                <w:ilvl w:val="1"/>
                <w:numId w:val="7"/>
              </w:numPr>
              <w:pBdr>
                <w:top w:val="nil"/>
                <w:left w:val="nil"/>
                <w:bottom w:val="nil"/>
                <w:right w:val="nil"/>
                <w:between w:val="nil"/>
              </w:pBdr>
              <w:spacing w:line="276" w:lineRule="auto"/>
              <w:ind w:right="-14"/>
              <w:jc w:val="both"/>
              <w:rPr>
                <w:rFonts w:ascii="Arial" w:eastAsia="Arial" w:hAnsi="Arial" w:cs="Arial"/>
                <w:sz w:val="24"/>
                <w:szCs w:val="24"/>
              </w:rPr>
            </w:pPr>
            <w:r>
              <w:rPr>
                <w:rFonts w:ascii="Arial" w:eastAsia="Arial" w:hAnsi="Arial" w:cs="Arial"/>
                <w:sz w:val="24"/>
                <w:szCs w:val="24"/>
              </w:rPr>
              <w:t>Bill 98 was announced April 17th, which proposes to change Early Childhood and Education Act</w:t>
            </w:r>
          </w:p>
          <w:p w14:paraId="16918C82" w14:textId="4B83ACA6" w:rsidR="009C6516" w:rsidRDefault="001A2473">
            <w:pPr>
              <w:widowControl w:val="0"/>
              <w:numPr>
                <w:ilvl w:val="1"/>
                <w:numId w:val="7"/>
              </w:numPr>
              <w:pBdr>
                <w:top w:val="nil"/>
                <w:left w:val="nil"/>
                <w:bottom w:val="nil"/>
                <w:right w:val="nil"/>
                <w:between w:val="nil"/>
              </w:pBdr>
              <w:spacing w:line="276" w:lineRule="auto"/>
              <w:ind w:right="-14"/>
              <w:jc w:val="both"/>
              <w:rPr>
                <w:rFonts w:ascii="Arial" w:eastAsia="Arial" w:hAnsi="Arial" w:cs="Arial"/>
                <w:sz w:val="24"/>
                <w:szCs w:val="24"/>
              </w:rPr>
            </w:pPr>
            <w:r>
              <w:rPr>
                <w:rFonts w:ascii="Arial" w:eastAsia="Arial" w:hAnsi="Arial" w:cs="Arial"/>
                <w:sz w:val="24"/>
                <w:szCs w:val="24"/>
              </w:rPr>
              <w:lastRenderedPageBreak/>
              <w:t>There are concerns for TDSB and Public Education around authority and responsibility which would shift</w:t>
            </w:r>
            <w:r w:rsidR="0027308F">
              <w:rPr>
                <w:rFonts w:ascii="Arial" w:eastAsia="Arial" w:hAnsi="Arial" w:cs="Arial"/>
                <w:sz w:val="24"/>
                <w:szCs w:val="24"/>
              </w:rPr>
              <w:t xml:space="preserve"> from the</w:t>
            </w:r>
            <w:r w:rsidR="0076472C">
              <w:rPr>
                <w:rFonts w:ascii="Arial" w:eastAsia="Arial" w:hAnsi="Arial" w:cs="Arial"/>
                <w:sz w:val="24"/>
                <w:szCs w:val="24"/>
              </w:rPr>
              <w:t xml:space="preserve"> school boards to the Ministry of </w:t>
            </w:r>
            <w:r w:rsidR="009C6BEA">
              <w:rPr>
                <w:rFonts w:ascii="Arial" w:eastAsia="Arial" w:hAnsi="Arial" w:cs="Arial"/>
                <w:sz w:val="24"/>
                <w:szCs w:val="24"/>
              </w:rPr>
              <w:t>Education</w:t>
            </w:r>
            <w:r>
              <w:rPr>
                <w:rFonts w:ascii="Arial" w:eastAsia="Arial" w:hAnsi="Arial" w:cs="Arial"/>
                <w:sz w:val="24"/>
                <w:szCs w:val="24"/>
              </w:rPr>
              <w:t xml:space="preserve"> </w:t>
            </w:r>
            <w:r w:rsidR="009C6BEA">
              <w:rPr>
                <w:rFonts w:ascii="Arial" w:eastAsia="Arial" w:hAnsi="Arial" w:cs="Arial"/>
                <w:sz w:val="24"/>
                <w:szCs w:val="24"/>
              </w:rPr>
              <w:t xml:space="preserve">(MOE) </w:t>
            </w:r>
          </w:p>
          <w:p w14:paraId="68C81B8F" w14:textId="77777777" w:rsidR="009C6516" w:rsidRDefault="00000000">
            <w:pPr>
              <w:widowControl w:val="0"/>
              <w:numPr>
                <w:ilvl w:val="1"/>
                <w:numId w:val="7"/>
              </w:numPr>
              <w:pBdr>
                <w:top w:val="nil"/>
                <w:left w:val="nil"/>
                <w:bottom w:val="nil"/>
                <w:right w:val="nil"/>
                <w:between w:val="nil"/>
              </w:pBdr>
              <w:spacing w:after="200" w:line="276" w:lineRule="auto"/>
              <w:ind w:right="-14"/>
              <w:jc w:val="both"/>
              <w:rPr>
                <w:rFonts w:ascii="Arial" w:eastAsia="Arial" w:hAnsi="Arial" w:cs="Arial"/>
                <w:sz w:val="24"/>
                <w:szCs w:val="24"/>
              </w:rPr>
            </w:pPr>
            <w:r>
              <w:rPr>
                <w:rFonts w:ascii="Arial" w:eastAsia="Arial" w:hAnsi="Arial" w:cs="Arial"/>
                <w:sz w:val="24"/>
                <w:szCs w:val="24"/>
              </w:rPr>
              <w:t>Chair of Board delegating on Social policy May 9th, 2023, and we hope there will be more consultation from impacted school boards and school councils who will also be lending their voice.</w:t>
            </w:r>
          </w:p>
          <w:p w14:paraId="5FD62FF6" w14:textId="77777777" w:rsidR="009C6516" w:rsidRDefault="009C6516">
            <w:pPr>
              <w:widowControl w:val="0"/>
              <w:pBdr>
                <w:top w:val="nil"/>
                <w:left w:val="nil"/>
                <w:bottom w:val="nil"/>
                <w:right w:val="nil"/>
                <w:between w:val="nil"/>
              </w:pBdr>
              <w:spacing w:after="200" w:line="276" w:lineRule="auto"/>
              <w:ind w:right="-14"/>
              <w:jc w:val="both"/>
              <w:rPr>
                <w:rFonts w:ascii="Arial" w:eastAsia="Arial" w:hAnsi="Arial" w:cs="Arial"/>
                <w:sz w:val="24"/>
                <w:szCs w:val="24"/>
              </w:rPr>
            </w:pPr>
          </w:p>
          <w:p w14:paraId="36FAE99A" w14:textId="77777777" w:rsidR="009C6516" w:rsidRDefault="00000000">
            <w:pPr>
              <w:widowControl w:val="0"/>
              <w:numPr>
                <w:ilvl w:val="0"/>
                <w:numId w:val="10"/>
              </w:numPr>
              <w:pBdr>
                <w:top w:val="nil"/>
                <w:left w:val="nil"/>
                <w:bottom w:val="nil"/>
                <w:right w:val="nil"/>
                <w:between w:val="nil"/>
              </w:pBdr>
              <w:spacing w:line="276" w:lineRule="auto"/>
              <w:ind w:right="-14"/>
              <w:jc w:val="both"/>
              <w:rPr>
                <w:rFonts w:ascii="Arial" w:eastAsia="Arial" w:hAnsi="Arial" w:cs="Arial"/>
                <w:sz w:val="24"/>
                <w:szCs w:val="24"/>
              </w:rPr>
            </w:pPr>
            <w:r>
              <w:rPr>
                <w:rFonts w:ascii="Arial" w:eastAsia="Arial" w:hAnsi="Arial" w:cs="Arial"/>
                <w:sz w:val="24"/>
                <w:szCs w:val="24"/>
              </w:rPr>
              <w:t>Staff have identified highlights around the updates to GSNs PPFs</w:t>
            </w:r>
          </w:p>
          <w:p w14:paraId="52E08EBD" w14:textId="77777777" w:rsidR="009C6516" w:rsidRDefault="00000000">
            <w:pPr>
              <w:widowControl w:val="0"/>
              <w:numPr>
                <w:ilvl w:val="1"/>
                <w:numId w:val="10"/>
              </w:numPr>
              <w:pBdr>
                <w:top w:val="nil"/>
                <w:left w:val="nil"/>
                <w:bottom w:val="nil"/>
                <w:right w:val="nil"/>
                <w:between w:val="nil"/>
              </w:pBdr>
              <w:spacing w:line="276" w:lineRule="auto"/>
              <w:ind w:right="-14"/>
              <w:jc w:val="both"/>
              <w:rPr>
                <w:rFonts w:ascii="Arial" w:eastAsia="Arial" w:hAnsi="Arial" w:cs="Arial"/>
                <w:sz w:val="24"/>
                <w:szCs w:val="24"/>
              </w:rPr>
            </w:pPr>
            <w:r>
              <w:rPr>
                <w:rFonts w:ascii="Arial" w:eastAsia="Arial" w:hAnsi="Arial" w:cs="Arial"/>
                <w:sz w:val="24"/>
                <w:szCs w:val="24"/>
              </w:rPr>
              <w:t>there is opportunity to delve into more detail at the next FBEC meeting, but key areas highlighted don’t have much impact to Community Use of Schools</w:t>
            </w:r>
          </w:p>
          <w:p w14:paraId="0BD0C1AE" w14:textId="77777777" w:rsidR="009C6516" w:rsidRDefault="00000000">
            <w:pPr>
              <w:widowControl w:val="0"/>
              <w:numPr>
                <w:ilvl w:val="1"/>
                <w:numId w:val="10"/>
              </w:numPr>
              <w:pBdr>
                <w:top w:val="nil"/>
                <w:left w:val="nil"/>
                <w:bottom w:val="nil"/>
                <w:right w:val="nil"/>
                <w:between w:val="nil"/>
              </w:pBdr>
              <w:spacing w:line="276" w:lineRule="auto"/>
              <w:ind w:right="-14"/>
              <w:jc w:val="both"/>
              <w:rPr>
                <w:rFonts w:ascii="Arial" w:eastAsia="Arial" w:hAnsi="Arial" w:cs="Arial"/>
                <w:sz w:val="24"/>
                <w:szCs w:val="24"/>
              </w:rPr>
            </w:pPr>
            <w:r>
              <w:rPr>
                <w:rFonts w:ascii="Arial" w:eastAsia="Arial" w:hAnsi="Arial" w:cs="Arial"/>
                <w:sz w:val="24"/>
                <w:szCs w:val="24"/>
              </w:rPr>
              <w:t>One supplement does apply to Custodial and Maintenance work that will be done under Safe Schools</w:t>
            </w:r>
          </w:p>
          <w:p w14:paraId="62A2DB98" w14:textId="158338C5" w:rsidR="009C6516" w:rsidRDefault="00000000">
            <w:pPr>
              <w:widowControl w:val="0"/>
              <w:numPr>
                <w:ilvl w:val="1"/>
                <w:numId w:val="10"/>
              </w:numPr>
              <w:pBdr>
                <w:top w:val="nil"/>
                <w:left w:val="nil"/>
                <w:bottom w:val="nil"/>
                <w:right w:val="nil"/>
                <w:between w:val="nil"/>
              </w:pBdr>
              <w:spacing w:after="200" w:line="276" w:lineRule="auto"/>
              <w:ind w:right="-14"/>
              <w:jc w:val="both"/>
              <w:rPr>
                <w:rFonts w:ascii="Arial" w:eastAsia="Arial" w:hAnsi="Arial" w:cs="Arial"/>
                <w:sz w:val="24"/>
                <w:szCs w:val="24"/>
              </w:rPr>
            </w:pPr>
            <w:r>
              <w:rPr>
                <w:rFonts w:ascii="Arial" w:eastAsia="Arial" w:hAnsi="Arial" w:cs="Arial"/>
                <w:sz w:val="24"/>
                <w:szCs w:val="24"/>
              </w:rPr>
              <w:t xml:space="preserve">May 15th FBEC we will receive an update on GSN in greater detail and updated financial position of the Board. There has been scheduled a series of internal meetings and there is lots of opportunity for public delegations leading up to June 12th. Staff will present recommendations for operating and Capital budget on </w:t>
            </w:r>
            <w:r w:rsidR="009C6BEA">
              <w:rPr>
                <w:rFonts w:ascii="Arial" w:eastAsia="Arial" w:hAnsi="Arial" w:cs="Arial"/>
                <w:sz w:val="24"/>
                <w:szCs w:val="24"/>
              </w:rPr>
              <w:t xml:space="preserve">June </w:t>
            </w:r>
            <w:r>
              <w:rPr>
                <w:rFonts w:ascii="Arial" w:eastAsia="Arial" w:hAnsi="Arial" w:cs="Arial"/>
                <w:sz w:val="24"/>
                <w:szCs w:val="24"/>
              </w:rPr>
              <w:t xml:space="preserve">22nd. </w:t>
            </w:r>
            <w:r w:rsidR="009C6BEA">
              <w:rPr>
                <w:rFonts w:ascii="Arial" w:eastAsia="Arial" w:hAnsi="Arial" w:cs="Arial"/>
                <w:sz w:val="24"/>
                <w:szCs w:val="24"/>
              </w:rPr>
              <w:t xml:space="preserve">The submission to the </w:t>
            </w:r>
            <w:r w:rsidR="00654F62">
              <w:rPr>
                <w:rFonts w:ascii="Arial" w:eastAsia="Arial" w:hAnsi="Arial" w:cs="Arial"/>
                <w:sz w:val="24"/>
                <w:szCs w:val="24"/>
              </w:rPr>
              <w:t>MOE at the end of June.</w:t>
            </w:r>
          </w:p>
        </w:tc>
        <w:tc>
          <w:tcPr>
            <w:tcW w:w="3137" w:type="dxa"/>
          </w:tcPr>
          <w:p w14:paraId="1CCF3694" w14:textId="77777777" w:rsidR="009C6516" w:rsidRDefault="009C6516">
            <w:pPr>
              <w:rPr>
                <w:rFonts w:ascii="Arial" w:eastAsia="Arial" w:hAnsi="Arial" w:cs="Arial"/>
                <w:sz w:val="24"/>
                <w:szCs w:val="24"/>
              </w:rPr>
            </w:pPr>
          </w:p>
        </w:tc>
      </w:tr>
      <w:tr w:rsidR="009C6516" w14:paraId="446933C0" w14:textId="77777777">
        <w:tc>
          <w:tcPr>
            <w:tcW w:w="2405" w:type="dxa"/>
          </w:tcPr>
          <w:p w14:paraId="0B1B5824" w14:textId="77777777" w:rsidR="009C6516" w:rsidRDefault="00000000">
            <w:pPr>
              <w:rPr>
                <w:rFonts w:ascii="Arial" w:eastAsia="Arial" w:hAnsi="Arial" w:cs="Arial"/>
                <w:b/>
                <w:sz w:val="24"/>
                <w:szCs w:val="24"/>
              </w:rPr>
            </w:pPr>
            <w:r>
              <w:rPr>
                <w:rFonts w:ascii="Arial" w:eastAsia="Arial" w:hAnsi="Arial" w:cs="Arial"/>
                <w:b/>
                <w:sz w:val="24"/>
                <w:szCs w:val="24"/>
              </w:rPr>
              <w:t>Other Business</w:t>
            </w:r>
          </w:p>
        </w:tc>
        <w:tc>
          <w:tcPr>
            <w:tcW w:w="7796" w:type="dxa"/>
          </w:tcPr>
          <w:p w14:paraId="33112589" w14:textId="77777777" w:rsidR="009C6516" w:rsidRDefault="00000000">
            <w:pPr>
              <w:pBdr>
                <w:top w:val="nil"/>
                <w:left w:val="nil"/>
                <w:bottom w:val="nil"/>
                <w:right w:val="nil"/>
                <w:between w:val="nil"/>
              </w:pBdr>
              <w:spacing w:after="200" w:line="276" w:lineRule="auto"/>
              <w:ind w:left="360"/>
              <w:jc w:val="both"/>
              <w:rPr>
                <w:rFonts w:ascii="Arial" w:eastAsia="Arial" w:hAnsi="Arial" w:cs="Arial"/>
                <w:sz w:val="24"/>
                <w:szCs w:val="24"/>
              </w:rPr>
            </w:pPr>
            <w:r>
              <w:rPr>
                <w:rFonts w:ascii="Arial" w:eastAsia="Arial" w:hAnsi="Arial" w:cs="Arial"/>
                <w:sz w:val="24"/>
                <w:szCs w:val="24"/>
              </w:rPr>
              <w:t>Nil.</w:t>
            </w:r>
          </w:p>
        </w:tc>
        <w:tc>
          <w:tcPr>
            <w:tcW w:w="3137" w:type="dxa"/>
          </w:tcPr>
          <w:p w14:paraId="33D9C50C" w14:textId="77777777" w:rsidR="009C6516" w:rsidRDefault="009C6516">
            <w:pPr>
              <w:rPr>
                <w:rFonts w:ascii="Arial" w:eastAsia="Arial" w:hAnsi="Arial" w:cs="Arial"/>
                <w:sz w:val="24"/>
                <w:szCs w:val="24"/>
              </w:rPr>
            </w:pPr>
          </w:p>
        </w:tc>
      </w:tr>
      <w:tr w:rsidR="009C6516" w14:paraId="6669315C" w14:textId="77777777">
        <w:tc>
          <w:tcPr>
            <w:tcW w:w="2405" w:type="dxa"/>
          </w:tcPr>
          <w:p w14:paraId="12F33727" w14:textId="77777777" w:rsidR="009C6516" w:rsidRDefault="00000000">
            <w:pPr>
              <w:rPr>
                <w:rFonts w:ascii="Arial" w:eastAsia="Arial" w:hAnsi="Arial" w:cs="Arial"/>
                <w:b/>
                <w:sz w:val="24"/>
                <w:szCs w:val="24"/>
              </w:rPr>
            </w:pPr>
            <w:r>
              <w:rPr>
                <w:rFonts w:ascii="Arial" w:eastAsia="Arial" w:hAnsi="Arial" w:cs="Arial"/>
                <w:b/>
                <w:sz w:val="24"/>
                <w:szCs w:val="24"/>
              </w:rPr>
              <w:t>Adjournment</w:t>
            </w:r>
          </w:p>
        </w:tc>
        <w:tc>
          <w:tcPr>
            <w:tcW w:w="7796" w:type="dxa"/>
          </w:tcPr>
          <w:p w14:paraId="179783F3" w14:textId="77777777" w:rsidR="009C6516" w:rsidRDefault="00000000">
            <w:p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sz w:val="24"/>
                <w:szCs w:val="24"/>
              </w:rPr>
              <w:t>9:59</w:t>
            </w:r>
          </w:p>
        </w:tc>
        <w:tc>
          <w:tcPr>
            <w:tcW w:w="3137" w:type="dxa"/>
          </w:tcPr>
          <w:p w14:paraId="2AADBE45" w14:textId="77777777" w:rsidR="009C6516" w:rsidRDefault="00000000">
            <w:pPr>
              <w:rPr>
                <w:rFonts w:ascii="Arial" w:eastAsia="Arial" w:hAnsi="Arial" w:cs="Arial"/>
                <w:sz w:val="24"/>
                <w:szCs w:val="24"/>
              </w:rPr>
            </w:pPr>
            <w:r>
              <w:rPr>
                <w:rFonts w:ascii="Arial" w:eastAsia="Arial" w:hAnsi="Arial" w:cs="Arial"/>
                <w:sz w:val="24"/>
                <w:szCs w:val="24"/>
              </w:rPr>
              <w:t>Susan Fletcher</w:t>
            </w:r>
          </w:p>
        </w:tc>
      </w:tr>
      <w:tr w:rsidR="009C6516" w14:paraId="2B7D3C9A" w14:textId="77777777">
        <w:trPr>
          <w:trHeight w:val="91"/>
        </w:trPr>
        <w:tc>
          <w:tcPr>
            <w:tcW w:w="2405" w:type="dxa"/>
            <w:shd w:val="clear" w:color="auto" w:fill="auto"/>
          </w:tcPr>
          <w:p w14:paraId="6C977D85" w14:textId="77777777" w:rsidR="009C6516" w:rsidRDefault="00000000">
            <w:pPr>
              <w:rPr>
                <w:rFonts w:ascii="Arial" w:eastAsia="Arial" w:hAnsi="Arial" w:cs="Arial"/>
                <w:b/>
                <w:sz w:val="24"/>
                <w:szCs w:val="24"/>
              </w:rPr>
            </w:pPr>
            <w:r>
              <w:rPr>
                <w:rFonts w:ascii="Arial" w:eastAsia="Arial" w:hAnsi="Arial" w:cs="Arial"/>
                <w:b/>
                <w:sz w:val="24"/>
                <w:szCs w:val="24"/>
              </w:rPr>
              <w:t>Next Meeting Date</w:t>
            </w:r>
          </w:p>
        </w:tc>
        <w:tc>
          <w:tcPr>
            <w:tcW w:w="7796" w:type="dxa"/>
            <w:shd w:val="clear" w:color="auto" w:fill="auto"/>
            <w:vAlign w:val="center"/>
          </w:tcPr>
          <w:p w14:paraId="42539468" w14:textId="5DE537DE" w:rsidR="009C6516" w:rsidRDefault="00000000" w:rsidP="00022F1B">
            <w:pPr>
              <w:rPr>
                <w:rFonts w:ascii="Arial" w:eastAsia="Arial" w:hAnsi="Arial" w:cs="Arial"/>
                <w:sz w:val="24"/>
                <w:szCs w:val="24"/>
              </w:rPr>
            </w:pPr>
            <w:bookmarkStart w:id="2" w:name="_heading=h.2et92p0" w:colFirst="0" w:colLast="0"/>
            <w:bookmarkEnd w:id="2"/>
            <w:r>
              <w:rPr>
                <w:rFonts w:ascii="Arial" w:eastAsia="Arial" w:hAnsi="Arial" w:cs="Arial"/>
                <w:b/>
                <w:sz w:val="24"/>
                <w:szCs w:val="24"/>
              </w:rPr>
              <w:t>13 June 2023</w:t>
            </w:r>
            <w:r>
              <w:rPr>
                <w:rFonts w:ascii="Arial" w:eastAsia="Arial" w:hAnsi="Arial" w:cs="Arial"/>
                <w:sz w:val="24"/>
                <w:szCs w:val="24"/>
              </w:rPr>
              <w:t xml:space="preserve">, </w:t>
            </w:r>
            <w:r>
              <w:rPr>
                <w:rFonts w:ascii="Arial" w:eastAsia="Arial" w:hAnsi="Arial" w:cs="Arial"/>
                <w:b/>
                <w:sz w:val="24"/>
                <w:szCs w:val="24"/>
              </w:rPr>
              <w:t xml:space="preserve">8:00 a.m. via ZOOM </w:t>
            </w:r>
          </w:p>
          <w:p w14:paraId="66E40DA3" w14:textId="77777777" w:rsidR="00022F1B" w:rsidRDefault="00022F1B" w:rsidP="00022F1B">
            <w:pPr>
              <w:rPr>
                <w:rFonts w:ascii="Arial" w:eastAsia="Arial" w:hAnsi="Arial" w:cs="Arial"/>
                <w:sz w:val="24"/>
                <w:szCs w:val="24"/>
              </w:rPr>
            </w:pPr>
          </w:p>
          <w:p w14:paraId="1B71265C" w14:textId="77777777" w:rsidR="00022F1B" w:rsidRPr="00022F1B" w:rsidRDefault="00022F1B" w:rsidP="00022F1B">
            <w:pPr>
              <w:rPr>
                <w:rFonts w:ascii="Arial" w:hAnsi="Arial" w:cs="Arial"/>
                <w:b/>
                <w:bCs/>
                <w:sz w:val="20"/>
                <w:szCs w:val="20"/>
                <w:lang w:val="en-US"/>
              </w:rPr>
            </w:pPr>
            <w:r w:rsidRPr="00022F1B">
              <w:rPr>
                <w:rFonts w:ascii="Arial" w:hAnsi="Arial" w:cs="Arial"/>
                <w:b/>
                <w:bCs/>
                <w:sz w:val="20"/>
                <w:szCs w:val="20"/>
              </w:rPr>
              <w:t>Join Zoom Meeting</w:t>
            </w:r>
            <w:r w:rsidRPr="00022F1B">
              <w:rPr>
                <w:rFonts w:ascii="Arial" w:hAnsi="Arial" w:cs="Arial"/>
                <w:sz w:val="20"/>
                <w:szCs w:val="20"/>
              </w:rPr>
              <w:br/>
            </w:r>
            <w:hyperlink r:id="rId13" w:history="1">
              <w:r w:rsidRPr="00022F1B">
                <w:rPr>
                  <w:rStyle w:val="Hyperlink"/>
                  <w:rFonts w:ascii="Arial" w:hAnsi="Arial" w:cs="Arial"/>
                  <w:sz w:val="20"/>
                  <w:szCs w:val="20"/>
                </w:rPr>
                <w:t>https://tdsb-ca.zoom.us/j/92625331600?pwd=UDlJMmREUGxXNWJralZuTFNKYTdGdz09</w:t>
              </w:r>
            </w:hyperlink>
            <w:r w:rsidRPr="00022F1B">
              <w:rPr>
                <w:rFonts w:ascii="Arial" w:hAnsi="Arial" w:cs="Arial"/>
                <w:sz w:val="20"/>
                <w:szCs w:val="20"/>
              </w:rPr>
              <w:t xml:space="preserve"> </w:t>
            </w:r>
          </w:p>
          <w:p w14:paraId="5ED96353" w14:textId="77777777" w:rsidR="00022F1B" w:rsidRPr="00022F1B" w:rsidRDefault="00022F1B" w:rsidP="00022F1B">
            <w:pPr>
              <w:rPr>
                <w:rFonts w:cs="Arial"/>
                <w:sz w:val="20"/>
                <w:szCs w:val="20"/>
              </w:rPr>
            </w:pPr>
          </w:p>
          <w:p w14:paraId="36495F34" w14:textId="55EC2465" w:rsidR="00022F1B" w:rsidRPr="00022F1B" w:rsidRDefault="00022F1B" w:rsidP="00022F1B">
            <w:pPr>
              <w:rPr>
                <w:rFonts w:cs="Arial"/>
                <w:sz w:val="20"/>
                <w:szCs w:val="20"/>
              </w:rPr>
            </w:pPr>
            <w:r w:rsidRPr="00022F1B">
              <w:rPr>
                <w:rFonts w:ascii="Arial" w:hAnsi="Arial" w:cs="Arial"/>
                <w:sz w:val="20"/>
                <w:szCs w:val="20"/>
              </w:rPr>
              <w:t xml:space="preserve">Meeting ID: 926 2533 1600 </w:t>
            </w:r>
            <w:r w:rsidRPr="00022F1B">
              <w:rPr>
                <w:rFonts w:ascii="Arial" w:hAnsi="Arial" w:cs="Arial"/>
                <w:sz w:val="20"/>
                <w:szCs w:val="20"/>
              </w:rPr>
              <w:br/>
              <w:t>Passcode: 177317</w:t>
            </w:r>
          </w:p>
        </w:tc>
        <w:tc>
          <w:tcPr>
            <w:tcW w:w="3137" w:type="dxa"/>
            <w:vAlign w:val="center"/>
          </w:tcPr>
          <w:p w14:paraId="37D618AB" w14:textId="77777777" w:rsidR="009C6516" w:rsidRDefault="009C6516">
            <w:pPr>
              <w:rPr>
                <w:rFonts w:ascii="Arial" w:eastAsia="Arial" w:hAnsi="Arial" w:cs="Arial"/>
                <w:sz w:val="24"/>
                <w:szCs w:val="24"/>
              </w:rPr>
            </w:pPr>
          </w:p>
        </w:tc>
      </w:tr>
    </w:tbl>
    <w:p w14:paraId="7E8AA9AC" w14:textId="77777777" w:rsidR="009C6516" w:rsidRDefault="009C6516">
      <w:pPr>
        <w:spacing w:after="0" w:line="240" w:lineRule="auto"/>
        <w:rPr>
          <w:rFonts w:ascii="Arial" w:eastAsia="Arial" w:hAnsi="Arial" w:cs="Arial"/>
          <w:b/>
          <w:u w:val="single"/>
        </w:rPr>
      </w:pPr>
    </w:p>
    <w:p w14:paraId="289C2180" w14:textId="77777777" w:rsidR="009C6516" w:rsidRDefault="009C6516">
      <w:pPr>
        <w:spacing w:after="0" w:line="240" w:lineRule="auto"/>
        <w:rPr>
          <w:rFonts w:ascii="Arial" w:eastAsia="Arial" w:hAnsi="Arial" w:cs="Arial"/>
          <w:b/>
          <w:u w:val="single"/>
        </w:rPr>
      </w:pPr>
    </w:p>
    <w:p w14:paraId="08BDE247" w14:textId="77777777" w:rsidR="009C6516" w:rsidRDefault="00000000">
      <w:pPr>
        <w:spacing w:after="0" w:line="240" w:lineRule="auto"/>
        <w:rPr>
          <w:rFonts w:ascii="Arial" w:eastAsia="Arial" w:hAnsi="Arial" w:cs="Arial"/>
          <w:b/>
          <w:u w:val="single"/>
        </w:rPr>
      </w:pPr>
      <w:r>
        <w:rPr>
          <w:rFonts w:ascii="Arial" w:eastAsia="Arial" w:hAnsi="Arial" w:cs="Arial"/>
          <w:b/>
          <w:u w:val="single"/>
        </w:rPr>
        <w:t xml:space="preserve">Acronyms </w:t>
      </w:r>
    </w:p>
    <w:p w14:paraId="779E68CC" w14:textId="77777777" w:rsidR="009C6516" w:rsidRDefault="009C6516">
      <w:pPr>
        <w:spacing w:after="0" w:line="240" w:lineRule="auto"/>
        <w:rPr>
          <w:rFonts w:ascii="Arial" w:eastAsia="Arial" w:hAnsi="Arial" w:cs="Arial"/>
          <w:b/>
          <w:u w:val="single"/>
        </w:rPr>
      </w:pPr>
    </w:p>
    <w:p w14:paraId="1327645B" w14:textId="77777777" w:rsidR="009C6516" w:rsidRDefault="00000000">
      <w:pPr>
        <w:spacing w:after="0" w:line="240" w:lineRule="auto"/>
        <w:rPr>
          <w:rFonts w:ascii="Arial" w:eastAsia="Arial" w:hAnsi="Arial" w:cs="Arial"/>
        </w:rPr>
      </w:pPr>
      <w:r>
        <w:rPr>
          <w:rFonts w:ascii="Arial" w:eastAsia="Arial" w:hAnsi="Arial" w:cs="Arial"/>
        </w:rPr>
        <w:t>PSI – Provincial School Initiative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FOY – Focus on Youth</w:t>
      </w:r>
    </w:p>
    <w:p w14:paraId="6941AF7A" w14:textId="77777777" w:rsidR="009C6516" w:rsidRDefault="00000000">
      <w:pPr>
        <w:spacing w:after="0" w:line="240" w:lineRule="auto"/>
        <w:rPr>
          <w:rFonts w:ascii="Arial" w:eastAsia="Arial" w:hAnsi="Arial" w:cs="Arial"/>
        </w:rPr>
      </w:pPr>
      <w:r>
        <w:rPr>
          <w:rFonts w:ascii="Arial" w:eastAsia="Arial" w:hAnsi="Arial" w:cs="Arial"/>
        </w:rPr>
        <w:t>LNSP – Local School Neighbourhood Program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FBEC – Finance Board Enrolment Committee</w:t>
      </w:r>
    </w:p>
    <w:p w14:paraId="17F5D2E9" w14:textId="77777777" w:rsidR="009C6516" w:rsidRDefault="00000000">
      <w:pPr>
        <w:spacing w:after="0" w:line="240" w:lineRule="auto"/>
        <w:rPr>
          <w:rFonts w:ascii="Arial" w:eastAsia="Arial" w:hAnsi="Arial" w:cs="Arial"/>
        </w:rPr>
      </w:pPr>
      <w:r>
        <w:rPr>
          <w:rFonts w:ascii="Arial" w:eastAsia="Arial" w:hAnsi="Arial" w:cs="Arial"/>
        </w:rPr>
        <w:t>PPF – Priority partnership funding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GSN – Grant for Student Needs</w:t>
      </w:r>
    </w:p>
    <w:p w14:paraId="4CA8E439" w14:textId="78A32063" w:rsidR="009C6516" w:rsidRDefault="00000000">
      <w:pPr>
        <w:spacing w:after="0" w:line="240" w:lineRule="auto"/>
        <w:rPr>
          <w:rFonts w:ascii="Arial" w:eastAsia="Arial" w:hAnsi="Arial" w:cs="Arial"/>
        </w:rPr>
      </w:pPr>
      <w:r>
        <w:rPr>
          <w:rFonts w:ascii="Arial" w:eastAsia="Arial" w:hAnsi="Arial" w:cs="Arial"/>
        </w:rPr>
        <w:t>PPC – Planning and Priority Committee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PSSC – Program School Services Committee</w:t>
      </w:r>
    </w:p>
    <w:p w14:paraId="251E7831" w14:textId="7D90744C" w:rsidR="00E62D19" w:rsidRDefault="00E62D19">
      <w:pPr>
        <w:spacing w:after="0" w:line="240" w:lineRule="auto"/>
        <w:rPr>
          <w:rFonts w:ascii="Arial" w:eastAsia="Arial" w:hAnsi="Arial" w:cs="Arial"/>
        </w:rPr>
      </w:pPr>
      <w:r>
        <w:rPr>
          <w:rFonts w:ascii="Arial" w:eastAsia="Arial" w:hAnsi="Arial" w:cs="Arial"/>
        </w:rPr>
        <w:t>TLC – Toronto Lands Corporation</w:t>
      </w:r>
    </w:p>
    <w:sectPr w:rsidR="00E62D19">
      <w:footerReference w:type="default" r:id="rId14"/>
      <w:pgSz w:w="15840" w:h="12240" w:orient="landscape"/>
      <w:pgMar w:top="284"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17AD" w14:textId="77777777" w:rsidR="00295E1F" w:rsidRDefault="00295E1F">
      <w:pPr>
        <w:spacing w:after="0" w:line="240" w:lineRule="auto"/>
      </w:pPr>
      <w:r>
        <w:separator/>
      </w:r>
    </w:p>
  </w:endnote>
  <w:endnote w:type="continuationSeparator" w:id="0">
    <w:p w14:paraId="20771B29" w14:textId="77777777" w:rsidR="00295E1F" w:rsidRDefault="0029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3855" w14:textId="77777777" w:rsidR="009C651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351CA">
      <w:rPr>
        <w:noProof/>
        <w:color w:val="000000"/>
      </w:rPr>
      <w:t>1</w:t>
    </w:r>
    <w:r>
      <w:rPr>
        <w:color w:val="000000"/>
      </w:rPr>
      <w:fldChar w:fldCharType="end"/>
    </w:r>
  </w:p>
  <w:p w14:paraId="5562FA1B" w14:textId="77777777" w:rsidR="009C6516" w:rsidRDefault="009C651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18B1" w14:textId="77777777" w:rsidR="00295E1F" w:rsidRDefault="00295E1F">
      <w:pPr>
        <w:spacing w:after="0" w:line="240" w:lineRule="auto"/>
      </w:pPr>
      <w:r>
        <w:separator/>
      </w:r>
    </w:p>
  </w:footnote>
  <w:footnote w:type="continuationSeparator" w:id="0">
    <w:p w14:paraId="6C65D6E5" w14:textId="77777777" w:rsidR="00295E1F" w:rsidRDefault="00295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31C"/>
    <w:multiLevelType w:val="multilevel"/>
    <w:tmpl w:val="8684E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24E1B"/>
    <w:multiLevelType w:val="multilevel"/>
    <w:tmpl w:val="5AB42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277896"/>
    <w:multiLevelType w:val="multilevel"/>
    <w:tmpl w:val="AB5A4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635009"/>
    <w:multiLevelType w:val="multilevel"/>
    <w:tmpl w:val="3B1AC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1C097A"/>
    <w:multiLevelType w:val="multilevel"/>
    <w:tmpl w:val="9CE469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7AA7581"/>
    <w:multiLevelType w:val="multilevel"/>
    <w:tmpl w:val="38161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133D86"/>
    <w:multiLevelType w:val="multilevel"/>
    <w:tmpl w:val="19B0C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3952C9"/>
    <w:multiLevelType w:val="multilevel"/>
    <w:tmpl w:val="67A48762"/>
    <w:lvl w:ilvl="0">
      <w:start w:val="1"/>
      <w:numFmt w:val="bullet"/>
      <w:pStyle w:val="aaBullSqua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EC5B07"/>
    <w:multiLevelType w:val="multilevel"/>
    <w:tmpl w:val="E11A4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FE3263"/>
    <w:multiLevelType w:val="multilevel"/>
    <w:tmpl w:val="6416FC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84218402">
    <w:abstractNumId w:val="2"/>
  </w:num>
  <w:num w:numId="2" w16cid:durableId="1195116366">
    <w:abstractNumId w:val="4"/>
  </w:num>
  <w:num w:numId="3" w16cid:durableId="1216160389">
    <w:abstractNumId w:val="9"/>
  </w:num>
  <w:num w:numId="4" w16cid:durableId="555510366">
    <w:abstractNumId w:val="3"/>
  </w:num>
  <w:num w:numId="5" w16cid:durableId="1421097846">
    <w:abstractNumId w:val="0"/>
  </w:num>
  <w:num w:numId="6" w16cid:durableId="925311168">
    <w:abstractNumId w:val="7"/>
  </w:num>
  <w:num w:numId="7" w16cid:durableId="2003851047">
    <w:abstractNumId w:val="6"/>
  </w:num>
  <w:num w:numId="8" w16cid:durableId="963777665">
    <w:abstractNumId w:val="1"/>
  </w:num>
  <w:num w:numId="9" w16cid:durableId="193471281">
    <w:abstractNumId w:val="8"/>
  </w:num>
  <w:num w:numId="10" w16cid:durableId="627780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16"/>
    <w:rsid w:val="00010F7C"/>
    <w:rsid w:val="00022F1B"/>
    <w:rsid w:val="000459A1"/>
    <w:rsid w:val="000663D0"/>
    <w:rsid w:val="000A5455"/>
    <w:rsid w:val="0019231B"/>
    <w:rsid w:val="001A2473"/>
    <w:rsid w:val="00254457"/>
    <w:rsid w:val="0027308F"/>
    <w:rsid w:val="00295E1F"/>
    <w:rsid w:val="002D0E75"/>
    <w:rsid w:val="00313E87"/>
    <w:rsid w:val="0035632F"/>
    <w:rsid w:val="00404CFE"/>
    <w:rsid w:val="0044747C"/>
    <w:rsid w:val="004C1058"/>
    <w:rsid w:val="00614319"/>
    <w:rsid w:val="00636549"/>
    <w:rsid w:val="00654F62"/>
    <w:rsid w:val="006A3DF9"/>
    <w:rsid w:val="006D090C"/>
    <w:rsid w:val="0076472C"/>
    <w:rsid w:val="007952F5"/>
    <w:rsid w:val="00807A80"/>
    <w:rsid w:val="00837E11"/>
    <w:rsid w:val="00876DB6"/>
    <w:rsid w:val="00883E2B"/>
    <w:rsid w:val="009600FE"/>
    <w:rsid w:val="00984FFC"/>
    <w:rsid w:val="009B79ED"/>
    <w:rsid w:val="009C6516"/>
    <w:rsid w:val="009C6BEA"/>
    <w:rsid w:val="00AB1101"/>
    <w:rsid w:val="00B474BE"/>
    <w:rsid w:val="00B62422"/>
    <w:rsid w:val="00B90DD1"/>
    <w:rsid w:val="00CF23F0"/>
    <w:rsid w:val="00CF3B1E"/>
    <w:rsid w:val="00E34130"/>
    <w:rsid w:val="00E41AA0"/>
    <w:rsid w:val="00E62D19"/>
    <w:rsid w:val="00F351CA"/>
    <w:rsid w:val="00F9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6B36"/>
  <w15:docId w15:val="{95E1281B-316F-4247-A8D4-7B7046D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44140"/>
    <w:pPr>
      <w:keepNext/>
      <w:keepLines/>
      <w:spacing w:after="0" w:line="240" w:lineRule="auto"/>
      <w:outlineLvl w:val="2"/>
    </w:pPr>
    <w:rPr>
      <w:rFonts w:ascii="Arial" w:eastAsia="Times New Roman" w:hAnsi="Arial" w:cs="Times New Roman"/>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44140"/>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6"/>
      </w:numPr>
      <w:spacing w:after="0" w:line="240" w:lineRule="auto"/>
      <w:jc w:val="both"/>
    </w:pPr>
    <w:rPr>
      <w:rFonts w:ascii="Times New Roman" w:eastAsia="Times New Roman" w:hAnsi="Times New Roman" w:cs="Times New Roman"/>
      <w:sz w:val="24"/>
      <w:szCs w:val="20"/>
      <w:lang w:val="en-US"/>
    </w:rPr>
  </w:style>
  <w:style w:type="character" w:customStyle="1" w:styleId="snippet">
    <w:name w:val="snippet"/>
    <w:basedOn w:val="DefaultParagraphFont"/>
    <w:rsid w:val="007137B4"/>
  </w:style>
  <w:style w:type="character" w:customStyle="1" w:styleId="cf01">
    <w:name w:val="cf01"/>
    <w:basedOn w:val="DefaultParagraphFont"/>
    <w:rsid w:val="003F4B55"/>
    <w:rPr>
      <w:rFonts w:ascii="Segoe UI" w:hAnsi="Segoe UI" w:cs="Segoe UI" w:hint="default"/>
      <w:color w:val="666666"/>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dsb-ca.zoom.us/j/92625331600?pwd=UDlJMmREUGxXNWJralZuTFNKYTdG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dujACf_UgDGbtYQy793X9I3Z7K9dZHip/edit?usp=share_link&amp;ouid=102386464265606144113&amp;rtpof=true&amp;sd=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Christie@tdsb.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bC9dpGjNl3Ml5b00pYMnjgillamY6Oge/view?usp=share_link" TargetMode="External"/><Relationship Id="rId4" Type="http://schemas.openxmlformats.org/officeDocument/2006/relationships/settings" Target="settings.xml"/><Relationship Id="rId9" Type="http://schemas.openxmlformats.org/officeDocument/2006/relationships/hyperlink" Target="https://www.tdsb.on.ca/Community/Community-Use-of-Schools/Focus-on-Youth/Community-Request-for-FOYT-Summer-Student-Employe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wUW9yDh6H+mgRiRIe0jKhd4Sw==">CgMxLjAyCGguZ2pkZ3hzMgloLjMwajB6bGwyCWguMmV0OTJwMDgAciExRnJkZjhFZ3FHVzRGeGMxVHFVcy1WMGV5alVOdmpqc3A=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Tilley, Alex</cp:lastModifiedBy>
  <cp:revision>5</cp:revision>
  <dcterms:created xsi:type="dcterms:W3CDTF">2023-06-07T13:25:00Z</dcterms:created>
  <dcterms:modified xsi:type="dcterms:W3CDTF">2023-06-07T13:40:00Z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