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F288" w14:textId="2F9F15C2" w:rsidR="006965E8" w:rsidRDefault="00E03467" w:rsidP="006965E8">
      <w:pPr>
        <w:spacing w:before="240" w:after="200"/>
        <w:rPr>
          <w:sz w:val="24"/>
          <w:szCs w:val="24"/>
        </w:rPr>
      </w:pPr>
      <w:r>
        <w:rPr>
          <w:sz w:val="24"/>
          <w:szCs w:val="24"/>
        </w:rPr>
        <w:t>Approved Minutes</w:t>
      </w:r>
    </w:p>
    <w:p w14:paraId="04CB47B7" w14:textId="77777777" w:rsidR="006965E8" w:rsidRDefault="006965E8" w:rsidP="006965E8">
      <w:pPr>
        <w:spacing w:before="240" w:after="200"/>
        <w:rPr>
          <w:sz w:val="24"/>
          <w:szCs w:val="24"/>
        </w:rPr>
      </w:pPr>
      <w:r>
        <w:rPr>
          <w:b/>
          <w:sz w:val="24"/>
          <w:szCs w:val="24"/>
        </w:rPr>
        <w:t xml:space="preserve">Name of Committee:     </w:t>
      </w:r>
      <w:r>
        <w:rPr>
          <w:b/>
          <w:sz w:val="24"/>
          <w:szCs w:val="24"/>
        </w:rPr>
        <w:tab/>
      </w:r>
      <w:r>
        <w:rPr>
          <w:sz w:val="24"/>
          <w:szCs w:val="24"/>
        </w:rPr>
        <w:t>Special Education Advisory Committee</w:t>
      </w:r>
    </w:p>
    <w:p w14:paraId="058AF826" w14:textId="11D73585" w:rsidR="006965E8" w:rsidRDefault="006965E8" w:rsidP="006965E8">
      <w:pPr>
        <w:spacing w:before="240" w:after="200"/>
        <w:rPr>
          <w:sz w:val="24"/>
          <w:szCs w:val="24"/>
        </w:rPr>
      </w:pPr>
      <w:r>
        <w:rPr>
          <w:b/>
          <w:sz w:val="24"/>
          <w:szCs w:val="24"/>
        </w:rPr>
        <w:t xml:space="preserve">Meeting Date:              </w:t>
      </w:r>
      <w:r>
        <w:rPr>
          <w:b/>
          <w:sz w:val="24"/>
          <w:szCs w:val="24"/>
        </w:rPr>
        <w:tab/>
        <w:t xml:space="preserve"> </w:t>
      </w:r>
      <w:r>
        <w:rPr>
          <w:sz w:val="24"/>
          <w:szCs w:val="24"/>
        </w:rPr>
        <w:t xml:space="preserve">December 11, </w:t>
      </w:r>
      <w:proofErr w:type="gramStart"/>
      <w:r>
        <w:rPr>
          <w:sz w:val="24"/>
          <w:szCs w:val="24"/>
        </w:rPr>
        <w:t>2023</w:t>
      </w:r>
      <w:proofErr w:type="gramEnd"/>
      <w:r>
        <w:rPr>
          <w:b/>
          <w:sz w:val="24"/>
          <w:szCs w:val="24"/>
        </w:rPr>
        <w:t xml:space="preserve"> </w:t>
      </w:r>
      <w:r>
        <w:rPr>
          <w:sz w:val="24"/>
          <w:szCs w:val="24"/>
        </w:rPr>
        <w:t>from 7:20 p.m.– 9:31 p.m. (Hybrid)</w:t>
      </w:r>
    </w:p>
    <w:p w14:paraId="3F5E73EA" w14:textId="77777777" w:rsidR="006965E8" w:rsidRDefault="006965E8" w:rsidP="006965E8">
      <w:pPr>
        <w:spacing w:before="240" w:after="200"/>
        <w:rPr>
          <w:sz w:val="24"/>
          <w:szCs w:val="24"/>
        </w:rPr>
      </w:pPr>
      <w:r>
        <w:rPr>
          <w:b/>
          <w:sz w:val="24"/>
          <w:szCs w:val="24"/>
        </w:rPr>
        <w:t>Chair:</w:t>
      </w:r>
      <w:r>
        <w:rPr>
          <w:sz w:val="24"/>
          <w:szCs w:val="24"/>
        </w:rPr>
        <w:t xml:space="preserve">                            </w:t>
      </w:r>
      <w:r>
        <w:rPr>
          <w:sz w:val="24"/>
          <w:szCs w:val="24"/>
        </w:rPr>
        <w:tab/>
        <w:t xml:space="preserve"> Richard Carter replacing Jean-Paul </w:t>
      </w:r>
      <w:proofErr w:type="spellStart"/>
      <w:r>
        <w:rPr>
          <w:sz w:val="24"/>
          <w:szCs w:val="24"/>
        </w:rPr>
        <w:t>Ngana</w:t>
      </w:r>
      <w:proofErr w:type="spellEnd"/>
      <w:r>
        <w:rPr>
          <w:sz w:val="24"/>
          <w:szCs w:val="24"/>
        </w:rPr>
        <w:t xml:space="preserve"> in his absence</w:t>
      </w:r>
    </w:p>
    <w:p w14:paraId="2591B4FF" w14:textId="77777777" w:rsidR="006965E8" w:rsidRDefault="006965E8" w:rsidP="006965E8">
      <w:pPr>
        <w:spacing w:before="240" w:after="200"/>
        <w:rPr>
          <w:sz w:val="24"/>
          <w:szCs w:val="24"/>
        </w:rPr>
      </w:pPr>
      <w:r>
        <w:rPr>
          <w:b/>
          <w:sz w:val="24"/>
          <w:szCs w:val="24"/>
        </w:rPr>
        <w:t>Vice-Chair:</w:t>
      </w:r>
      <w:r>
        <w:rPr>
          <w:sz w:val="24"/>
          <w:szCs w:val="24"/>
        </w:rPr>
        <w:t xml:space="preserve">                   </w:t>
      </w:r>
      <w:r>
        <w:rPr>
          <w:sz w:val="24"/>
          <w:szCs w:val="24"/>
        </w:rPr>
        <w:tab/>
        <w:t xml:space="preserve"> Michelle Aarts</w:t>
      </w:r>
    </w:p>
    <w:p w14:paraId="61D95E12" w14:textId="77777777" w:rsidR="006965E8" w:rsidRDefault="006965E8" w:rsidP="006965E8">
      <w:pPr>
        <w:spacing w:before="240" w:after="240"/>
        <w:rPr>
          <w:sz w:val="24"/>
          <w:szCs w:val="24"/>
        </w:rPr>
      </w:pPr>
      <w:r>
        <w:rPr>
          <w:sz w:val="24"/>
          <w:szCs w:val="24"/>
        </w:rPr>
        <w:t>A meeting of the Special Education Community Advisory Committee convened on December 11, 2023, from 7:20 p.m. to 9:31 p.m. at 5050 Yonge Street, with Richard Carter presiding.</w:t>
      </w:r>
    </w:p>
    <w:p w14:paraId="6AFAC4A9" w14:textId="77777777" w:rsidR="006965E8" w:rsidRDefault="006965E8" w:rsidP="006965E8">
      <w:pPr>
        <w:spacing w:before="240" w:after="240"/>
        <w:rPr>
          <w:b/>
          <w:sz w:val="24"/>
          <w:szCs w:val="24"/>
        </w:rPr>
      </w:pPr>
      <w:r>
        <w:rPr>
          <w:b/>
          <w:sz w:val="24"/>
          <w:szCs w:val="24"/>
        </w:rPr>
        <w:t>Attendance:</w:t>
      </w:r>
    </w:p>
    <w:p w14:paraId="3157655B" w14:textId="77777777" w:rsidR="006965E8" w:rsidRDefault="006965E8" w:rsidP="006965E8">
      <w:pPr>
        <w:spacing w:before="240" w:after="240"/>
        <w:rPr>
          <w:sz w:val="24"/>
          <w:szCs w:val="24"/>
        </w:rPr>
      </w:pPr>
      <w:r>
        <w:rPr>
          <w:b/>
          <w:sz w:val="24"/>
          <w:szCs w:val="24"/>
        </w:rPr>
        <w:t>Members</w:t>
      </w:r>
      <w:r>
        <w:rPr>
          <w:sz w:val="24"/>
          <w:szCs w:val="24"/>
        </w:rPr>
        <w:t>:</w:t>
      </w:r>
    </w:p>
    <w:p w14:paraId="00D82583" w14:textId="77777777" w:rsidR="006965E8" w:rsidRDefault="006965E8" w:rsidP="006965E8">
      <w:pPr>
        <w:spacing w:before="240" w:after="240"/>
        <w:rPr>
          <w:sz w:val="24"/>
          <w:szCs w:val="24"/>
        </w:rPr>
      </w:pPr>
      <w:r>
        <w:rPr>
          <w:sz w:val="24"/>
          <w:szCs w:val="24"/>
        </w:rPr>
        <w:t xml:space="preserve">Melissa </w:t>
      </w:r>
      <w:proofErr w:type="gramStart"/>
      <w:r>
        <w:rPr>
          <w:sz w:val="24"/>
          <w:szCs w:val="24"/>
        </w:rPr>
        <w:t>Rosen  Association</w:t>
      </w:r>
      <w:proofErr w:type="gramEnd"/>
      <w:r>
        <w:rPr>
          <w:sz w:val="24"/>
          <w:szCs w:val="24"/>
        </w:rPr>
        <w:t xml:space="preserve"> for Bright Children (ABC)</w:t>
      </w:r>
    </w:p>
    <w:p w14:paraId="7F23B0B5" w14:textId="1F27C32A" w:rsidR="006965E8" w:rsidRDefault="006965E8" w:rsidP="006965E8">
      <w:pPr>
        <w:spacing w:before="240" w:after="240"/>
        <w:rPr>
          <w:sz w:val="24"/>
          <w:szCs w:val="24"/>
        </w:rPr>
      </w:pPr>
      <w:r>
        <w:rPr>
          <w:sz w:val="24"/>
          <w:szCs w:val="24"/>
        </w:rPr>
        <w:t xml:space="preserve">Leo </w:t>
      </w:r>
      <w:proofErr w:type="spellStart"/>
      <w:r>
        <w:rPr>
          <w:sz w:val="24"/>
          <w:szCs w:val="24"/>
        </w:rPr>
        <w:t>Lagnado</w:t>
      </w:r>
      <w:proofErr w:type="spellEnd"/>
      <w:r>
        <w:rPr>
          <w:sz w:val="24"/>
          <w:szCs w:val="24"/>
        </w:rPr>
        <w:t xml:space="preserve">  Autism Society of Ontario (Toronto Chapter)</w:t>
      </w:r>
    </w:p>
    <w:p w14:paraId="173F10B6" w14:textId="77777777" w:rsidR="006965E8" w:rsidRDefault="006965E8" w:rsidP="006965E8">
      <w:pPr>
        <w:spacing w:before="240" w:after="240"/>
        <w:rPr>
          <w:sz w:val="24"/>
          <w:szCs w:val="24"/>
        </w:rPr>
      </w:pPr>
      <w:r>
        <w:rPr>
          <w:sz w:val="24"/>
          <w:szCs w:val="24"/>
        </w:rPr>
        <w:t>Richard Carter Down Syndrome Association of Toronto (DSAT)</w:t>
      </w:r>
    </w:p>
    <w:p w14:paraId="6970C5FF" w14:textId="77777777" w:rsidR="006965E8" w:rsidRDefault="006965E8" w:rsidP="006965E8">
      <w:pPr>
        <w:spacing w:before="240" w:after="240"/>
        <w:rPr>
          <w:sz w:val="24"/>
          <w:szCs w:val="24"/>
        </w:rPr>
      </w:pPr>
      <w:r>
        <w:rPr>
          <w:sz w:val="24"/>
          <w:szCs w:val="24"/>
        </w:rPr>
        <w:t xml:space="preserve">Aliza </w:t>
      </w:r>
      <w:proofErr w:type="spellStart"/>
      <w:proofErr w:type="gramStart"/>
      <w:r>
        <w:rPr>
          <w:sz w:val="24"/>
          <w:szCs w:val="24"/>
        </w:rPr>
        <w:t>Chaqpar</w:t>
      </w:r>
      <w:proofErr w:type="spellEnd"/>
      <w:r>
        <w:rPr>
          <w:sz w:val="24"/>
          <w:szCs w:val="24"/>
        </w:rPr>
        <w:t xml:space="preserve">  Easter</w:t>
      </w:r>
      <w:proofErr w:type="gramEnd"/>
      <w:r>
        <w:rPr>
          <w:sz w:val="24"/>
          <w:szCs w:val="24"/>
        </w:rPr>
        <w:t xml:space="preserve"> Seals Ontario</w:t>
      </w:r>
    </w:p>
    <w:p w14:paraId="2668A41A" w14:textId="77777777" w:rsidR="006965E8" w:rsidRDefault="006965E8" w:rsidP="006965E8">
      <w:pPr>
        <w:spacing w:before="240" w:after="240"/>
        <w:rPr>
          <w:sz w:val="24"/>
          <w:szCs w:val="24"/>
        </w:rPr>
      </w:pPr>
      <w:r>
        <w:rPr>
          <w:sz w:val="24"/>
          <w:szCs w:val="24"/>
        </w:rPr>
        <w:t xml:space="preserve">Steven </w:t>
      </w:r>
      <w:proofErr w:type="gramStart"/>
      <w:r>
        <w:rPr>
          <w:sz w:val="24"/>
          <w:szCs w:val="24"/>
        </w:rPr>
        <w:t>Lynette  Epilepsy</w:t>
      </w:r>
      <w:proofErr w:type="gramEnd"/>
      <w:r>
        <w:rPr>
          <w:sz w:val="24"/>
          <w:szCs w:val="24"/>
        </w:rPr>
        <w:t xml:space="preserve"> Toronto</w:t>
      </w:r>
    </w:p>
    <w:p w14:paraId="176C3278" w14:textId="77777777" w:rsidR="006965E8" w:rsidRDefault="006965E8" w:rsidP="006965E8">
      <w:pPr>
        <w:spacing w:before="240" w:after="240"/>
        <w:rPr>
          <w:sz w:val="24"/>
          <w:szCs w:val="24"/>
        </w:rPr>
      </w:pPr>
      <w:r>
        <w:rPr>
          <w:sz w:val="24"/>
          <w:szCs w:val="24"/>
        </w:rPr>
        <w:t>Nora Green Integration Action for Inclusion in Education and Community</w:t>
      </w:r>
    </w:p>
    <w:p w14:paraId="2CD8E1D6" w14:textId="77777777" w:rsidR="006965E8" w:rsidRDefault="006965E8" w:rsidP="006965E8">
      <w:pPr>
        <w:spacing w:before="240" w:after="240"/>
        <w:rPr>
          <w:sz w:val="24"/>
          <w:szCs w:val="24"/>
        </w:rPr>
      </w:pPr>
      <w:r>
        <w:rPr>
          <w:sz w:val="24"/>
          <w:szCs w:val="24"/>
        </w:rPr>
        <w:t>Diane Montgomery (</w:t>
      </w:r>
      <w:proofErr w:type="gramStart"/>
      <w:r>
        <w:rPr>
          <w:sz w:val="24"/>
          <w:szCs w:val="24"/>
        </w:rPr>
        <w:t xml:space="preserve">Alternate)   </w:t>
      </w:r>
      <w:proofErr w:type="gramEnd"/>
      <w:r>
        <w:rPr>
          <w:sz w:val="24"/>
          <w:szCs w:val="24"/>
        </w:rPr>
        <w:t>Integration Action for Inclusion in Education and Community</w:t>
      </w:r>
    </w:p>
    <w:p w14:paraId="175CAA15" w14:textId="77777777" w:rsidR="006965E8" w:rsidRDefault="006965E8" w:rsidP="006965E8">
      <w:pPr>
        <w:spacing w:before="240" w:after="240"/>
        <w:rPr>
          <w:sz w:val="24"/>
          <w:szCs w:val="24"/>
        </w:rPr>
      </w:pPr>
      <w:proofErr w:type="spellStart"/>
      <w:r>
        <w:rPr>
          <w:sz w:val="24"/>
          <w:szCs w:val="24"/>
        </w:rPr>
        <w:t>Guilia</w:t>
      </w:r>
      <w:proofErr w:type="spellEnd"/>
      <w:r>
        <w:rPr>
          <w:sz w:val="24"/>
          <w:szCs w:val="24"/>
        </w:rPr>
        <w:t xml:space="preserve"> </w:t>
      </w:r>
      <w:proofErr w:type="spellStart"/>
      <w:r>
        <w:rPr>
          <w:sz w:val="24"/>
          <w:szCs w:val="24"/>
        </w:rPr>
        <w:t>Barbuto</w:t>
      </w:r>
      <w:proofErr w:type="spellEnd"/>
      <w:r>
        <w:rPr>
          <w:sz w:val="24"/>
          <w:szCs w:val="24"/>
        </w:rPr>
        <w:t xml:space="preserve"> Learning Disabilities Association Toronto District</w:t>
      </w:r>
    </w:p>
    <w:p w14:paraId="58F5AB37" w14:textId="77777777" w:rsidR="006965E8" w:rsidRDefault="006965E8" w:rsidP="006965E8">
      <w:pPr>
        <w:spacing w:before="240" w:after="240"/>
        <w:rPr>
          <w:sz w:val="24"/>
          <w:szCs w:val="24"/>
        </w:rPr>
      </w:pPr>
      <w:r>
        <w:rPr>
          <w:sz w:val="24"/>
          <w:szCs w:val="24"/>
        </w:rPr>
        <w:lastRenderedPageBreak/>
        <w:t>Aline Chan (Alternate), Community Living</w:t>
      </w:r>
    </w:p>
    <w:p w14:paraId="63B630AC" w14:textId="77777777" w:rsidR="006965E8" w:rsidRDefault="006965E8" w:rsidP="006965E8">
      <w:pPr>
        <w:spacing w:before="240" w:after="240"/>
        <w:rPr>
          <w:sz w:val="24"/>
          <w:szCs w:val="24"/>
        </w:rPr>
      </w:pPr>
      <w:r>
        <w:rPr>
          <w:sz w:val="24"/>
          <w:szCs w:val="24"/>
        </w:rPr>
        <w:t xml:space="preserve">David </w:t>
      </w:r>
      <w:proofErr w:type="spellStart"/>
      <w:proofErr w:type="gramStart"/>
      <w:r>
        <w:rPr>
          <w:sz w:val="24"/>
          <w:szCs w:val="24"/>
        </w:rPr>
        <w:t>Lepofsky</w:t>
      </w:r>
      <w:proofErr w:type="spellEnd"/>
      <w:r>
        <w:rPr>
          <w:sz w:val="24"/>
          <w:szCs w:val="24"/>
        </w:rPr>
        <w:t xml:space="preserve">  Ontario</w:t>
      </w:r>
      <w:proofErr w:type="gramEnd"/>
      <w:r>
        <w:rPr>
          <w:sz w:val="24"/>
          <w:szCs w:val="24"/>
        </w:rPr>
        <w:t xml:space="preserve"> Parents of Visually Impaired Children (OPVIC)</w:t>
      </w:r>
    </w:p>
    <w:p w14:paraId="5F763290" w14:textId="77777777" w:rsidR="006965E8" w:rsidRDefault="006965E8" w:rsidP="006965E8">
      <w:pPr>
        <w:spacing w:before="240" w:after="240"/>
        <w:rPr>
          <w:sz w:val="24"/>
          <w:szCs w:val="24"/>
        </w:rPr>
      </w:pPr>
      <w:r>
        <w:rPr>
          <w:sz w:val="24"/>
          <w:szCs w:val="24"/>
        </w:rPr>
        <w:t>Dana Chapman (Alternate) Ontario Parents of Visually Impaired Children (OPVIC)</w:t>
      </w:r>
    </w:p>
    <w:p w14:paraId="547EB6B9" w14:textId="77777777" w:rsidR="006965E8" w:rsidRDefault="006965E8" w:rsidP="006965E8">
      <w:pPr>
        <w:spacing w:before="240" w:after="240"/>
        <w:rPr>
          <w:sz w:val="24"/>
          <w:szCs w:val="24"/>
        </w:rPr>
      </w:pPr>
      <w:r>
        <w:rPr>
          <w:sz w:val="24"/>
          <w:szCs w:val="24"/>
        </w:rPr>
        <w:t>Bronwen Alsop VOICE for Deaf and Hard of Hearing Children</w:t>
      </w:r>
    </w:p>
    <w:p w14:paraId="1C34AD14" w14:textId="77777777" w:rsidR="006965E8" w:rsidRDefault="006965E8" w:rsidP="006965E8">
      <w:pPr>
        <w:spacing w:before="240" w:after="240"/>
        <w:rPr>
          <w:sz w:val="24"/>
          <w:szCs w:val="24"/>
        </w:rPr>
      </w:pPr>
      <w:r>
        <w:rPr>
          <w:sz w:val="24"/>
          <w:szCs w:val="24"/>
        </w:rPr>
        <w:t xml:space="preserve">Stephany </w:t>
      </w:r>
      <w:proofErr w:type="spellStart"/>
      <w:r>
        <w:rPr>
          <w:sz w:val="24"/>
          <w:szCs w:val="24"/>
        </w:rPr>
        <w:t>Ragany</w:t>
      </w:r>
      <w:proofErr w:type="spellEnd"/>
      <w:r>
        <w:rPr>
          <w:sz w:val="24"/>
          <w:szCs w:val="24"/>
        </w:rPr>
        <w:t xml:space="preserve"> (Alternate) VOICE for Deaf and Hard of Hearing Children</w:t>
      </w:r>
    </w:p>
    <w:p w14:paraId="2BE091E3" w14:textId="77777777" w:rsidR="006965E8" w:rsidRDefault="006965E8" w:rsidP="006965E8">
      <w:pPr>
        <w:spacing w:before="240" w:after="240"/>
        <w:rPr>
          <w:sz w:val="24"/>
          <w:szCs w:val="24"/>
        </w:rPr>
      </w:pPr>
      <w:r>
        <w:rPr>
          <w:sz w:val="24"/>
          <w:szCs w:val="24"/>
        </w:rPr>
        <w:t>Beth Dangerfield CADDAC – Centre for ADHD Awareness Canada</w:t>
      </w:r>
    </w:p>
    <w:p w14:paraId="61497F17" w14:textId="77777777" w:rsidR="006965E8" w:rsidRDefault="006965E8" w:rsidP="006965E8">
      <w:pPr>
        <w:spacing w:before="240" w:after="240"/>
        <w:rPr>
          <w:sz w:val="24"/>
          <w:szCs w:val="24"/>
        </w:rPr>
      </w:pPr>
      <w:r>
        <w:rPr>
          <w:sz w:val="24"/>
          <w:szCs w:val="24"/>
        </w:rPr>
        <w:t xml:space="preserve">Nerissa </w:t>
      </w:r>
      <w:proofErr w:type="gramStart"/>
      <w:r>
        <w:rPr>
          <w:sz w:val="24"/>
          <w:szCs w:val="24"/>
        </w:rPr>
        <w:t xml:space="preserve">Hutchinson  </w:t>
      </w:r>
      <w:proofErr w:type="spellStart"/>
      <w:r>
        <w:rPr>
          <w:sz w:val="24"/>
          <w:szCs w:val="24"/>
        </w:rPr>
        <w:t>Sawubona</w:t>
      </w:r>
      <w:proofErr w:type="spellEnd"/>
      <w:proofErr w:type="gramEnd"/>
      <w:r>
        <w:rPr>
          <w:sz w:val="24"/>
          <w:szCs w:val="24"/>
        </w:rPr>
        <w:t xml:space="preserve"> </w:t>
      </w:r>
      <w:proofErr w:type="spellStart"/>
      <w:r>
        <w:rPr>
          <w:sz w:val="24"/>
          <w:szCs w:val="24"/>
        </w:rPr>
        <w:t>Africentric</w:t>
      </w:r>
      <w:proofErr w:type="spellEnd"/>
      <w:r>
        <w:rPr>
          <w:sz w:val="24"/>
          <w:szCs w:val="24"/>
        </w:rPr>
        <w:t xml:space="preserve"> Circle of Support</w:t>
      </w:r>
    </w:p>
    <w:p w14:paraId="5B9D7616" w14:textId="77777777" w:rsidR="006965E8" w:rsidRDefault="006965E8" w:rsidP="006965E8">
      <w:pPr>
        <w:spacing w:before="240" w:after="240"/>
        <w:rPr>
          <w:sz w:val="24"/>
          <w:szCs w:val="24"/>
        </w:rPr>
      </w:pPr>
      <w:r>
        <w:rPr>
          <w:sz w:val="24"/>
          <w:szCs w:val="24"/>
        </w:rPr>
        <w:t>Trustee Michelle Aarts (Ward 16) – Vice Chair</w:t>
      </w:r>
    </w:p>
    <w:p w14:paraId="42C816F0" w14:textId="77777777" w:rsidR="006965E8" w:rsidRDefault="006965E8" w:rsidP="006965E8">
      <w:pPr>
        <w:spacing w:before="240" w:after="240"/>
        <w:rPr>
          <w:sz w:val="24"/>
          <w:szCs w:val="24"/>
        </w:rPr>
      </w:pPr>
      <w:proofErr w:type="spellStart"/>
      <w:r>
        <w:rPr>
          <w:sz w:val="24"/>
          <w:szCs w:val="24"/>
        </w:rPr>
        <w:t>Saira</w:t>
      </w:r>
      <w:proofErr w:type="spellEnd"/>
      <w:r>
        <w:rPr>
          <w:sz w:val="24"/>
          <w:szCs w:val="24"/>
        </w:rPr>
        <w:t xml:space="preserve"> Chhibber (LC1)  </w:t>
      </w:r>
      <w:r>
        <w:rPr>
          <w:sz w:val="24"/>
          <w:szCs w:val="24"/>
        </w:rPr>
        <w:tab/>
      </w:r>
      <w:r>
        <w:rPr>
          <w:sz w:val="24"/>
          <w:szCs w:val="24"/>
        </w:rPr>
        <w:tab/>
        <w:t xml:space="preserve">       </w:t>
      </w:r>
      <w:r>
        <w:rPr>
          <w:sz w:val="24"/>
          <w:szCs w:val="24"/>
        </w:rPr>
        <w:tab/>
      </w:r>
    </w:p>
    <w:p w14:paraId="1124D313" w14:textId="77777777" w:rsidR="006965E8" w:rsidRDefault="006965E8" w:rsidP="006965E8">
      <w:pPr>
        <w:spacing w:before="240" w:after="240"/>
        <w:rPr>
          <w:sz w:val="24"/>
          <w:szCs w:val="24"/>
        </w:rPr>
      </w:pPr>
      <w:r>
        <w:rPr>
          <w:sz w:val="24"/>
          <w:szCs w:val="24"/>
        </w:rPr>
        <w:t>Jordan Glass (LC2)</w:t>
      </w:r>
    </w:p>
    <w:p w14:paraId="4CC24A3B" w14:textId="77777777" w:rsidR="006965E8" w:rsidRDefault="006965E8" w:rsidP="006965E8">
      <w:pPr>
        <w:spacing w:before="240" w:after="240"/>
        <w:rPr>
          <w:sz w:val="24"/>
          <w:szCs w:val="24"/>
        </w:rPr>
      </w:pPr>
      <w:r>
        <w:rPr>
          <w:sz w:val="24"/>
          <w:szCs w:val="24"/>
        </w:rPr>
        <w:t xml:space="preserve">Izabella </w:t>
      </w:r>
      <w:proofErr w:type="spellStart"/>
      <w:r>
        <w:rPr>
          <w:sz w:val="24"/>
          <w:szCs w:val="24"/>
        </w:rPr>
        <w:t>Pruska-Oldenhof</w:t>
      </w:r>
      <w:proofErr w:type="spellEnd"/>
      <w:r>
        <w:rPr>
          <w:sz w:val="24"/>
          <w:szCs w:val="24"/>
        </w:rPr>
        <w:t xml:space="preserve"> (LC4)           </w:t>
      </w:r>
      <w:r>
        <w:rPr>
          <w:sz w:val="24"/>
          <w:szCs w:val="24"/>
        </w:rPr>
        <w:tab/>
        <w:t xml:space="preserve">        </w:t>
      </w:r>
      <w:r>
        <w:rPr>
          <w:sz w:val="24"/>
          <w:szCs w:val="24"/>
        </w:rPr>
        <w:tab/>
      </w:r>
    </w:p>
    <w:p w14:paraId="54A69A77" w14:textId="77777777" w:rsidR="006965E8" w:rsidRDefault="006965E8" w:rsidP="006965E8">
      <w:pPr>
        <w:spacing w:before="240" w:after="240"/>
        <w:rPr>
          <w:sz w:val="24"/>
          <w:szCs w:val="24"/>
        </w:rPr>
      </w:pPr>
      <w:r>
        <w:rPr>
          <w:sz w:val="24"/>
          <w:szCs w:val="24"/>
        </w:rPr>
        <w:t xml:space="preserve">Jana </w:t>
      </w:r>
      <w:proofErr w:type="spellStart"/>
      <w:proofErr w:type="gramStart"/>
      <w:r>
        <w:rPr>
          <w:sz w:val="24"/>
          <w:szCs w:val="24"/>
        </w:rPr>
        <w:t>Girdauskas</w:t>
      </w:r>
      <w:proofErr w:type="spellEnd"/>
      <w:r>
        <w:rPr>
          <w:sz w:val="24"/>
          <w:szCs w:val="24"/>
        </w:rPr>
        <w:t xml:space="preserve">  (</w:t>
      </w:r>
      <w:proofErr w:type="gramEnd"/>
      <w:r>
        <w:rPr>
          <w:sz w:val="24"/>
          <w:szCs w:val="24"/>
        </w:rPr>
        <w:t>LC4)</w:t>
      </w:r>
    </w:p>
    <w:p w14:paraId="1680A9B0" w14:textId="77777777" w:rsidR="006965E8" w:rsidRDefault="006965E8" w:rsidP="006965E8">
      <w:pPr>
        <w:spacing w:before="240" w:after="240"/>
        <w:rPr>
          <w:sz w:val="24"/>
          <w:szCs w:val="24"/>
        </w:rPr>
      </w:pPr>
      <w:r>
        <w:rPr>
          <w:sz w:val="24"/>
          <w:szCs w:val="24"/>
        </w:rPr>
        <w:t xml:space="preserve">Stephanie </w:t>
      </w:r>
      <w:proofErr w:type="spellStart"/>
      <w:r>
        <w:rPr>
          <w:sz w:val="24"/>
          <w:szCs w:val="24"/>
        </w:rPr>
        <w:t>Ragany</w:t>
      </w:r>
      <w:proofErr w:type="spellEnd"/>
    </w:p>
    <w:p w14:paraId="60FA9256" w14:textId="77777777" w:rsidR="006965E8" w:rsidRDefault="006965E8" w:rsidP="006965E8">
      <w:pPr>
        <w:spacing w:before="240" w:after="240"/>
        <w:rPr>
          <w:sz w:val="24"/>
          <w:szCs w:val="24"/>
        </w:rPr>
      </w:pPr>
      <w:r>
        <w:rPr>
          <w:sz w:val="24"/>
          <w:szCs w:val="24"/>
        </w:rPr>
        <w:t>Trustee Zakir Patel (Ward 19)</w:t>
      </w:r>
    </w:p>
    <w:p w14:paraId="07CCDF70" w14:textId="77777777" w:rsidR="006965E8" w:rsidRDefault="006965E8" w:rsidP="006965E8">
      <w:pPr>
        <w:spacing w:before="240" w:after="240"/>
        <w:rPr>
          <w:b/>
          <w:sz w:val="24"/>
          <w:szCs w:val="24"/>
        </w:rPr>
      </w:pPr>
      <w:r>
        <w:rPr>
          <w:b/>
          <w:sz w:val="24"/>
          <w:szCs w:val="24"/>
        </w:rPr>
        <w:t>Regrets</w:t>
      </w:r>
    </w:p>
    <w:p w14:paraId="59A47845" w14:textId="77777777" w:rsidR="006965E8" w:rsidRDefault="006965E8" w:rsidP="006965E8">
      <w:pPr>
        <w:spacing w:before="240" w:after="240"/>
        <w:rPr>
          <w:sz w:val="24"/>
          <w:szCs w:val="24"/>
        </w:rPr>
      </w:pPr>
      <w:r>
        <w:rPr>
          <w:sz w:val="24"/>
          <w:szCs w:val="24"/>
        </w:rPr>
        <w:t xml:space="preserve">Jean-Paul </w:t>
      </w:r>
      <w:proofErr w:type="spellStart"/>
      <w:r>
        <w:rPr>
          <w:sz w:val="24"/>
          <w:szCs w:val="24"/>
        </w:rPr>
        <w:t>Ngana</w:t>
      </w:r>
      <w:proofErr w:type="spellEnd"/>
    </w:p>
    <w:p w14:paraId="15A6CBD5" w14:textId="77777777" w:rsidR="006965E8" w:rsidRDefault="006965E8" w:rsidP="006965E8">
      <w:pPr>
        <w:spacing w:before="240" w:after="240"/>
        <w:rPr>
          <w:sz w:val="24"/>
          <w:szCs w:val="24"/>
        </w:rPr>
      </w:pPr>
      <w:r>
        <w:rPr>
          <w:sz w:val="24"/>
          <w:szCs w:val="24"/>
        </w:rPr>
        <w:t xml:space="preserve">Trustee </w:t>
      </w:r>
      <w:proofErr w:type="spellStart"/>
      <w:r>
        <w:rPr>
          <w:sz w:val="24"/>
          <w:szCs w:val="24"/>
        </w:rPr>
        <w:t>Liban</w:t>
      </w:r>
      <w:proofErr w:type="spellEnd"/>
      <w:r>
        <w:rPr>
          <w:sz w:val="24"/>
          <w:szCs w:val="24"/>
        </w:rPr>
        <w:t xml:space="preserve"> Hassan (Ward 6)</w:t>
      </w:r>
    </w:p>
    <w:p w14:paraId="3AE658E9" w14:textId="77777777" w:rsidR="006965E8" w:rsidRDefault="006965E8" w:rsidP="006965E8">
      <w:pPr>
        <w:spacing w:before="240" w:after="240"/>
        <w:rPr>
          <w:sz w:val="24"/>
          <w:szCs w:val="24"/>
        </w:rPr>
      </w:pPr>
      <w:r>
        <w:rPr>
          <w:sz w:val="24"/>
          <w:szCs w:val="24"/>
        </w:rPr>
        <w:lastRenderedPageBreak/>
        <w:t xml:space="preserve">Kirsten Doyle (LC3)  </w:t>
      </w:r>
      <w:r>
        <w:rPr>
          <w:sz w:val="24"/>
          <w:szCs w:val="24"/>
        </w:rPr>
        <w:tab/>
        <w:t xml:space="preserve">   </w:t>
      </w:r>
      <w:r>
        <w:rPr>
          <w:sz w:val="24"/>
          <w:szCs w:val="24"/>
        </w:rPr>
        <w:tab/>
      </w:r>
    </w:p>
    <w:p w14:paraId="31EDB4C4" w14:textId="77777777" w:rsidR="006965E8" w:rsidRDefault="006965E8" w:rsidP="006965E8">
      <w:pPr>
        <w:spacing w:before="240" w:after="240"/>
        <w:rPr>
          <w:sz w:val="24"/>
          <w:szCs w:val="24"/>
        </w:rPr>
      </w:pPr>
      <w:r>
        <w:rPr>
          <w:sz w:val="24"/>
          <w:szCs w:val="24"/>
        </w:rPr>
        <w:t xml:space="preserve">Julie Diamond Autism Society of Ontario (Toronto Chapter)  </w:t>
      </w:r>
    </w:p>
    <w:p w14:paraId="073CA00B" w14:textId="77777777" w:rsidR="006965E8" w:rsidRDefault="006965E8" w:rsidP="006965E8">
      <w:pPr>
        <w:spacing w:before="240" w:after="240"/>
        <w:rPr>
          <w:b/>
          <w:sz w:val="24"/>
          <w:szCs w:val="24"/>
        </w:rPr>
      </w:pPr>
      <w:r>
        <w:rPr>
          <w:b/>
          <w:sz w:val="24"/>
          <w:szCs w:val="24"/>
        </w:rPr>
        <w:t>Staff</w:t>
      </w:r>
    </w:p>
    <w:p w14:paraId="3BD47B7F" w14:textId="77777777" w:rsidR="006965E8" w:rsidRDefault="006965E8" w:rsidP="006965E8">
      <w:pPr>
        <w:spacing w:before="240" w:after="240"/>
        <w:rPr>
          <w:sz w:val="24"/>
          <w:szCs w:val="24"/>
        </w:rPr>
      </w:pPr>
      <w:r>
        <w:rPr>
          <w:sz w:val="24"/>
          <w:szCs w:val="24"/>
        </w:rPr>
        <w:t xml:space="preserve">Louise </w:t>
      </w:r>
      <w:proofErr w:type="spellStart"/>
      <w:r>
        <w:rPr>
          <w:sz w:val="24"/>
          <w:szCs w:val="24"/>
        </w:rPr>
        <w:t>Sirisko</w:t>
      </w:r>
      <w:proofErr w:type="spellEnd"/>
      <w:r>
        <w:rPr>
          <w:sz w:val="24"/>
          <w:szCs w:val="24"/>
        </w:rPr>
        <w:t>, Associate Director, Innovation and Equitable Outcomes</w:t>
      </w:r>
    </w:p>
    <w:p w14:paraId="61928523" w14:textId="77777777" w:rsidR="006965E8" w:rsidRDefault="006965E8" w:rsidP="006965E8">
      <w:pPr>
        <w:spacing w:before="240" w:after="240"/>
        <w:rPr>
          <w:sz w:val="24"/>
          <w:szCs w:val="24"/>
        </w:rPr>
      </w:pPr>
      <w:r>
        <w:rPr>
          <w:sz w:val="24"/>
          <w:szCs w:val="24"/>
        </w:rPr>
        <w:t xml:space="preserve">Nandy Palmer, System Superintendent, Special </w:t>
      </w:r>
      <w:proofErr w:type="gramStart"/>
      <w:r>
        <w:rPr>
          <w:sz w:val="24"/>
          <w:szCs w:val="24"/>
        </w:rPr>
        <w:t>Education</w:t>
      </w:r>
      <w:proofErr w:type="gramEnd"/>
      <w:r>
        <w:rPr>
          <w:sz w:val="24"/>
          <w:szCs w:val="24"/>
        </w:rPr>
        <w:t xml:space="preserve"> and Inclusion</w:t>
      </w:r>
    </w:p>
    <w:p w14:paraId="4D0A6CED" w14:textId="77777777" w:rsidR="006965E8" w:rsidRDefault="006965E8" w:rsidP="006965E8">
      <w:pPr>
        <w:spacing w:before="240" w:after="240"/>
        <w:rPr>
          <w:sz w:val="24"/>
          <w:szCs w:val="24"/>
        </w:rPr>
      </w:pPr>
      <w:r>
        <w:rPr>
          <w:sz w:val="24"/>
          <w:szCs w:val="24"/>
        </w:rPr>
        <w:t>Craig Snider, Executive Officer</w:t>
      </w:r>
    </w:p>
    <w:p w14:paraId="24019871" w14:textId="77777777" w:rsidR="006965E8" w:rsidRDefault="006965E8" w:rsidP="006965E8">
      <w:pPr>
        <w:spacing w:before="240" w:after="240"/>
      </w:pPr>
      <w:r>
        <w:rPr>
          <w:sz w:val="24"/>
          <w:szCs w:val="24"/>
        </w:rPr>
        <w:t xml:space="preserve">Garry Green, Senior Manager, </w:t>
      </w:r>
    </w:p>
    <w:p w14:paraId="6C41E072" w14:textId="77777777" w:rsidR="006965E8" w:rsidRDefault="006965E8" w:rsidP="006965E8">
      <w:pPr>
        <w:spacing w:before="240" w:after="240"/>
        <w:rPr>
          <w:sz w:val="24"/>
          <w:szCs w:val="24"/>
        </w:rPr>
      </w:pPr>
      <w:r>
        <w:rPr>
          <w:sz w:val="24"/>
          <w:szCs w:val="24"/>
        </w:rPr>
        <w:t>Kevin Hodgkinson, General Manager, Toronto Student Transportation</w:t>
      </w:r>
    </w:p>
    <w:p w14:paraId="364C5480" w14:textId="77777777" w:rsidR="006965E8" w:rsidRDefault="006965E8" w:rsidP="006965E8">
      <w:pPr>
        <w:spacing w:before="240" w:after="240"/>
        <w:rPr>
          <w:sz w:val="24"/>
          <w:szCs w:val="24"/>
        </w:rPr>
      </w:pPr>
      <w:r>
        <w:rPr>
          <w:sz w:val="24"/>
          <w:szCs w:val="24"/>
        </w:rPr>
        <w:t>Alison Board, Centrally Assigned Principal, Special Education</w:t>
      </w:r>
    </w:p>
    <w:p w14:paraId="2952794F" w14:textId="77777777" w:rsidR="006965E8" w:rsidRDefault="006965E8" w:rsidP="006965E8">
      <w:pPr>
        <w:spacing w:before="240" w:after="240"/>
        <w:rPr>
          <w:sz w:val="24"/>
          <w:szCs w:val="24"/>
        </w:rPr>
      </w:pPr>
      <w:r>
        <w:rPr>
          <w:sz w:val="24"/>
          <w:szCs w:val="24"/>
        </w:rPr>
        <w:t>Effie Stathopoulos, Centrally Assigned Principal, Special Education</w:t>
      </w:r>
    </w:p>
    <w:p w14:paraId="5C049820" w14:textId="77777777" w:rsidR="006965E8" w:rsidRDefault="006965E8" w:rsidP="006965E8">
      <w:pPr>
        <w:spacing w:before="240" w:after="240"/>
        <w:rPr>
          <w:sz w:val="24"/>
          <w:szCs w:val="24"/>
        </w:rPr>
      </w:pPr>
      <w:r>
        <w:rPr>
          <w:sz w:val="24"/>
          <w:szCs w:val="24"/>
        </w:rPr>
        <w:t>Katia Palumbo. Centrally Assigned Principal, Special Education</w:t>
      </w:r>
    </w:p>
    <w:p w14:paraId="374CE7F4" w14:textId="77777777" w:rsidR="006965E8" w:rsidRDefault="006965E8" w:rsidP="006965E8">
      <w:pPr>
        <w:spacing w:before="240" w:after="240"/>
        <w:rPr>
          <w:sz w:val="24"/>
          <w:szCs w:val="24"/>
        </w:rPr>
      </w:pPr>
      <w:r>
        <w:rPr>
          <w:sz w:val="24"/>
          <w:szCs w:val="24"/>
        </w:rPr>
        <w:t>Andrea Roach, Centrally Assigned Principal, Special Education</w:t>
      </w:r>
    </w:p>
    <w:p w14:paraId="1C6B5DCD" w14:textId="77777777" w:rsidR="006965E8" w:rsidRDefault="006965E8" w:rsidP="006965E8">
      <w:pPr>
        <w:spacing w:before="240" w:after="240"/>
        <w:rPr>
          <w:sz w:val="24"/>
          <w:szCs w:val="24"/>
        </w:rPr>
      </w:pPr>
      <w:r>
        <w:rPr>
          <w:sz w:val="24"/>
          <w:szCs w:val="24"/>
        </w:rPr>
        <w:t>Wendy Terro, Centrally Assigned Principal, Special Education</w:t>
      </w:r>
    </w:p>
    <w:p w14:paraId="5DFA3300" w14:textId="77777777" w:rsidR="006965E8" w:rsidRDefault="006965E8" w:rsidP="006965E8">
      <w:pPr>
        <w:spacing w:before="240" w:after="240"/>
        <w:rPr>
          <w:sz w:val="24"/>
          <w:szCs w:val="24"/>
        </w:rPr>
      </w:pPr>
      <w:r>
        <w:rPr>
          <w:sz w:val="24"/>
          <w:szCs w:val="24"/>
        </w:rPr>
        <w:t>Mun Shu Wong (Audio/Video); Erin Pallet (Audio/Video Assistant)</w:t>
      </w:r>
    </w:p>
    <w:p w14:paraId="6283634F" w14:textId="77777777" w:rsidR="006965E8" w:rsidRPr="004E407B" w:rsidRDefault="006965E8" w:rsidP="006965E8">
      <w:pPr>
        <w:spacing w:before="240" w:after="240"/>
        <w:rPr>
          <w:sz w:val="24"/>
          <w:szCs w:val="24"/>
          <w:lang w:val="fr-CA"/>
        </w:rPr>
      </w:pPr>
      <w:r w:rsidRPr="004E407B">
        <w:rPr>
          <w:sz w:val="24"/>
          <w:szCs w:val="24"/>
          <w:lang w:val="fr-CA"/>
        </w:rPr>
        <w:t xml:space="preserve">Elizabeth </w:t>
      </w:r>
      <w:proofErr w:type="spellStart"/>
      <w:r w:rsidRPr="004E407B">
        <w:rPr>
          <w:sz w:val="24"/>
          <w:szCs w:val="24"/>
          <w:lang w:val="fr-CA"/>
        </w:rPr>
        <w:t>Chalmers</w:t>
      </w:r>
      <w:proofErr w:type="spellEnd"/>
      <w:r w:rsidRPr="004E407B">
        <w:rPr>
          <w:sz w:val="24"/>
          <w:szCs w:val="24"/>
          <w:lang w:val="fr-CA"/>
        </w:rPr>
        <w:t>, Administrative Liaison (SOE)</w:t>
      </w:r>
    </w:p>
    <w:p w14:paraId="6585C582" w14:textId="1B97995B" w:rsidR="006965E8" w:rsidRDefault="006965E8" w:rsidP="006965E8">
      <w:pPr>
        <w:spacing w:before="240" w:after="240"/>
        <w:rPr>
          <w:sz w:val="24"/>
          <w:szCs w:val="24"/>
        </w:rPr>
      </w:pPr>
      <w:r w:rsidRPr="004E407B">
        <w:rPr>
          <w:sz w:val="24"/>
          <w:szCs w:val="24"/>
          <w:lang w:val="fr-CA"/>
        </w:rPr>
        <w:t xml:space="preserve">Lianne Dixon. </w:t>
      </w:r>
      <w:r>
        <w:rPr>
          <w:sz w:val="24"/>
          <w:szCs w:val="24"/>
        </w:rPr>
        <w:t>TDSB SEAC Liaison</w:t>
      </w:r>
    </w:p>
    <w:p w14:paraId="21E30756" w14:textId="77777777" w:rsidR="006965E8" w:rsidRDefault="006965E8" w:rsidP="006965E8">
      <w:pPr>
        <w:spacing w:before="240" w:after="240"/>
        <w:rPr>
          <w:sz w:val="24"/>
          <w:szCs w:val="24"/>
        </w:rPr>
      </w:pPr>
    </w:p>
    <w:tbl>
      <w:tblPr>
        <w:tblStyle w:val="TableGrid"/>
        <w:tblW w:w="0" w:type="auto"/>
        <w:tblLook w:val="04A0" w:firstRow="1" w:lastRow="0" w:firstColumn="1" w:lastColumn="0" w:noHBand="0" w:noVBand="1"/>
      </w:tblPr>
      <w:tblGrid>
        <w:gridCol w:w="711"/>
        <w:gridCol w:w="2828"/>
        <w:gridCol w:w="6278"/>
        <w:gridCol w:w="3133"/>
      </w:tblGrid>
      <w:tr w:rsidR="006965E8" w14:paraId="5666BCF2" w14:textId="77777777" w:rsidTr="008E7C6F">
        <w:tc>
          <w:tcPr>
            <w:tcW w:w="711" w:type="dxa"/>
          </w:tcPr>
          <w:p w14:paraId="486C4C49" w14:textId="7E67F1BA" w:rsidR="006965E8" w:rsidRDefault="006965E8" w:rsidP="006965E8">
            <w:r>
              <w:rPr>
                <w:sz w:val="24"/>
                <w:szCs w:val="24"/>
              </w:rPr>
              <w:lastRenderedPageBreak/>
              <w:t xml:space="preserve"> </w:t>
            </w:r>
          </w:p>
        </w:tc>
        <w:tc>
          <w:tcPr>
            <w:tcW w:w="2828" w:type="dxa"/>
          </w:tcPr>
          <w:p w14:paraId="7DB76109" w14:textId="74B15B63" w:rsidR="006965E8" w:rsidRDefault="006965E8" w:rsidP="006965E8">
            <w:r>
              <w:rPr>
                <w:sz w:val="24"/>
                <w:szCs w:val="24"/>
              </w:rPr>
              <w:t xml:space="preserve">    Item</w:t>
            </w:r>
          </w:p>
        </w:tc>
        <w:tc>
          <w:tcPr>
            <w:tcW w:w="6278" w:type="dxa"/>
          </w:tcPr>
          <w:p w14:paraId="7F129246" w14:textId="530BD7AE" w:rsidR="006965E8" w:rsidRDefault="006965E8" w:rsidP="006965E8">
            <w:r>
              <w:rPr>
                <w:sz w:val="24"/>
                <w:szCs w:val="24"/>
              </w:rPr>
              <w:t xml:space="preserve">     Discussion</w:t>
            </w:r>
          </w:p>
        </w:tc>
        <w:tc>
          <w:tcPr>
            <w:tcW w:w="3133" w:type="dxa"/>
          </w:tcPr>
          <w:p w14:paraId="068278F3" w14:textId="085E0BA6" w:rsidR="006965E8" w:rsidRDefault="006965E8" w:rsidP="006965E8">
            <w:r>
              <w:rPr>
                <w:sz w:val="24"/>
                <w:szCs w:val="24"/>
              </w:rPr>
              <w:t xml:space="preserve">    Action Items/Recommendation</w:t>
            </w:r>
          </w:p>
        </w:tc>
      </w:tr>
      <w:tr w:rsidR="006965E8" w14:paraId="78730BB2" w14:textId="77777777" w:rsidTr="008E7C6F">
        <w:tc>
          <w:tcPr>
            <w:tcW w:w="711" w:type="dxa"/>
          </w:tcPr>
          <w:p w14:paraId="3E6B725F" w14:textId="77777777" w:rsidR="006965E8" w:rsidRDefault="006965E8" w:rsidP="006965E8"/>
        </w:tc>
        <w:tc>
          <w:tcPr>
            <w:tcW w:w="2828" w:type="dxa"/>
          </w:tcPr>
          <w:p w14:paraId="3B0F73EA" w14:textId="01A82EC7" w:rsidR="006965E8" w:rsidRDefault="006965E8" w:rsidP="006965E8">
            <w:r>
              <w:rPr>
                <w:sz w:val="24"/>
                <w:szCs w:val="24"/>
              </w:rPr>
              <w:t xml:space="preserve"> </w:t>
            </w:r>
            <w:proofErr w:type="gramStart"/>
            <w:r>
              <w:rPr>
                <w:sz w:val="24"/>
                <w:szCs w:val="24"/>
              </w:rPr>
              <w:t>Land  Acknowledgement</w:t>
            </w:r>
            <w:proofErr w:type="gramEnd"/>
          </w:p>
        </w:tc>
        <w:tc>
          <w:tcPr>
            <w:tcW w:w="6278" w:type="dxa"/>
          </w:tcPr>
          <w:p w14:paraId="5ADEA3D5" w14:textId="2C1741D7" w:rsidR="006965E8" w:rsidRDefault="006965E8" w:rsidP="006965E8">
            <w:r>
              <w:rPr>
                <w:sz w:val="24"/>
                <w:szCs w:val="24"/>
              </w:rPr>
              <w:t>Chair/Vice Chair</w:t>
            </w:r>
          </w:p>
        </w:tc>
        <w:tc>
          <w:tcPr>
            <w:tcW w:w="3133" w:type="dxa"/>
          </w:tcPr>
          <w:p w14:paraId="2A401BB1" w14:textId="13459BC4" w:rsidR="006965E8" w:rsidRDefault="006965E8" w:rsidP="006965E8">
            <w:r>
              <w:rPr>
                <w:sz w:val="24"/>
                <w:szCs w:val="24"/>
              </w:rPr>
              <w:t>The Vice Chair read the land acknowledgment.</w:t>
            </w:r>
          </w:p>
        </w:tc>
      </w:tr>
      <w:tr w:rsidR="006965E8" w14:paraId="51B624AE" w14:textId="77777777" w:rsidTr="008E7C6F">
        <w:tc>
          <w:tcPr>
            <w:tcW w:w="711" w:type="dxa"/>
          </w:tcPr>
          <w:p w14:paraId="7094A6EB" w14:textId="77777777" w:rsidR="006965E8" w:rsidRDefault="006965E8" w:rsidP="006965E8"/>
        </w:tc>
        <w:tc>
          <w:tcPr>
            <w:tcW w:w="2828" w:type="dxa"/>
          </w:tcPr>
          <w:p w14:paraId="11D47DEF" w14:textId="70757831" w:rsidR="006965E8" w:rsidRDefault="006965E8" w:rsidP="006965E8">
            <w:r>
              <w:rPr>
                <w:sz w:val="24"/>
                <w:szCs w:val="24"/>
              </w:rPr>
              <w:t>Approval of Agenda</w:t>
            </w:r>
          </w:p>
        </w:tc>
        <w:tc>
          <w:tcPr>
            <w:tcW w:w="6278" w:type="dxa"/>
          </w:tcPr>
          <w:p w14:paraId="1FEFF758" w14:textId="6590EB05" w:rsidR="006965E8" w:rsidRDefault="006965E8" w:rsidP="006965E8">
            <w:r>
              <w:rPr>
                <w:sz w:val="24"/>
                <w:szCs w:val="24"/>
              </w:rPr>
              <w:t xml:space="preserve">There was a request to move the K-12 Update earlier on the agenda. Agenda was </w:t>
            </w:r>
            <w:proofErr w:type="gramStart"/>
            <w:r>
              <w:rPr>
                <w:sz w:val="24"/>
                <w:szCs w:val="24"/>
              </w:rPr>
              <w:t>amended..</w:t>
            </w:r>
            <w:proofErr w:type="gramEnd"/>
          </w:p>
        </w:tc>
        <w:tc>
          <w:tcPr>
            <w:tcW w:w="3133" w:type="dxa"/>
          </w:tcPr>
          <w:p w14:paraId="039500C0" w14:textId="77777777" w:rsidR="006965E8" w:rsidRDefault="006965E8" w:rsidP="006965E8">
            <w:pPr>
              <w:spacing w:before="120" w:after="120"/>
              <w:ind w:right="140"/>
              <w:rPr>
                <w:sz w:val="24"/>
                <w:szCs w:val="24"/>
              </w:rPr>
            </w:pPr>
            <w:r>
              <w:rPr>
                <w:sz w:val="24"/>
                <w:szCs w:val="24"/>
              </w:rPr>
              <w:t>Moved to approve amended agenda by Melissa Rosen</w:t>
            </w:r>
          </w:p>
          <w:p w14:paraId="746C7CF8" w14:textId="0BDF0CA4" w:rsidR="006965E8" w:rsidRDefault="006965E8" w:rsidP="006965E8">
            <w:pPr>
              <w:spacing w:before="120" w:after="120"/>
              <w:ind w:right="140"/>
              <w:rPr>
                <w:sz w:val="24"/>
                <w:szCs w:val="24"/>
              </w:rPr>
            </w:pPr>
            <w:proofErr w:type="spellStart"/>
            <w:r>
              <w:rPr>
                <w:sz w:val="24"/>
                <w:szCs w:val="24"/>
              </w:rPr>
              <w:t>Secinded</w:t>
            </w:r>
            <w:proofErr w:type="spellEnd"/>
            <w:r>
              <w:rPr>
                <w:sz w:val="24"/>
                <w:szCs w:val="24"/>
              </w:rPr>
              <w:t xml:space="preserve"> by </w:t>
            </w:r>
            <w:proofErr w:type="gramStart"/>
            <w:r>
              <w:rPr>
                <w:sz w:val="24"/>
                <w:szCs w:val="24"/>
              </w:rPr>
              <w:t>Richard  Carter</w:t>
            </w:r>
            <w:proofErr w:type="gramEnd"/>
          </w:p>
          <w:p w14:paraId="53F0A350" w14:textId="01032CC9" w:rsidR="006965E8" w:rsidRDefault="006965E8" w:rsidP="006965E8">
            <w:r>
              <w:rPr>
                <w:sz w:val="24"/>
                <w:szCs w:val="24"/>
              </w:rPr>
              <w:t>Approved</w:t>
            </w:r>
          </w:p>
        </w:tc>
      </w:tr>
      <w:tr w:rsidR="006965E8" w14:paraId="488DEB6B" w14:textId="77777777" w:rsidTr="008E7C6F">
        <w:tc>
          <w:tcPr>
            <w:tcW w:w="711" w:type="dxa"/>
          </w:tcPr>
          <w:p w14:paraId="53AA0146" w14:textId="77777777" w:rsidR="006965E8" w:rsidRDefault="006965E8" w:rsidP="006965E8"/>
        </w:tc>
        <w:tc>
          <w:tcPr>
            <w:tcW w:w="2828" w:type="dxa"/>
          </w:tcPr>
          <w:p w14:paraId="71D9C3B4" w14:textId="77777777" w:rsidR="006965E8" w:rsidRDefault="006965E8" w:rsidP="006965E8">
            <w:pPr>
              <w:spacing w:before="240" w:after="200"/>
              <w:ind w:right="140"/>
              <w:rPr>
                <w:sz w:val="24"/>
                <w:szCs w:val="24"/>
              </w:rPr>
            </w:pPr>
            <w:r>
              <w:rPr>
                <w:sz w:val="24"/>
                <w:szCs w:val="24"/>
              </w:rPr>
              <w:t>Conflicts of interest</w:t>
            </w:r>
          </w:p>
          <w:p w14:paraId="4A35C26F" w14:textId="77777777" w:rsidR="006965E8" w:rsidRDefault="006965E8" w:rsidP="006965E8">
            <w:pPr>
              <w:spacing w:before="240" w:after="200"/>
              <w:ind w:right="140"/>
              <w:rPr>
                <w:sz w:val="24"/>
                <w:szCs w:val="24"/>
              </w:rPr>
            </w:pPr>
            <w:r>
              <w:rPr>
                <w:sz w:val="24"/>
                <w:szCs w:val="24"/>
              </w:rPr>
              <w:t>Approval of Minutes from November SEAC Meeting</w:t>
            </w:r>
          </w:p>
          <w:p w14:paraId="3BFFC102" w14:textId="2BF63167" w:rsidR="006965E8" w:rsidRDefault="006965E8" w:rsidP="006965E8">
            <w:r>
              <w:rPr>
                <w:sz w:val="24"/>
                <w:szCs w:val="24"/>
              </w:rPr>
              <w:t>Action Log</w:t>
            </w:r>
          </w:p>
        </w:tc>
        <w:tc>
          <w:tcPr>
            <w:tcW w:w="6278" w:type="dxa"/>
          </w:tcPr>
          <w:p w14:paraId="5D9C36C0" w14:textId="063C0AF8" w:rsidR="006965E8" w:rsidRDefault="006965E8" w:rsidP="006965E8">
            <w:r>
              <w:rPr>
                <w:sz w:val="24"/>
                <w:szCs w:val="24"/>
              </w:rPr>
              <w:t>The Chair asked Members if there were any conflicts of interest to be declared</w:t>
            </w:r>
          </w:p>
        </w:tc>
        <w:tc>
          <w:tcPr>
            <w:tcW w:w="3133" w:type="dxa"/>
          </w:tcPr>
          <w:p w14:paraId="487D8B68" w14:textId="77777777" w:rsidR="006965E8" w:rsidRDefault="006965E8" w:rsidP="006965E8">
            <w:pPr>
              <w:spacing w:before="240" w:after="240"/>
              <w:ind w:left="560" w:right="140"/>
              <w:rPr>
                <w:sz w:val="24"/>
                <w:szCs w:val="24"/>
              </w:rPr>
            </w:pPr>
            <w:r>
              <w:rPr>
                <w:sz w:val="24"/>
                <w:szCs w:val="24"/>
              </w:rPr>
              <w:t>No conflicts of interest were declared</w:t>
            </w:r>
          </w:p>
          <w:p w14:paraId="135A0148" w14:textId="77777777" w:rsidR="006965E8" w:rsidRDefault="006965E8" w:rsidP="006965E8">
            <w:pPr>
              <w:spacing w:before="240" w:after="240"/>
              <w:ind w:left="560" w:right="140"/>
              <w:rPr>
                <w:sz w:val="24"/>
                <w:szCs w:val="24"/>
              </w:rPr>
            </w:pPr>
            <w:r>
              <w:rPr>
                <w:sz w:val="24"/>
                <w:szCs w:val="24"/>
              </w:rPr>
              <w:t>Moved to approve by Melissa Rosen</w:t>
            </w:r>
          </w:p>
          <w:p w14:paraId="7EEFDB3A" w14:textId="77777777" w:rsidR="006965E8" w:rsidRDefault="006965E8" w:rsidP="006965E8">
            <w:pPr>
              <w:spacing w:before="240" w:after="240"/>
              <w:ind w:left="560" w:right="140"/>
              <w:rPr>
                <w:sz w:val="24"/>
                <w:szCs w:val="24"/>
              </w:rPr>
            </w:pPr>
            <w:r>
              <w:rPr>
                <w:sz w:val="24"/>
                <w:szCs w:val="24"/>
              </w:rPr>
              <w:t xml:space="preserve">Seconded by Leo </w:t>
            </w:r>
            <w:proofErr w:type="spellStart"/>
            <w:r>
              <w:rPr>
                <w:sz w:val="24"/>
                <w:szCs w:val="24"/>
              </w:rPr>
              <w:t>Lagnado</w:t>
            </w:r>
            <w:proofErr w:type="spellEnd"/>
          </w:p>
          <w:p w14:paraId="4CED5976" w14:textId="52BA497D" w:rsidR="006965E8" w:rsidRDefault="006965E8" w:rsidP="006965E8">
            <w:r>
              <w:rPr>
                <w:sz w:val="24"/>
                <w:szCs w:val="24"/>
              </w:rPr>
              <w:t>No additions to the Action Log - approved</w:t>
            </w:r>
          </w:p>
        </w:tc>
      </w:tr>
      <w:tr w:rsidR="006965E8" w14:paraId="1EA2F574" w14:textId="77777777" w:rsidTr="008E7C6F">
        <w:tc>
          <w:tcPr>
            <w:tcW w:w="711" w:type="dxa"/>
          </w:tcPr>
          <w:p w14:paraId="078D42C3" w14:textId="77777777" w:rsidR="006965E8" w:rsidRDefault="006965E8" w:rsidP="006965E8"/>
        </w:tc>
        <w:tc>
          <w:tcPr>
            <w:tcW w:w="2828" w:type="dxa"/>
          </w:tcPr>
          <w:p w14:paraId="60A19009" w14:textId="77777777" w:rsidR="006965E8" w:rsidRDefault="006965E8" w:rsidP="006965E8">
            <w:pPr>
              <w:spacing w:before="240" w:after="200"/>
              <w:ind w:right="140"/>
              <w:rPr>
                <w:sz w:val="24"/>
                <w:szCs w:val="24"/>
              </w:rPr>
            </w:pPr>
            <w:r>
              <w:rPr>
                <w:sz w:val="24"/>
                <w:szCs w:val="24"/>
              </w:rPr>
              <w:t>Transportation Presentation</w:t>
            </w:r>
          </w:p>
          <w:p w14:paraId="5146F2FA" w14:textId="311F8685" w:rsidR="006965E8" w:rsidRDefault="006965E8" w:rsidP="006965E8">
            <w:r>
              <w:rPr>
                <w:sz w:val="24"/>
                <w:szCs w:val="24"/>
              </w:rPr>
              <w:t>Garry Green and Kevin Hodgkinson</w:t>
            </w:r>
          </w:p>
        </w:tc>
        <w:tc>
          <w:tcPr>
            <w:tcW w:w="6278" w:type="dxa"/>
          </w:tcPr>
          <w:p w14:paraId="21786500" w14:textId="77777777" w:rsidR="006965E8" w:rsidRDefault="006965E8" w:rsidP="006965E8">
            <w:pPr>
              <w:spacing w:before="240" w:after="200"/>
              <w:ind w:right="140"/>
              <w:rPr>
                <w:sz w:val="24"/>
                <w:szCs w:val="24"/>
              </w:rPr>
            </w:pPr>
            <w:r>
              <w:rPr>
                <w:sz w:val="24"/>
                <w:szCs w:val="24"/>
              </w:rPr>
              <w:t>Transportation Department</w:t>
            </w:r>
          </w:p>
          <w:p w14:paraId="7F6A4D4B" w14:textId="77777777" w:rsidR="006965E8" w:rsidRDefault="006965E8" w:rsidP="006965E8">
            <w:pPr>
              <w:numPr>
                <w:ilvl w:val="0"/>
                <w:numId w:val="1"/>
              </w:numPr>
              <w:spacing w:before="240"/>
              <w:ind w:right="140"/>
              <w:rPr>
                <w:sz w:val="24"/>
                <w:szCs w:val="24"/>
              </w:rPr>
            </w:pPr>
            <w:r>
              <w:rPr>
                <w:sz w:val="24"/>
                <w:szCs w:val="24"/>
              </w:rPr>
              <w:t xml:space="preserve">A consortium of TDSB and TCDSB jointly operates transportation with the TCDSB </w:t>
            </w:r>
          </w:p>
          <w:p w14:paraId="7F43D794" w14:textId="77777777" w:rsidR="006965E8" w:rsidRDefault="006965E8" w:rsidP="006965E8">
            <w:pPr>
              <w:numPr>
                <w:ilvl w:val="0"/>
                <w:numId w:val="1"/>
              </w:numPr>
              <w:spacing w:before="240"/>
              <w:ind w:right="140"/>
              <w:rPr>
                <w:sz w:val="24"/>
                <w:szCs w:val="24"/>
              </w:rPr>
            </w:pPr>
            <w:r w:rsidRPr="006965E8">
              <w:rPr>
                <w:rFonts w:ascii="Times New Roman" w:eastAsia="Times New Roman" w:hAnsi="Times New Roman" w:cs="Times New Roman"/>
                <w:sz w:val="14"/>
                <w:szCs w:val="14"/>
              </w:rPr>
              <w:lastRenderedPageBreak/>
              <w:t xml:space="preserve"> </w:t>
            </w:r>
            <w:r w:rsidRPr="006965E8">
              <w:rPr>
                <w:sz w:val="24"/>
                <w:szCs w:val="24"/>
              </w:rPr>
              <w:t>Each special education student is treated individually concerning transportation needs and their transportation is prioritized.</w:t>
            </w:r>
          </w:p>
          <w:p w14:paraId="7D3FBDD2" w14:textId="77777777" w:rsidR="006965E8" w:rsidRDefault="006965E8" w:rsidP="006965E8">
            <w:pPr>
              <w:numPr>
                <w:ilvl w:val="0"/>
                <w:numId w:val="1"/>
              </w:numPr>
              <w:spacing w:before="240"/>
              <w:ind w:right="140"/>
              <w:rPr>
                <w:sz w:val="24"/>
                <w:szCs w:val="24"/>
              </w:rPr>
            </w:pPr>
            <w:r w:rsidRPr="006965E8">
              <w:rPr>
                <w:sz w:val="24"/>
                <w:szCs w:val="24"/>
              </w:rPr>
              <w:t xml:space="preserve">Transportation is optimized each summer given the changing needs of students, program hours and physical or other accommodations.  </w:t>
            </w:r>
          </w:p>
          <w:p w14:paraId="4F1D6A8B" w14:textId="77777777" w:rsidR="006965E8" w:rsidRDefault="006965E8" w:rsidP="006965E8">
            <w:pPr>
              <w:numPr>
                <w:ilvl w:val="0"/>
                <w:numId w:val="1"/>
              </w:numPr>
              <w:spacing w:before="240"/>
              <w:ind w:right="140"/>
              <w:rPr>
                <w:sz w:val="24"/>
                <w:szCs w:val="24"/>
              </w:rPr>
            </w:pPr>
            <w:r w:rsidRPr="006965E8">
              <w:rPr>
                <w:sz w:val="24"/>
                <w:szCs w:val="24"/>
              </w:rPr>
              <w:t>If more tha</w:t>
            </w:r>
            <w:r>
              <w:rPr>
                <w:sz w:val="24"/>
                <w:szCs w:val="24"/>
              </w:rPr>
              <w:t>n</w:t>
            </w:r>
            <w:r w:rsidRPr="006965E8">
              <w:rPr>
                <w:sz w:val="24"/>
                <w:szCs w:val="24"/>
              </w:rPr>
              <w:t xml:space="preserve"> 10km </w:t>
            </w:r>
            <w:proofErr w:type="gramStart"/>
            <w:r w:rsidRPr="006965E8">
              <w:rPr>
                <w:sz w:val="24"/>
                <w:szCs w:val="24"/>
              </w:rPr>
              <w:t>distance</w:t>
            </w:r>
            <w:proofErr w:type="gramEnd"/>
            <w:r w:rsidRPr="006965E8">
              <w:rPr>
                <w:sz w:val="24"/>
                <w:szCs w:val="24"/>
              </w:rPr>
              <w:t xml:space="preserve"> there is a discussion with the Special Education department and the transportation department to discuss the unique needs of the student</w:t>
            </w:r>
          </w:p>
          <w:p w14:paraId="08469CE7" w14:textId="77777777" w:rsidR="006965E8" w:rsidRDefault="006965E8" w:rsidP="006965E8">
            <w:pPr>
              <w:numPr>
                <w:ilvl w:val="0"/>
                <w:numId w:val="1"/>
              </w:numPr>
              <w:spacing w:before="240"/>
              <w:ind w:right="140"/>
              <w:rPr>
                <w:sz w:val="24"/>
                <w:szCs w:val="24"/>
              </w:rPr>
            </w:pPr>
            <w:r w:rsidRPr="006965E8">
              <w:rPr>
                <w:sz w:val="24"/>
                <w:szCs w:val="24"/>
              </w:rPr>
              <w:t>School start-up – scheduling of bussing takes 10 business days to finalize student's bussing and improves to 72 hours for the rest of the school year.</w:t>
            </w:r>
          </w:p>
          <w:p w14:paraId="56932389" w14:textId="77777777" w:rsidR="006965E8" w:rsidRDefault="006965E8" w:rsidP="006965E8">
            <w:pPr>
              <w:numPr>
                <w:ilvl w:val="0"/>
                <w:numId w:val="1"/>
              </w:numPr>
              <w:spacing w:before="240"/>
              <w:ind w:right="140"/>
              <w:rPr>
                <w:sz w:val="24"/>
                <w:szCs w:val="24"/>
              </w:rPr>
            </w:pPr>
            <w:r w:rsidRPr="006965E8">
              <w:rPr>
                <w:sz w:val="24"/>
                <w:szCs w:val="24"/>
              </w:rPr>
              <w:t xml:space="preserve">The department uses transportation software and encourages parents to access the Transportation portal. </w:t>
            </w:r>
          </w:p>
          <w:p w14:paraId="52B0CA64" w14:textId="77777777" w:rsidR="006965E8" w:rsidRDefault="006965E8" w:rsidP="006965E8">
            <w:pPr>
              <w:numPr>
                <w:ilvl w:val="0"/>
                <w:numId w:val="1"/>
              </w:numPr>
              <w:spacing w:before="240"/>
              <w:ind w:right="140"/>
              <w:rPr>
                <w:sz w:val="24"/>
                <w:szCs w:val="24"/>
              </w:rPr>
            </w:pPr>
            <w:r w:rsidRPr="006965E8">
              <w:rPr>
                <w:rFonts w:ascii="Times New Roman" w:eastAsia="Times New Roman" w:hAnsi="Times New Roman" w:cs="Times New Roman"/>
                <w:sz w:val="14"/>
                <w:szCs w:val="14"/>
              </w:rPr>
              <w:t xml:space="preserve"> </w:t>
            </w:r>
            <w:r w:rsidRPr="006965E8">
              <w:rPr>
                <w:sz w:val="24"/>
                <w:szCs w:val="24"/>
              </w:rPr>
              <w:t>In 2024, tablets will be on all buses so that drivers can improve their route tracking</w:t>
            </w:r>
          </w:p>
          <w:p w14:paraId="38BD1E9B" w14:textId="77777777" w:rsidR="006965E8" w:rsidRDefault="006965E8" w:rsidP="006965E8">
            <w:pPr>
              <w:numPr>
                <w:ilvl w:val="0"/>
                <w:numId w:val="1"/>
              </w:numPr>
              <w:spacing w:before="240"/>
              <w:ind w:right="140"/>
              <w:rPr>
                <w:sz w:val="24"/>
                <w:szCs w:val="24"/>
              </w:rPr>
            </w:pPr>
            <w:r w:rsidRPr="006965E8">
              <w:rPr>
                <w:rFonts w:ascii="Times New Roman" w:eastAsia="Times New Roman" w:hAnsi="Times New Roman" w:cs="Times New Roman"/>
                <w:sz w:val="14"/>
                <w:szCs w:val="14"/>
              </w:rPr>
              <w:t xml:space="preserve"> </w:t>
            </w:r>
            <w:r w:rsidRPr="006965E8">
              <w:rPr>
                <w:sz w:val="24"/>
                <w:szCs w:val="24"/>
              </w:rPr>
              <w:t>Carriers/bus drivers have their first aid certificate but are not specifically qualified for Seizures – Drivers are instructed to contact emergency service</w:t>
            </w:r>
            <w:r>
              <w:rPr>
                <w:sz w:val="24"/>
                <w:szCs w:val="24"/>
              </w:rPr>
              <w:t>s</w:t>
            </w:r>
          </w:p>
          <w:p w14:paraId="3E5FCC83" w14:textId="77777777" w:rsidR="006965E8" w:rsidRDefault="006965E8" w:rsidP="006965E8">
            <w:pPr>
              <w:numPr>
                <w:ilvl w:val="0"/>
                <w:numId w:val="1"/>
              </w:numPr>
              <w:spacing w:before="240"/>
              <w:ind w:right="140"/>
              <w:rPr>
                <w:sz w:val="24"/>
                <w:szCs w:val="24"/>
              </w:rPr>
            </w:pPr>
            <w:r w:rsidRPr="006965E8">
              <w:rPr>
                <w:sz w:val="24"/>
                <w:szCs w:val="24"/>
              </w:rPr>
              <w:lastRenderedPageBreak/>
              <w:t>Software –</w:t>
            </w:r>
            <w:r>
              <w:rPr>
                <w:sz w:val="24"/>
                <w:szCs w:val="24"/>
              </w:rPr>
              <w:t>The software</w:t>
            </w:r>
            <w:r w:rsidRPr="006965E8">
              <w:rPr>
                <w:sz w:val="24"/>
                <w:szCs w:val="24"/>
              </w:rPr>
              <w:t xml:space="preserve"> is functional </w:t>
            </w:r>
            <w:proofErr w:type="gramStart"/>
            <w:r w:rsidRPr="006965E8">
              <w:rPr>
                <w:sz w:val="24"/>
                <w:szCs w:val="24"/>
              </w:rPr>
              <w:t xml:space="preserve">but </w:t>
            </w:r>
            <w:r>
              <w:rPr>
                <w:sz w:val="24"/>
                <w:szCs w:val="24"/>
              </w:rPr>
              <w:t xml:space="preserve"> </w:t>
            </w:r>
            <w:r w:rsidRPr="006965E8">
              <w:rPr>
                <w:sz w:val="24"/>
                <w:szCs w:val="24"/>
              </w:rPr>
              <w:t>researching</w:t>
            </w:r>
            <w:proofErr w:type="gramEnd"/>
            <w:r w:rsidRPr="006965E8">
              <w:rPr>
                <w:sz w:val="24"/>
                <w:szCs w:val="24"/>
              </w:rPr>
              <w:t xml:space="preserve"> better options </w:t>
            </w:r>
          </w:p>
          <w:p w14:paraId="23FA4129" w14:textId="77777777" w:rsidR="006965E8" w:rsidRDefault="006965E8" w:rsidP="006965E8">
            <w:pPr>
              <w:numPr>
                <w:ilvl w:val="0"/>
                <w:numId w:val="1"/>
              </w:numPr>
              <w:spacing w:before="240"/>
              <w:ind w:right="140"/>
              <w:rPr>
                <w:sz w:val="24"/>
                <w:szCs w:val="24"/>
              </w:rPr>
            </w:pPr>
            <w:r w:rsidRPr="006965E8">
              <w:rPr>
                <w:sz w:val="24"/>
                <w:szCs w:val="24"/>
              </w:rPr>
              <w:t>Drivers are made aware of the safety plan for each student based on the information parents have provided to the carrier.</w:t>
            </w:r>
          </w:p>
          <w:p w14:paraId="24AA333B" w14:textId="77777777" w:rsidR="006965E8" w:rsidRDefault="006965E8" w:rsidP="006965E8">
            <w:pPr>
              <w:numPr>
                <w:ilvl w:val="0"/>
                <w:numId w:val="1"/>
              </w:numPr>
              <w:spacing w:before="240"/>
              <w:ind w:right="140"/>
              <w:rPr>
                <w:sz w:val="24"/>
                <w:szCs w:val="24"/>
              </w:rPr>
            </w:pPr>
            <w:r w:rsidRPr="006965E8">
              <w:rPr>
                <w:rFonts w:ascii="Times New Roman" w:eastAsia="Times New Roman" w:hAnsi="Times New Roman" w:cs="Times New Roman"/>
                <w:sz w:val="14"/>
                <w:szCs w:val="14"/>
              </w:rPr>
              <w:t xml:space="preserve"> </w:t>
            </w:r>
            <w:r w:rsidRPr="006965E8">
              <w:rPr>
                <w:sz w:val="24"/>
                <w:szCs w:val="24"/>
              </w:rPr>
              <w:t>We transport nurses, educational assistants, on these vehicles. They are paid through the school board. There is no backlog related to travel assistants</w:t>
            </w:r>
          </w:p>
          <w:p w14:paraId="68C03F71" w14:textId="2463D334" w:rsidR="006965E8" w:rsidRPr="006965E8" w:rsidRDefault="006965E8" w:rsidP="006965E8">
            <w:pPr>
              <w:numPr>
                <w:ilvl w:val="0"/>
                <w:numId w:val="1"/>
              </w:numPr>
              <w:spacing w:before="240"/>
              <w:ind w:right="140"/>
              <w:rPr>
                <w:sz w:val="24"/>
                <w:szCs w:val="24"/>
              </w:rPr>
            </w:pPr>
            <w:r w:rsidRPr="006965E8">
              <w:rPr>
                <w:sz w:val="24"/>
                <w:szCs w:val="24"/>
              </w:rPr>
              <w:t xml:space="preserve">The Transportation Plan, as required by </w:t>
            </w:r>
            <w:proofErr w:type="gramStart"/>
            <w:r w:rsidRPr="006965E8">
              <w:rPr>
                <w:sz w:val="24"/>
                <w:szCs w:val="24"/>
              </w:rPr>
              <w:t>AODA,  will</w:t>
            </w:r>
            <w:proofErr w:type="gramEnd"/>
            <w:r w:rsidRPr="006965E8">
              <w:rPr>
                <w:sz w:val="24"/>
                <w:szCs w:val="24"/>
              </w:rPr>
              <w:t xml:space="preserve"> be provided by the Special Education Department and Transportation Department working together.. </w:t>
            </w:r>
          </w:p>
          <w:p w14:paraId="29E44D3E" w14:textId="324ECD16" w:rsidR="006965E8" w:rsidRDefault="006965E8" w:rsidP="006965E8">
            <w:r>
              <w:rPr>
                <w:rFonts w:ascii="Times New Roman" w:eastAsia="Times New Roman" w:hAnsi="Times New Roman" w:cs="Times New Roman"/>
                <w:sz w:val="14"/>
                <w:szCs w:val="14"/>
              </w:rPr>
              <w:t xml:space="preserve"> </w:t>
            </w:r>
            <w:r>
              <w:rPr>
                <w:sz w:val="24"/>
                <w:szCs w:val="24"/>
              </w:rPr>
              <w:t>SEAC members are encouraged to send any additional questions to share with the Transportation Department</w:t>
            </w:r>
          </w:p>
        </w:tc>
        <w:tc>
          <w:tcPr>
            <w:tcW w:w="3133" w:type="dxa"/>
          </w:tcPr>
          <w:p w14:paraId="367416FF" w14:textId="77777777" w:rsidR="006965E8" w:rsidRDefault="006965E8" w:rsidP="006965E8"/>
        </w:tc>
      </w:tr>
      <w:tr w:rsidR="006965E8" w14:paraId="42B91317" w14:textId="77777777" w:rsidTr="008E7C6F">
        <w:tc>
          <w:tcPr>
            <w:tcW w:w="711" w:type="dxa"/>
          </w:tcPr>
          <w:p w14:paraId="6CAF1B2F" w14:textId="77777777" w:rsidR="006965E8" w:rsidRDefault="006965E8" w:rsidP="006965E8"/>
        </w:tc>
        <w:tc>
          <w:tcPr>
            <w:tcW w:w="2828" w:type="dxa"/>
          </w:tcPr>
          <w:p w14:paraId="248F2EBD" w14:textId="77777777" w:rsidR="006965E8" w:rsidRDefault="006965E8" w:rsidP="006965E8">
            <w:pPr>
              <w:spacing w:before="240" w:after="200"/>
              <w:ind w:right="140"/>
              <w:rPr>
                <w:sz w:val="24"/>
                <w:szCs w:val="24"/>
              </w:rPr>
            </w:pPr>
            <w:r>
              <w:rPr>
                <w:sz w:val="24"/>
                <w:szCs w:val="24"/>
              </w:rPr>
              <w:t xml:space="preserve"> Budget Presentation</w:t>
            </w:r>
          </w:p>
          <w:p w14:paraId="14B2D52F" w14:textId="2400C08F" w:rsidR="006965E8" w:rsidRDefault="006965E8" w:rsidP="006965E8">
            <w:r>
              <w:rPr>
                <w:sz w:val="24"/>
                <w:szCs w:val="24"/>
              </w:rPr>
              <w:t>Craig Snider</w:t>
            </w:r>
          </w:p>
        </w:tc>
        <w:tc>
          <w:tcPr>
            <w:tcW w:w="6278" w:type="dxa"/>
          </w:tcPr>
          <w:p w14:paraId="4BE7F4C2" w14:textId="77777777" w:rsidR="006965E8" w:rsidRDefault="006965E8" w:rsidP="006965E8">
            <w:pPr>
              <w:spacing w:before="240" w:after="200"/>
              <w:ind w:right="140"/>
              <w:rPr>
                <w:sz w:val="24"/>
                <w:szCs w:val="24"/>
              </w:rPr>
            </w:pPr>
            <w:r>
              <w:rPr>
                <w:sz w:val="24"/>
                <w:szCs w:val="24"/>
              </w:rPr>
              <w:t>Craig Snider shared a presentation with SEAC members</w:t>
            </w:r>
          </w:p>
          <w:p w14:paraId="1CA582E8" w14:textId="77777777" w:rsidR="006965E8" w:rsidRDefault="006965E8" w:rsidP="006965E8">
            <w:pPr>
              <w:numPr>
                <w:ilvl w:val="1"/>
                <w:numId w:val="2"/>
              </w:numPr>
              <w:spacing w:before="240"/>
              <w:ind w:right="140"/>
            </w:pPr>
            <w:r>
              <w:rPr>
                <w:sz w:val="24"/>
                <w:szCs w:val="24"/>
              </w:rPr>
              <w:t>January 18, 2024 – FBEC will present Revised Estimates – consolidated version of the financial bottom line from 22-23</w:t>
            </w:r>
          </w:p>
          <w:p w14:paraId="149BBC40" w14:textId="77777777" w:rsidR="006965E8" w:rsidRDefault="006965E8" w:rsidP="006965E8">
            <w:pPr>
              <w:numPr>
                <w:ilvl w:val="1"/>
                <w:numId w:val="2"/>
              </w:numPr>
              <w:ind w:right="140"/>
            </w:pPr>
            <w:r>
              <w:rPr>
                <w:sz w:val="24"/>
                <w:szCs w:val="24"/>
              </w:rPr>
              <w:t>January 29, 2024 – Special FBEC – 3-year enrolment trend, will present 1</w:t>
            </w:r>
            <w:r>
              <w:rPr>
                <w:sz w:val="24"/>
                <w:szCs w:val="24"/>
                <w:vertAlign w:val="superscript"/>
              </w:rPr>
              <w:t>st</w:t>
            </w:r>
            <w:r>
              <w:rPr>
                <w:sz w:val="24"/>
                <w:szCs w:val="24"/>
              </w:rPr>
              <w:t xml:space="preserve"> quarter results and the 24-25 Financial forecast. </w:t>
            </w:r>
          </w:p>
          <w:p w14:paraId="35919F0B" w14:textId="77777777" w:rsidR="006965E8" w:rsidRDefault="006965E8" w:rsidP="006965E8">
            <w:pPr>
              <w:numPr>
                <w:ilvl w:val="1"/>
                <w:numId w:val="2"/>
              </w:numPr>
              <w:ind w:right="140"/>
            </w:pPr>
            <w:r>
              <w:rPr>
                <w:rFonts w:ascii="Times New Roman" w:eastAsia="Times New Roman" w:hAnsi="Times New Roman" w:cs="Times New Roman"/>
                <w:sz w:val="14"/>
                <w:szCs w:val="14"/>
              </w:rPr>
              <w:lastRenderedPageBreak/>
              <w:t xml:space="preserve"> </w:t>
            </w:r>
            <w:r>
              <w:rPr>
                <w:sz w:val="24"/>
                <w:szCs w:val="24"/>
              </w:rPr>
              <w:t xml:space="preserve">February 14 - </w:t>
            </w:r>
            <w:proofErr w:type="gramStart"/>
            <w:r>
              <w:rPr>
                <w:sz w:val="24"/>
                <w:szCs w:val="24"/>
              </w:rPr>
              <w:t>FBEC  -</w:t>
            </w:r>
            <w:proofErr w:type="gramEnd"/>
            <w:r>
              <w:rPr>
                <w:sz w:val="24"/>
                <w:szCs w:val="24"/>
              </w:rPr>
              <w:t xml:space="preserve"> option to present to trustees a balanced budget - this is the year that we have to present a balanced budget</w:t>
            </w:r>
          </w:p>
          <w:p w14:paraId="2E8F40E3" w14:textId="77777777" w:rsidR="006965E8" w:rsidRDefault="006965E8" w:rsidP="006965E8">
            <w:pPr>
              <w:numPr>
                <w:ilvl w:val="1"/>
                <w:numId w:val="2"/>
              </w:numPr>
              <w:ind w:right="140"/>
            </w:pPr>
            <w:r>
              <w:rPr>
                <w:sz w:val="24"/>
                <w:szCs w:val="24"/>
              </w:rPr>
              <w:t>Special FBEC – March 4 School-based staffing which is 65-66% of the budget; March 26 – Operating budget to the Board for approval – we balance the budget in the advancement of the GSNs</w:t>
            </w:r>
          </w:p>
          <w:p w14:paraId="48B920C7" w14:textId="77777777" w:rsidR="006965E8" w:rsidRDefault="006965E8" w:rsidP="006965E8">
            <w:pPr>
              <w:numPr>
                <w:ilvl w:val="1"/>
                <w:numId w:val="2"/>
              </w:numPr>
              <w:ind w:right="140"/>
            </w:pPr>
            <w:r>
              <w:rPr>
                <w:sz w:val="24"/>
                <w:szCs w:val="24"/>
              </w:rPr>
              <w:t xml:space="preserve">Capital Budget is set in May/June </w:t>
            </w:r>
          </w:p>
          <w:p w14:paraId="012B43BF" w14:textId="77777777" w:rsidR="006965E8" w:rsidRDefault="006965E8" w:rsidP="006965E8">
            <w:pPr>
              <w:numPr>
                <w:ilvl w:val="1"/>
                <w:numId w:val="2"/>
              </w:numPr>
              <w:ind w:right="140"/>
            </w:pPr>
            <w:r>
              <w:rPr>
                <w:sz w:val="24"/>
                <w:szCs w:val="24"/>
              </w:rPr>
              <w:t>Deficit is incorporated in the operating budget for the Special education department.</w:t>
            </w:r>
          </w:p>
          <w:p w14:paraId="73D29481" w14:textId="77777777" w:rsidR="006965E8" w:rsidRDefault="006965E8" w:rsidP="006965E8">
            <w:pPr>
              <w:numPr>
                <w:ilvl w:val="1"/>
                <w:numId w:val="2"/>
              </w:numPr>
              <w:ind w:right="140"/>
            </w:pPr>
            <w:r>
              <w:rPr>
                <w:sz w:val="24"/>
                <w:szCs w:val="24"/>
              </w:rPr>
              <w:t>Opportunities from SEAC to help with budget can be provided via online surveys, and webinars, send your thoughts to the FBEC Committee.  You can present what your priorities are for the next fiscal year for the Board to take into consideration</w:t>
            </w:r>
          </w:p>
          <w:p w14:paraId="709819D0" w14:textId="77777777" w:rsidR="006965E8" w:rsidRDefault="006965E8" w:rsidP="006965E8">
            <w:pPr>
              <w:numPr>
                <w:ilvl w:val="1"/>
                <w:numId w:val="2"/>
              </w:numPr>
              <w:ind w:right="140"/>
            </w:pPr>
            <w:r>
              <w:rPr>
                <w:sz w:val="24"/>
                <w:szCs w:val="24"/>
              </w:rPr>
              <w:t>Special education department is in constant communication with the budget department and trustees on SEAC will take information to FBEC</w:t>
            </w:r>
          </w:p>
          <w:p w14:paraId="16233D2C" w14:textId="77777777" w:rsidR="006965E8" w:rsidRDefault="006965E8" w:rsidP="006965E8">
            <w:pPr>
              <w:numPr>
                <w:ilvl w:val="1"/>
                <w:numId w:val="2"/>
              </w:numPr>
              <w:ind w:right="140"/>
            </w:pPr>
            <w:r>
              <w:rPr>
                <w:sz w:val="24"/>
                <w:szCs w:val="24"/>
              </w:rPr>
              <w:t>TDSB is on a deficit recovery plan.  The Ministry expects Special education to reduce expenditures by 5 million this year</w:t>
            </w:r>
          </w:p>
          <w:p w14:paraId="60EE7728" w14:textId="77777777" w:rsidR="006965E8" w:rsidRDefault="006965E8" w:rsidP="006965E8">
            <w:pPr>
              <w:numPr>
                <w:ilvl w:val="1"/>
                <w:numId w:val="2"/>
              </w:numPr>
              <w:ind w:right="140"/>
            </w:pPr>
            <w:r>
              <w:rPr>
                <w:rFonts w:ascii="Times New Roman" w:eastAsia="Times New Roman" w:hAnsi="Times New Roman" w:cs="Times New Roman"/>
                <w:sz w:val="14"/>
                <w:szCs w:val="14"/>
              </w:rPr>
              <w:t xml:space="preserve"> </w:t>
            </w:r>
            <w:r>
              <w:rPr>
                <w:sz w:val="24"/>
                <w:szCs w:val="24"/>
              </w:rPr>
              <w:t>We are having reduced numbers in Special education services provided</w:t>
            </w:r>
          </w:p>
          <w:p w14:paraId="2BA93056" w14:textId="375E1FE2" w:rsidR="006965E8" w:rsidRDefault="006965E8" w:rsidP="006965E8">
            <w:r>
              <w:rPr>
                <w:sz w:val="24"/>
                <w:szCs w:val="24"/>
              </w:rPr>
              <w:lastRenderedPageBreak/>
              <w:t xml:space="preserve">Special Education Funding Information Link </w:t>
            </w:r>
            <w:r w:rsidRPr="004E407B">
              <w:rPr>
                <w:sz w:val="24"/>
                <w:szCs w:val="24"/>
              </w:rPr>
              <w:t xml:space="preserve">shared with SEAC members </w:t>
            </w:r>
          </w:p>
        </w:tc>
        <w:tc>
          <w:tcPr>
            <w:tcW w:w="3133" w:type="dxa"/>
          </w:tcPr>
          <w:p w14:paraId="14B018EE" w14:textId="77777777" w:rsidR="006965E8" w:rsidRDefault="006965E8" w:rsidP="006965E8"/>
        </w:tc>
      </w:tr>
      <w:tr w:rsidR="006965E8" w14:paraId="28C395C0" w14:textId="77777777" w:rsidTr="008E7C6F">
        <w:tc>
          <w:tcPr>
            <w:tcW w:w="711" w:type="dxa"/>
          </w:tcPr>
          <w:p w14:paraId="511E2EC6" w14:textId="77777777" w:rsidR="006965E8" w:rsidRDefault="006965E8" w:rsidP="006965E8"/>
        </w:tc>
        <w:tc>
          <w:tcPr>
            <w:tcW w:w="2828" w:type="dxa"/>
          </w:tcPr>
          <w:p w14:paraId="69577712" w14:textId="77777777" w:rsidR="006965E8" w:rsidRDefault="006965E8" w:rsidP="006965E8">
            <w:pPr>
              <w:spacing w:before="240" w:after="200"/>
              <w:ind w:left="560" w:right="140"/>
              <w:rPr>
                <w:sz w:val="24"/>
                <w:szCs w:val="24"/>
              </w:rPr>
            </w:pPr>
            <w:r>
              <w:rPr>
                <w:sz w:val="24"/>
                <w:szCs w:val="24"/>
              </w:rPr>
              <w:t>Leadership Report</w:t>
            </w:r>
          </w:p>
          <w:p w14:paraId="5B7FD7C9" w14:textId="77777777" w:rsidR="006965E8" w:rsidRDefault="006965E8" w:rsidP="006965E8">
            <w:pPr>
              <w:spacing w:before="240" w:after="200"/>
              <w:ind w:left="560" w:right="140"/>
              <w:rPr>
                <w:sz w:val="24"/>
                <w:szCs w:val="24"/>
              </w:rPr>
            </w:pPr>
            <w:r>
              <w:rPr>
                <w:sz w:val="24"/>
                <w:szCs w:val="24"/>
              </w:rPr>
              <w:t>Developing and Action Plan</w:t>
            </w:r>
          </w:p>
          <w:p w14:paraId="0DF53E78" w14:textId="52862996" w:rsidR="006965E8" w:rsidRDefault="006965E8" w:rsidP="006965E8">
            <w:r>
              <w:rPr>
                <w:sz w:val="24"/>
                <w:szCs w:val="24"/>
              </w:rPr>
              <w:t xml:space="preserve">Louise </w:t>
            </w:r>
            <w:proofErr w:type="spellStart"/>
            <w:r>
              <w:rPr>
                <w:sz w:val="24"/>
                <w:szCs w:val="24"/>
              </w:rPr>
              <w:t>Sirisko</w:t>
            </w:r>
            <w:proofErr w:type="spellEnd"/>
            <w:r>
              <w:rPr>
                <w:sz w:val="24"/>
                <w:szCs w:val="24"/>
              </w:rPr>
              <w:t xml:space="preserve">/Nandy </w:t>
            </w:r>
            <w:proofErr w:type="spellStart"/>
            <w:r>
              <w:rPr>
                <w:sz w:val="24"/>
                <w:szCs w:val="24"/>
              </w:rPr>
              <w:t>Palmerill</w:t>
            </w:r>
            <w:proofErr w:type="spellEnd"/>
          </w:p>
        </w:tc>
        <w:tc>
          <w:tcPr>
            <w:tcW w:w="6278" w:type="dxa"/>
          </w:tcPr>
          <w:p w14:paraId="7FF64B16" w14:textId="77777777" w:rsidR="006965E8" w:rsidRDefault="006965E8" w:rsidP="006965E8">
            <w:pPr>
              <w:spacing w:before="240" w:after="200"/>
              <w:ind w:right="140"/>
              <w:rPr>
                <w:sz w:val="24"/>
                <w:szCs w:val="24"/>
              </w:rPr>
            </w:pPr>
            <w:r>
              <w:rPr>
                <w:sz w:val="24"/>
                <w:szCs w:val="24"/>
              </w:rPr>
              <w:t>System Superintendent Nandy Palmer shared information regarding:</w:t>
            </w:r>
          </w:p>
          <w:p w14:paraId="26AB84E7" w14:textId="77777777" w:rsidR="006965E8" w:rsidRDefault="006965E8" w:rsidP="006965E8">
            <w:pPr>
              <w:numPr>
                <w:ilvl w:val="1"/>
                <w:numId w:val="3"/>
              </w:numPr>
              <w:spacing w:before="240"/>
              <w:ind w:right="140"/>
            </w:pPr>
            <w:r>
              <w:rPr>
                <w:sz w:val="24"/>
                <w:szCs w:val="24"/>
              </w:rPr>
              <w:t>·</w:t>
            </w:r>
            <w:r>
              <w:rPr>
                <w:rFonts w:ascii="Times New Roman" w:eastAsia="Times New Roman" w:hAnsi="Times New Roman" w:cs="Times New Roman"/>
                <w:sz w:val="14"/>
                <w:szCs w:val="14"/>
              </w:rPr>
              <w:t xml:space="preserve">         </w:t>
            </w:r>
            <w:r>
              <w:rPr>
                <w:sz w:val="24"/>
                <w:szCs w:val="24"/>
              </w:rPr>
              <w:t>PAAC on SEAC Calendar</w:t>
            </w:r>
          </w:p>
          <w:p w14:paraId="1D1659C7" w14:textId="77777777" w:rsidR="006965E8" w:rsidRDefault="006965E8" w:rsidP="006965E8">
            <w:pPr>
              <w:numPr>
                <w:ilvl w:val="1"/>
                <w:numId w:val="3"/>
              </w:numPr>
              <w:ind w:right="140"/>
            </w:pPr>
            <w:r>
              <w:rPr>
                <w:sz w:val="24"/>
                <w:szCs w:val="24"/>
              </w:rPr>
              <w:t>·</w:t>
            </w:r>
            <w:r>
              <w:rPr>
                <w:rFonts w:ascii="Times New Roman" w:eastAsia="Times New Roman" w:hAnsi="Times New Roman" w:cs="Times New Roman"/>
                <w:sz w:val="14"/>
                <w:szCs w:val="14"/>
              </w:rPr>
              <w:t xml:space="preserve">         </w:t>
            </w:r>
            <w:r>
              <w:rPr>
                <w:sz w:val="24"/>
                <w:szCs w:val="24"/>
              </w:rPr>
              <w:t>TDSB Suspensions Over Time by Exceptionality</w:t>
            </w:r>
          </w:p>
          <w:p w14:paraId="7D7EE22F" w14:textId="77777777" w:rsidR="006965E8" w:rsidRDefault="006965E8" w:rsidP="006965E8">
            <w:pPr>
              <w:numPr>
                <w:ilvl w:val="1"/>
                <w:numId w:val="3"/>
              </w:numPr>
              <w:ind w:right="140"/>
            </w:pPr>
            <w:r>
              <w:rPr>
                <w:sz w:val="24"/>
                <w:szCs w:val="24"/>
              </w:rPr>
              <w:t>·</w:t>
            </w:r>
            <w:r>
              <w:rPr>
                <w:rFonts w:ascii="Times New Roman" w:eastAsia="Times New Roman" w:hAnsi="Times New Roman" w:cs="Times New Roman"/>
                <w:sz w:val="14"/>
                <w:szCs w:val="14"/>
              </w:rPr>
              <w:t xml:space="preserve">         </w:t>
            </w:r>
            <w:r>
              <w:rPr>
                <w:sz w:val="24"/>
                <w:szCs w:val="24"/>
              </w:rPr>
              <w:t>Virtual Special Education and Inclusion Information Sessions</w:t>
            </w:r>
          </w:p>
          <w:p w14:paraId="07B81C70" w14:textId="77777777" w:rsidR="006965E8" w:rsidRDefault="006965E8" w:rsidP="006965E8">
            <w:pPr>
              <w:numPr>
                <w:ilvl w:val="1"/>
                <w:numId w:val="3"/>
              </w:numPr>
              <w:ind w:right="140"/>
            </w:pPr>
            <w:r>
              <w:rPr>
                <w:sz w:val="24"/>
                <w:szCs w:val="24"/>
              </w:rPr>
              <w:t>·</w:t>
            </w:r>
            <w:r>
              <w:rPr>
                <w:rFonts w:ascii="Times New Roman" w:eastAsia="Times New Roman" w:hAnsi="Times New Roman" w:cs="Times New Roman"/>
                <w:sz w:val="14"/>
                <w:szCs w:val="14"/>
              </w:rPr>
              <w:t xml:space="preserve">         </w:t>
            </w:r>
            <w:r>
              <w:rPr>
                <w:sz w:val="24"/>
                <w:szCs w:val="24"/>
              </w:rPr>
              <w:t>IPRC data for November 2023.</w:t>
            </w:r>
          </w:p>
          <w:p w14:paraId="3D27B5CD" w14:textId="77777777" w:rsidR="006965E8" w:rsidRDefault="006965E8" w:rsidP="006965E8">
            <w:pPr>
              <w:numPr>
                <w:ilvl w:val="1"/>
                <w:numId w:val="3"/>
              </w:numPr>
              <w:spacing w:after="200"/>
              <w:ind w:right="140"/>
            </w:pPr>
            <w:r>
              <w:rPr>
                <w:sz w:val="24"/>
                <w:szCs w:val="24"/>
              </w:rPr>
              <w:t xml:space="preserve">      Videos are being created for parent engagement sessions.</w:t>
            </w:r>
          </w:p>
          <w:p w14:paraId="619768F6" w14:textId="77777777" w:rsidR="006965E8" w:rsidRDefault="006965E8" w:rsidP="006965E8">
            <w:pPr>
              <w:rPr>
                <w:sz w:val="24"/>
                <w:szCs w:val="24"/>
              </w:rPr>
            </w:pPr>
            <w:r>
              <w:rPr>
                <w:sz w:val="24"/>
                <w:szCs w:val="24"/>
              </w:rPr>
              <w:t xml:space="preserve">Associate Director Louise </w:t>
            </w:r>
            <w:proofErr w:type="spellStart"/>
            <w:r>
              <w:rPr>
                <w:sz w:val="24"/>
                <w:szCs w:val="24"/>
              </w:rPr>
              <w:t>Sirisko</w:t>
            </w:r>
            <w:proofErr w:type="spellEnd"/>
            <w:r>
              <w:rPr>
                <w:sz w:val="24"/>
                <w:szCs w:val="24"/>
              </w:rPr>
              <w:t xml:space="preserve"> addressed concerns raised by members of the public regarding comments made at the last SEAC meeting regarding race and special education.</w:t>
            </w:r>
            <w:r w:rsidR="001C2F6F">
              <w:rPr>
                <w:sz w:val="24"/>
                <w:szCs w:val="24"/>
              </w:rPr>
              <w:t xml:space="preserve"> </w:t>
            </w:r>
          </w:p>
          <w:p w14:paraId="5C777F29" w14:textId="6F561EE2" w:rsidR="001C2F6F" w:rsidRDefault="001C2F6F" w:rsidP="006965E8">
            <w:r>
              <w:t>Members of the Equity Team are preparing learning for all SEAC members and staff around intersectionality and students with special education needs.</w:t>
            </w:r>
          </w:p>
          <w:p w14:paraId="146A4196" w14:textId="4F7BD3C1" w:rsidR="001C2F6F" w:rsidRDefault="001C2F6F" w:rsidP="006965E8">
            <w:r>
              <w:t xml:space="preserve"> </w:t>
            </w:r>
          </w:p>
        </w:tc>
        <w:tc>
          <w:tcPr>
            <w:tcW w:w="3133" w:type="dxa"/>
          </w:tcPr>
          <w:p w14:paraId="5083DFF3" w14:textId="77777777" w:rsidR="006965E8" w:rsidRDefault="006965E8" w:rsidP="006965E8">
            <w:pPr>
              <w:spacing w:before="240" w:after="240"/>
              <w:ind w:left="-160" w:right="140"/>
              <w:rPr>
                <w:sz w:val="24"/>
                <w:szCs w:val="24"/>
              </w:rPr>
            </w:pPr>
            <w:r>
              <w:rPr>
                <w:sz w:val="24"/>
                <w:szCs w:val="24"/>
              </w:rPr>
              <w:t xml:space="preserve"> </w:t>
            </w:r>
          </w:p>
          <w:p w14:paraId="502D1DA3" w14:textId="77777777" w:rsidR="006965E8" w:rsidRDefault="006965E8" w:rsidP="006965E8">
            <w:pPr>
              <w:rPr>
                <w:sz w:val="24"/>
                <w:szCs w:val="24"/>
              </w:rPr>
            </w:pPr>
            <w:r>
              <w:rPr>
                <w:sz w:val="24"/>
                <w:szCs w:val="24"/>
              </w:rPr>
              <w:t xml:space="preserve"> System Superintendent Nandy Palmer will go back to the research department: regarding concerns about exceptionalities data if there is more than one exceptionality.</w:t>
            </w:r>
          </w:p>
          <w:p w14:paraId="66D88529" w14:textId="77777777" w:rsidR="001C2F6F" w:rsidRDefault="001C2F6F" w:rsidP="006965E8">
            <w:pPr>
              <w:rPr>
                <w:sz w:val="24"/>
                <w:szCs w:val="24"/>
              </w:rPr>
            </w:pPr>
          </w:p>
          <w:p w14:paraId="564337F7" w14:textId="78DA8538" w:rsidR="001C2F6F" w:rsidRDefault="001C2F6F" w:rsidP="006965E8">
            <w:pPr>
              <w:rPr>
                <w:sz w:val="24"/>
                <w:szCs w:val="24"/>
              </w:rPr>
            </w:pPr>
            <w:r>
              <w:rPr>
                <w:sz w:val="24"/>
                <w:szCs w:val="24"/>
              </w:rPr>
              <w:t>A concern was raised around the substantial differences in the proportion of assessments across learning centers – specifically the number of gifted versus comprehensive assessments.  Staff will follow up.</w:t>
            </w:r>
          </w:p>
          <w:p w14:paraId="4B62CF9D" w14:textId="4AD486C6" w:rsidR="001C2F6F" w:rsidRDefault="001C2F6F" w:rsidP="006965E8"/>
        </w:tc>
      </w:tr>
      <w:tr w:rsidR="006965E8" w14:paraId="0BCDB7D3" w14:textId="77777777" w:rsidTr="008E7C6F">
        <w:tc>
          <w:tcPr>
            <w:tcW w:w="711" w:type="dxa"/>
          </w:tcPr>
          <w:p w14:paraId="7254A6D0" w14:textId="77777777" w:rsidR="006965E8" w:rsidRDefault="006965E8" w:rsidP="006965E8"/>
        </w:tc>
        <w:tc>
          <w:tcPr>
            <w:tcW w:w="2828" w:type="dxa"/>
          </w:tcPr>
          <w:p w14:paraId="70AE6406" w14:textId="77777777" w:rsidR="006965E8" w:rsidRDefault="006965E8" w:rsidP="006965E8">
            <w:pPr>
              <w:spacing w:before="240" w:after="200"/>
              <w:ind w:left="560" w:right="140"/>
              <w:rPr>
                <w:sz w:val="24"/>
                <w:szCs w:val="24"/>
              </w:rPr>
            </w:pPr>
            <w:r>
              <w:rPr>
                <w:sz w:val="24"/>
                <w:szCs w:val="24"/>
              </w:rPr>
              <w:t>Trustees Report</w:t>
            </w:r>
          </w:p>
          <w:p w14:paraId="34905F04" w14:textId="6D402746" w:rsidR="006965E8" w:rsidRDefault="006965E8" w:rsidP="006965E8">
            <w:r>
              <w:rPr>
                <w:sz w:val="24"/>
                <w:szCs w:val="24"/>
              </w:rPr>
              <w:t xml:space="preserve"> </w:t>
            </w:r>
          </w:p>
        </w:tc>
        <w:tc>
          <w:tcPr>
            <w:tcW w:w="6278" w:type="dxa"/>
          </w:tcPr>
          <w:p w14:paraId="2199F432" w14:textId="512F9440" w:rsidR="006965E8" w:rsidRDefault="006965E8" w:rsidP="006965E8">
            <w:r>
              <w:rPr>
                <w:sz w:val="24"/>
                <w:szCs w:val="24"/>
              </w:rPr>
              <w:t>Ministry doing pre-survey consultation. Lianne Dixon has sent the link to SEAC members</w:t>
            </w:r>
          </w:p>
        </w:tc>
        <w:tc>
          <w:tcPr>
            <w:tcW w:w="3133" w:type="dxa"/>
          </w:tcPr>
          <w:p w14:paraId="2A39F08A" w14:textId="295743C7" w:rsidR="006965E8" w:rsidRDefault="006965E8" w:rsidP="006965E8">
            <w:r>
              <w:rPr>
                <w:sz w:val="24"/>
                <w:szCs w:val="24"/>
              </w:rPr>
              <w:t xml:space="preserve">SEAC members are asked to please complete the survey and share the link widely with the community. </w:t>
            </w:r>
          </w:p>
        </w:tc>
      </w:tr>
      <w:tr w:rsidR="008E7C6F" w14:paraId="690C9BCB" w14:textId="77777777" w:rsidTr="008E7C6F">
        <w:tc>
          <w:tcPr>
            <w:tcW w:w="711" w:type="dxa"/>
          </w:tcPr>
          <w:p w14:paraId="123D92FD" w14:textId="77777777" w:rsidR="008E7C6F" w:rsidRDefault="008E7C6F" w:rsidP="008E7C6F"/>
        </w:tc>
        <w:tc>
          <w:tcPr>
            <w:tcW w:w="2828" w:type="dxa"/>
          </w:tcPr>
          <w:p w14:paraId="5F3CAE81" w14:textId="502A40FB" w:rsidR="008E7C6F" w:rsidRDefault="008E7C6F" w:rsidP="008E7C6F">
            <w:r>
              <w:rPr>
                <w:sz w:val="24"/>
                <w:szCs w:val="24"/>
              </w:rPr>
              <w:t>Round Table</w:t>
            </w:r>
          </w:p>
        </w:tc>
        <w:tc>
          <w:tcPr>
            <w:tcW w:w="6278" w:type="dxa"/>
          </w:tcPr>
          <w:p w14:paraId="000BC783" w14:textId="77777777" w:rsidR="008E7C6F" w:rsidRDefault="008E7C6F" w:rsidP="008E7C6F">
            <w:pPr>
              <w:spacing w:before="240" w:after="240"/>
              <w:ind w:left="420"/>
              <w:rPr>
                <w:sz w:val="24"/>
                <w:szCs w:val="24"/>
              </w:rPr>
            </w:pPr>
            <w:r>
              <w:rPr>
                <w:sz w:val="24"/>
                <w:szCs w:val="24"/>
              </w:rPr>
              <w:t>Working Groups</w:t>
            </w:r>
          </w:p>
          <w:p w14:paraId="5EF19666" w14:textId="572FA4B9" w:rsidR="008E7C6F" w:rsidRDefault="008E7C6F" w:rsidP="008E7C6F">
            <w:pPr>
              <w:spacing w:before="240" w:after="240"/>
              <w:ind w:left="1500" w:hanging="360"/>
              <w:rPr>
                <w:sz w:val="24"/>
                <w:szCs w:val="24"/>
              </w:rPr>
            </w:pPr>
            <w:r>
              <w:rPr>
                <w:sz w:val="24"/>
                <w:szCs w:val="24"/>
              </w:rPr>
              <w:t>●</w:t>
            </w:r>
            <w:r>
              <w:rPr>
                <w:sz w:val="14"/>
                <w:szCs w:val="14"/>
              </w:rPr>
              <w:t xml:space="preserve">     </w:t>
            </w:r>
            <w:r>
              <w:rPr>
                <w:sz w:val="24"/>
                <w:szCs w:val="24"/>
              </w:rPr>
              <w:t xml:space="preserve">K-12 Working Group </w:t>
            </w:r>
          </w:p>
          <w:p w14:paraId="7523AE87" w14:textId="77777777" w:rsidR="008E7C6F" w:rsidRDefault="008E7C6F" w:rsidP="008E7C6F">
            <w:pPr>
              <w:spacing w:before="240" w:after="240"/>
              <w:ind w:left="2220" w:hanging="360"/>
              <w:rPr>
                <w:sz w:val="24"/>
                <w:szCs w:val="24"/>
              </w:rPr>
            </w:pPr>
            <w:proofErr w:type="gramStart"/>
            <w:r>
              <w:rPr>
                <w:sz w:val="24"/>
                <w:szCs w:val="24"/>
              </w:rPr>
              <w:t>Ø</w:t>
            </w:r>
            <w:r>
              <w:rPr>
                <w:rFonts w:ascii="Times New Roman" w:eastAsia="Times New Roman" w:hAnsi="Times New Roman" w:cs="Times New Roman"/>
                <w:sz w:val="14"/>
                <w:szCs w:val="14"/>
              </w:rPr>
              <w:t xml:space="preserve">  </w:t>
            </w:r>
            <w:r>
              <w:rPr>
                <w:sz w:val="24"/>
                <w:szCs w:val="24"/>
              </w:rPr>
              <w:t>The</w:t>
            </w:r>
            <w:proofErr w:type="gramEnd"/>
            <w:r>
              <w:rPr>
                <w:sz w:val="24"/>
                <w:szCs w:val="24"/>
              </w:rPr>
              <w:t xml:space="preserve"> group has connected  with school board staff</w:t>
            </w:r>
          </w:p>
          <w:p w14:paraId="74EB78F6" w14:textId="6C3861EB" w:rsidR="008E7C6F" w:rsidRDefault="008E7C6F" w:rsidP="008E7C6F">
            <w:pPr>
              <w:spacing w:before="240" w:after="240"/>
              <w:ind w:left="2220" w:hanging="360"/>
              <w:rPr>
                <w:sz w:val="24"/>
                <w:szCs w:val="24"/>
              </w:rPr>
            </w:pPr>
            <w:proofErr w:type="gramStart"/>
            <w:r>
              <w:rPr>
                <w:sz w:val="24"/>
                <w:szCs w:val="24"/>
              </w:rPr>
              <w:t>Ø</w:t>
            </w:r>
            <w:r>
              <w:rPr>
                <w:rFonts w:ascii="Times New Roman" w:eastAsia="Times New Roman" w:hAnsi="Times New Roman" w:cs="Times New Roman"/>
                <w:sz w:val="14"/>
                <w:szCs w:val="14"/>
              </w:rPr>
              <w:t xml:space="preserve">  </w:t>
            </w:r>
            <w:r>
              <w:rPr>
                <w:sz w:val="24"/>
                <w:szCs w:val="24"/>
              </w:rPr>
              <w:t>R</w:t>
            </w:r>
            <w:r w:rsidR="005D1E16">
              <w:rPr>
                <w:sz w:val="24"/>
                <w:szCs w:val="24"/>
              </w:rPr>
              <w:t>ecommended</w:t>
            </w:r>
            <w:proofErr w:type="gramEnd"/>
            <w:r>
              <w:rPr>
                <w:sz w:val="24"/>
                <w:szCs w:val="24"/>
              </w:rPr>
              <w:t xml:space="preserve"> that we need a new communication plan</w:t>
            </w:r>
          </w:p>
          <w:p w14:paraId="088C6264" w14:textId="77777777" w:rsidR="008E7C6F" w:rsidRDefault="008E7C6F" w:rsidP="008E7C6F">
            <w:pPr>
              <w:spacing w:before="240" w:after="240"/>
              <w:ind w:left="2220" w:hanging="360"/>
              <w:rPr>
                <w:sz w:val="24"/>
                <w:szCs w:val="24"/>
              </w:rPr>
            </w:pPr>
            <w:proofErr w:type="gramStart"/>
            <w:r>
              <w:rPr>
                <w:sz w:val="24"/>
                <w:szCs w:val="24"/>
              </w:rPr>
              <w:t>Ø</w:t>
            </w:r>
            <w:r>
              <w:rPr>
                <w:rFonts w:ascii="Times New Roman" w:eastAsia="Times New Roman" w:hAnsi="Times New Roman" w:cs="Times New Roman"/>
                <w:sz w:val="14"/>
                <w:szCs w:val="14"/>
              </w:rPr>
              <w:t xml:space="preserve">  </w:t>
            </w:r>
            <w:r>
              <w:rPr>
                <w:sz w:val="24"/>
                <w:szCs w:val="24"/>
              </w:rPr>
              <w:t>SEAC</w:t>
            </w:r>
            <w:proofErr w:type="gramEnd"/>
            <w:r>
              <w:rPr>
                <w:sz w:val="24"/>
                <w:szCs w:val="24"/>
              </w:rPr>
              <w:t xml:space="preserve"> Members please provide your input</w:t>
            </w:r>
          </w:p>
          <w:p w14:paraId="0CA754E6" w14:textId="77777777" w:rsidR="008E7C6F" w:rsidRDefault="008E7C6F" w:rsidP="008E7C6F">
            <w:pPr>
              <w:spacing w:before="240" w:after="240"/>
              <w:ind w:left="2220" w:hanging="360"/>
              <w:rPr>
                <w:sz w:val="24"/>
                <w:szCs w:val="24"/>
              </w:rPr>
            </w:pPr>
            <w:proofErr w:type="gramStart"/>
            <w:r>
              <w:rPr>
                <w:sz w:val="24"/>
                <w:szCs w:val="24"/>
              </w:rPr>
              <w:t>Ø</w:t>
            </w:r>
            <w:r>
              <w:rPr>
                <w:rFonts w:ascii="Times New Roman" w:eastAsia="Times New Roman" w:hAnsi="Times New Roman" w:cs="Times New Roman"/>
                <w:sz w:val="14"/>
                <w:szCs w:val="14"/>
              </w:rPr>
              <w:t xml:space="preserve">  </w:t>
            </w:r>
            <w:r>
              <w:rPr>
                <w:sz w:val="24"/>
                <w:szCs w:val="24"/>
              </w:rPr>
              <w:t>The</w:t>
            </w:r>
            <w:proofErr w:type="gramEnd"/>
            <w:r>
              <w:rPr>
                <w:sz w:val="24"/>
                <w:szCs w:val="24"/>
              </w:rPr>
              <w:t xml:space="preserve"> recommendation was made that it should be K to 21 not K to 12 – staff will clarify to include all students – K-21</w:t>
            </w:r>
          </w:p>
          <w:p w14:paraId="0A70A25F" w14:textId="77777777" w:rsidR="008E7C6F" w:rsidRDefault="008E7C6F" w:rsidP="008E7C6F">
            <w:pPr>
              <w:spacing w:before="240" w:after="240"/>
              <w:ind w:left="2220" w:hanging="360"/>
              <w:rPr>
                <w:sz w:val="24"/>
                <w:szCs w:val="24"/>
              </w:rPr>
            </w:pPr>
            <w:proofErr w:type="gramStart"/>
            <w:r>
              <w:rPr>
                <w:sz w:val="24"/>
                <w:szCs w:val="24"/>
              </w:rPr>
              <w:t>Ø</w:t>
            </w:r>
            <w:r>
              <w:rPr>
                <w:rFonts w:ascii="Times New Roman" w:eastAsia="Times New Roman" w:hAnsi="Times New Roman" w:cs="Times New Roman"/>
                <w:sz w:val="14"/>
                <w:szCs w:val="14"/>
              </w:rPr>
              <w:t xml:space="preserve">  </w:t>
            </w:r>
            <w:r>
              <w:rPr>
                <w:sz w:val="24"/>
                <w:szCs w:val="24"/>
              </w:rPr>
              <w:t>Concern</w:t>
            </w:r>
            <w:proofErr w:type="gramEnd"/>
            <w:r>
              <w:rPr>
                <w:sz w:val="24"/>
                <w:szCs w:val="24"/>
              </w:rPr>
              <w:t xml:space="preserve"> was raised that the Special Education website is buried in the TDSB website and that there is too much text and not accessible. Should be more visible.</w:t>
            </w:r>
          </w:p>
          <w:p w14:paraId="1E11CD70" w14:textId="77777777" w:rsidR="008E7C6F" w:rsidRDefault="008E7C6F" w:rsidP="008E7C6F">
            <w:pPr>
              <w:spacing w:before="240" w:after="240"/>
              <w:rPr>
                <w:sz w:val="24"/>
                <w:szCs w:val="24"/>
              </w:rPr>
            </w:pPr>
            <w:r>
              <w:rPr>
                <w:sz w:val="24"/>
                <w:szCs w:val="24"/>
              </w:rPr>
              <w:t>Special Education Plan Working Group</w:t>
            </w:r>
          </w:p>
          <w:p w14:paraId="2C02FAA2" w14:textId="0CE6E25C" w:rsidR="008E7C6F" w:rsidRDefault="008E7C6F" w:rsidP="008E7C6F">
            <w:pPr>
              <w:numPr>
                <w:ilvl w:val="0"/>
                <w:numId w:val="4"/>
              </w:numPr>
              <w:spacing w:before="240"/>
              <w:rPr>
                <w:sz w:val="24"/>
                <w:szCs w:val="24"/>
              </w:rPr>
            </w:pPr>
            <w:r>
              <w:rPr>
                <w:sz w:val="24"/>
                <w:szCs w:val="24"/>
              </w:rPr>
              <w:t>The Working Group takes feedback and where it can be, incorporates it</w:t>
            </w:r>
            <w:r w:rsidR="005D1E16">
              <w:rPr>
                <w:sz w:val="24"/>
                <w:szCs w:val="24"/>
              </w:rPr>
              <w:t xml:space="preserve"> </w:t>
            </w:r>
            <w:r>
              <w:rPr>
                <w:sz w:val="24"/>
                <w:szCs w:val="24"/>
              </w:rPr>
              <w:t>into the plan.</w:t>
            </w:r>
          </w:p>
          <w:p w14:paraId="0955F47E" w14:textId="77777777" w:rsidR="008E7C6F" w:rsidRDefault="008E7C6F" w:rsidP="008E7C6F">
            <w:pPr>
              <w:numPr>
                <w:ilvl w:val="0"/>
                <w:numId w:val="4"/>
              </w:numPr>
              <w:rPr>
                <w:sz w:val="24"/>
                <w:szCs w:val="24"/>
              </w:rPr>
            </w:pPr>
            <w:r>
              <w:rPr>
                <w:sz w:val="24"/>
                <w:szCs w:val="24"/>
              </w:rPr>
              <w:lastRenderedPageBreak/>
              <w:t>We encourage anybody in the community to provide feedback through the link provided throughout the plan</w:t>
            </w:r>
          </w:p>
          <w:p w14:paraId="41913EDE" w14:textId="77777777" w:rsidR="008E7C6F" w:rsidRDefault="008E7C6F" w:rsidP="008E7C6F">
            <w:pPr>
              <w:numPr>
                <w:ilvl w:val="0"/>
                <w:numId w:val="4"/>
              </w:numPr>
              <w:spacing w:after="240"/>
              <w:rPr>
                <w:sz w:val="24"/>
                <w:szCs w:val="24"/>
              </w:rPr>
            </w:pPr>
            <w:r>
              <w:rPr>
                <w:rFonts w:ascii="Times New Roman" w:eastAsia="Times New Roman" w:hAnsi="Times New Roman" w:cs="Times New Roman"/>
                <w:sz w:val="14"/>
                <w:szCs w:val="14"/>
              </w:rPr>
              <w:t xml:space="preserve"> </w:t>
            </w:r>
            <w:r>
              <w:rPr>
                <w:sz w:val="24"/>
                <w:szCs w:val="24"/>
              </w:rPr>
              <w:t>Asking for feedback on Sections F, G, and H</w:t>
            </w:r>
          </w:p>
          <w:p w14:paraId="7C25B438" w14:textId="77777777" w:rsidR="008E7C6F" w:rsidRDefault="008E7C6F" w:rsidP="008E7C6F">
            <w:pPr>
              <w:spacing w:before="240" w:after="240"/>
              <w:rPr>
                <w:sz w:val="24"/>
                <w:szCs w:val="24"/>
              </w:rPr>
            </w:pPr>
            <w:r>
              <w:rPr>
                <w:sz w:val="24"/>
                <w:szCs w:val="24"/>
              </w:rPr>
              <w:t>Terms of Reference Working Group – need members.  Please email Liaison if you are interested in participating.</w:t>
            </w:r>
          </w:p>
          <w:p w14:paraId="4D7FC5EC" w14:textId="77777777" w:rsidR="008E7C6F" w:rsidRDefault="008E7C6F" w:rsidP="008E7C6F">
            <w:pPr>
              <w:spacing w:before="240" w:after="240"/>
              <w:rPr>
                <w:sz w:val="24"/>
                <w:szCs w:val="24"/>
              </w:rPr>
            </w:pPr>
            <w:r>
              <w:rPr>
                <w:sz w:val="24"/>
                <w:szCs w:val="24"/>
              </w:rPr>
              <w:t>Association Updates</w:t>
            </w:r>
          </w:p>
          <w:p w14:paraId="39D8D90F" w14:textId="6551207D" w:rsidR="008E7C6F" w:rsidRDefault="008E7C6F" w:rsidP="005D1E16">
            <w:pPr>
              <w:spacing w:before="240" w:after="240"/>
              <w:rPr>
                <w:sz w:val="24"/>
                <w:szCs w:val="24"/>
              </w:rPr>
            </w:pPr>
            <w:r>
              <w:rPr>
                <w:sz w:val="24"/>
                <w:szCs w:val="24"/>
              </w:rPr>
              <w:t>Autism Ontario (distributed)</w:t>
            </w:r>
          </w:p>
          <w:p w14:paraId="35FF665A" w14:textId="6FACE1FA" w:rsidR="008E7C6F" w:rsidRDefault="008E7C6F" w:rsidP="008E7C6F">
            <w:r>
              <w:rPr>
                <w:sz w:val="24"/>
                <w:szCs w:val="24"/>
              </w:rPr>
              <w:t>Easter Seals (distributed)</w:t>
            </w:r>
          </w:p>
        </w:tc>
        <w:tc>
          <w:tcPr>
            <w:tcW w:w="3133" w:type="dxa"/>
          </w:tcPr>
          <w:p w14:paraId="22065C38" w14:textId="77777777" w:rsidR="008E7C6F" w:rsidRDefault="008E7C6F" w:rsidP="008E7C6F"/>
        </w:tc>
      </w:tr>
      <w:tr w:rsidR="008E7C6F" w14:paraId="03C4FA5A" w14:textId="77777777" w:rsidTr="008E7C6F">
        <w:tc>
          <w:tcPr>
            <w:tcW w:w="711" w:type="dxa"/>
          </w:tcPr>
          <w:p w14:paraId="394FD87B" w14:textId="77777777" w:rsidR="008E7C6F" w:rsidRDefault="008E7C6F" w:rsidP="008E7C6F"/>
        </w:tc>
        <w:tc>
          <w:tcPr>
            <w:tcW w:w="2828" w:type="dxa"/>
          </w:tcPr>
          <w:p w14:paraId="6B929D56" w14:textId="77777777" w:rsidR="008E7C6F" w:rsidRDefault="008E7C6F" w:rsidP="008E7C6F">
            <w:pPr>
              <w:spacing w:before="240" w:after="200"/>
              <w:ind w:left="560" w:right="140"/>
              <w:rPr>
                <w:sz w:val="24"/>
                <w:szCs w:val="24"/>
              </w:rPr>
            </w:pPr>
            <w:r>
              <w:rPr>
                <w:sz w:val="24"/>
                <w:szCs w:val="24"/>
              </w:rPr>
              <w:t>Other Business</w:t>
            </w:r>
          </w:p>
          <w:p w14:paraId="72AAEFD0" w14:textId="77777777" w:rsidR="008E7C6F" w:rsidRDefault="008E7C6F" w:rsidP="008E7C6F">
            <w:pPr>
              <w:spacing w:before="240" w:after="200"/>
              <w:ind w:left="560" w:right="140"/>
              <w:rPr>
                <w:sz w:val="24"/>
                <w:szCs w:val="24"/>
              </w:rPr>
            </w:pPr>
            <w:r>
              <w:rPr>
                <w:sz w:val="24"/>
                <w:szCs w:val="24"/>
              </w:rPr>
              <w:t>Adjournment</w:t>
            </w:r>
          </w:p>
          <w:p w14:paraId="22BEFD45" w14:textId="77777777" w:rsidR="008E7C6F" w:rsidRDefault="008E7C6F" w:rsidP="008E7C6F">
            <w:pPr>
              <w:spacing w:before="240" w:after="240"/>
              <w:ind w:left="420"/>
              <w:rPr>
                <w:b/>
                <w:sz w:val="24"/>
                <w:szCs w:val="24"/>
              </w:rPr>
            </w:pPr>
            <w:r>
              <w:rPr>
                <w:b/>
                <w:sz w:val="24"/>
                <w:szCs w:val="24"/>
              </w:rPr>
              <w:t>Next meeting</w:t>
            </w:r>
          </w:p>
          <w:p w14:paraId="1406F98A" w14:textId="77777777" w:rsidR="008E7C6F" w:rsidRDefault="008E7C6F" w:rsidP="008E7C6F">
            <w:pPr>
              <w:spacing w:before="240" w:after="240"/>
              <w:rPr>
                <w:sz w:val="24"/>
                <w:szCs w:val="24"/>
              </w:rPr>
            </w:pPr>
            <w:r>
              <w:rPr>
                <w:sz w:val="24"/>
                <w:szCs w:val="24"/>
              </w:rPr>
              <w:t>January 15, 2023</w:t>
            </w:r>
          </w:p>
          <w:p w14:paraId="6A9FE2D2" w14:textId="77777777" w:rsidR="008E7C6F" w:rsidRDefault="008E7C6F" w:rsidP="008E7C6F">
            <w:pPr>
              <w:spacing w:before="240" w:after="240"/>
              <w:ind w:left="420"/>
              <w:rPr>
                <w:sz w:val="24"/>
                <w:szCs w:val="24"/>
              </w:rPr>
            </w:pPr>
            <w:r>
              <w:rPr>
                <w:sz w:val="24"/>
                <w:szCs w:val="24"/>
              </w:rPr>
              <w:t>Election of Chair/Vice Chair will take place at the beginning of the meeting.</w:t>
            </w:r>
          </w:p>
          <w:p w14:paraId="12CD7B44" w14:textId="77777777" w:rsidR="008E7C6F" w:rsidRDefault="008E7C6F" w:rsidP="008E7C6F">
            <w:pPr>
              <w:spacing w:before="240" w:after="200"/>
              <w:ind w:left="560" w:right="140"/>
              <w:rPr>
                <w:sz w:val="24"/>
                <w:szCs w:val="24"/>
              </w:rPr>
            </w:pPr>
            <w:r>
              <w:rPr>
                <w:sz w:val="24"/>
                <w:szCs w:val="24"/>
              </w:rPr>
              <w:t xml:space="preserve"> </w:t>
            </w:r>
          </w:p>
          <w:p w14:paraId="4730B92E" w14:textId="0611EB62" w:rsidR="008E7C6F" w:rsidRDefault="008E7C6F" w:rsidP="008E7C6F">
            <w:r>
              <w:rPr>
                <w:sz w:val="24"/>
                <w:szCs w:val="24"/>
              </w:rPr>
              <w:t xml:space="preserve">Motion to adjourn at 9:31 p.m. Melissa </w:t>
            </w:r>
            <w:r>
              <w:rPr>
                <w:sz w:val="24"/>
                <w:szCs w:val="24"/>
              </w:rPr>
              <w:lastRenderedPageBreak/>
              <w:t>Rosen approve</w:t>
            </w:r>
            <w:r w:rsidR="005D1E16">
              <w:rPr>
                <w:sz w:val="24"/>
                <w:szCs w:val="24"/>
              </w:rPr>
              <w:t>d</w:t>
            </w:r>
            <w:r>
              <w:rPr>
                <w:sz w:val="24"/>
                <w:szCs w:val="24"/>
              </w:rPr>
              <w:t xml:space="preserve"> and seconded by Richard Carter at 9;31 p.m.</w:t>
            </w:r>
          </w:p>
        </w:tc>
        <w:tc>
          <w:tcPr>
            <w:tcW w:w="6278" w:type="dxa"/>
          </w:tcPr>
          <w:p w14:paraId="17215DB3" w14:textId="77777777" w:rsidR="008E7C6F" w:rsidRDefault="008E7C6F" w:rsidP="008E7C6F">
            <w:pPr>
              <w:spacing w:before="240" w:after="200"/>
              <w:ind w:left="560" w:right="140"/>
              <w:rPr>
                <w:sz w:val="24"/>
                <w:szCs w:val="24"/>
              </w:rPr>
            </w:pPr>
            <w:r>
              <w:rPr>
                <w:sz w:val="24"/>
                <w:szCs w:val="24"/>
              </w:rPr>
              <w:lastRenderedPageBreak/>
              <w:t xml:space="preserve">System Superintendent Nandy Palmer and Associate Director Louise </w:t>
            </w:r>
            <w:proofErr w:type="spellStart"/>
            <w:r>
              <w:rPr>
                <w:sz w:val="24"/>
                <w:szCs w:val="24"/>
              </w:rPr>
              <w:t>Sirisko</w:t>
            </w:r>
            <w:proofErr w:type="spellEnd"/>
            <w:r>
              <w:rPr>
                <w:sz w:val="24"/>
                <w:szCs w:val="24"/>
              </w:rPr>
              <w:t xml:space="preserve"> will chair the meeting until the election takes place.</w:t>
            </w:r>
          </w:p>
          <w:p w14:paraId="333CF307" w14:textId="76146947" w:rsidR="008E7C6F" w:rsidRDefault="008E7C6F" w:rsidP="008E7C6F">
            <w:r>
              <w:rPr>
                <w:sz w:val="24"/>
                <w:szCs w:val="24"/>
              </w:rPr>
              <w:t xml:space="preserve"> </w:t>
            </w:r>
          </w:p>
        </w:tc>
        <w:tc>
          <w:tcPr>
            <w:tcW w:w="3133" w:type="dxa"/>
          </w:tcPr>
          <w:p w14:paraId="44441ACD" w14:textId="0817AD0D" w:rsidR="008E7C6F" w:rsidRDefault="008E7C6F" w:rsidP="008E7C6F">
            <w:r>
              <w:rPr>
                <w:sz w:val="24"/>
                <w:szCs w:val="24"/>
              </w:rPr>
              <w:t xml:space="preserve"> </w:t>
            </w:r>
          </w:p>
        </w:tc>
      </w:tr>
    </w:tbl>
    <w:p w14:paraId="2E5D18D6" w14:textId="77777777" w:rsidR="006965E8" w:rsidRDefault="006965E8"/>
    <w:sectPr w:rsidR="006965E8" w:rsidSect="006965E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507D"/>
    <w:multiLevelType w:val="multilevel"/>
    <w:tmpl w:val="398AC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70F7F"/>
    <w:multiLevelType w:val="multilevel"/>
    <w:tmpl w:val="4B44D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EE7CE7"/>
    <w:multiLevelType w:val="multilevel"/>
    <w:tmpl w:val="0744F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5324A7"/>
    <w:multiLevelType w:val="multilevel"/>
    <w:tmpl w:val="A4363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7539445">
    <w:abstractNumId w:val="0"/>
  </w:num>
  <w:num w:numId="2" w16cid:durableId="2084176953">
    <w:abstractNumId w:val="1"/>
  </w:num>
  <w:num w:numId="3" w16cid:durableId="1003507333">
    <w:abstractNumId w:val="2"/>
  </w:num>
  <w:num w:numId="4" w16cid:durableId="814688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E8"/>
    <w:rsid w:val="00042774"/>
    <w:rsid w:val="001C2F6F"/>
    <w:rsid w:val="005D1E16"/>
    <w:rsid w:val="006965E8"/>
    <w:rsid w:val="008470FE"/>
    <w:rsid w:val="008E7C6F"/>
    <w:rsid w:val="00E034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5BC4"/>
  <w15:chartTrackingRefBased/>
  <w15:docId w15:val="{08ED963C-47F0-4CDB-9B2B-1B3F8E9F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E8"/>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6530</TotalTime>
  <Pages>11</Pages>
  <Words>1295</Words>
  <Characters>7370</Characters>
  <Application>Microsoft Office Word</Application>
  <DocSecurity>0</DocSecurity>
  <Lines>288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Dixon, Lianne</cp:lastModifiedBy>
  <cp:revision>4</cp:revision>
  <cp:lastPrinted>2024-01-15T14:00:00Z</cp:lastPrinted>
  <dcterms:created xsi:type="dcterms:W3CDTF">2024-01-11T01:04:00Z</dcterms:created>
  <dcterms:modified xsi:type="dcterms:W3CDTF">2024-01-18T14:35:00Z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304872ea-c31f-4be1-8cef-62883589f5f1</vt:lpwstr>
  </property>
</Properties>
</file>