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21D10" w14:textId="0E01EC38" w:rsidR="0002546D" w:rsidRDefault="009B10A9" w:rsidP="0002546D">
      <w:pPr>
        <w:rPr>
          <w:rFonts w:cs="Arial"/>
          <w:b/>
          <w:sz w:val="22"/>
        </w:rPr>
      </w:pPr>
      <w:r>
        <w:rPr>
          <w:rFonts w:cs="Arial"/>
          <w:b/>
          <w:sz w:val="22"/>
        </w:rPr>
        <w:t>April</w:t>
      </w:r>
    </w:p>
    <w:p w14:paraId="033E4094" w14:textId="33CD7ED6" w:rsidR="0002546D" w:rsidRDefault="0002546D" w:rsidP="0002546D">
      <w:pPr>
        <w:rPr>
          <w:rFonts w:cs="Arial"/>
          <w:b/>
          <w:sz w:val="22"/>
        </w:rPr>
      </w:pPr>
      <w:r>
        <w:rPr>
          <w:rFonts w:cs="Arial"/>
          <w:b/>
          <w:sz w:val="22"/>
        </w:rPr>
        <w:t>Motion – PAAC on SEAC Calendar</w:t>
      </w:r>
    </w:p>
    <w:p w14:paraId="323D4CE4" w14:textId="45C61AB5" w:rsidR="0002546D" w:rsidRDefault="0002546D" w:rsidP="0002546D">
      <w:pPr>
        <w:rPr>
          <w:rFonts w:cs="Arial"/>
          <w:sz w:val="22"/>
        </w:rPr>
      </w:pPr>
      <w:r w:rsidRPr="009E003E">
        <w:rPr>
          <w:rFonts w:cs="Arial"/>
          <w:b/>
          <w:sz w:val="22"/>
        </w:rPr>
        <w:t>WHEREAS</w:t>
      </w:r>
      <w:r>
        <w:rPr>
          <w:rFonts w:cs="Arial"/>
          <w:sz w:val="22"/>
        </w:rPr>
        <w:t xml:space="preserve"> the Special Education Advisory Committee (“SEAC”) has a legislated mandate to provide advice and recommendations to the Board to help better support the education of Special Education (“SE”) students;  </w:t>
      </w:r>
    </w:p>
    <w:p w14:paraId="74BB8BC3" w14:textId="77777777" w:rsidR="0002546D" w:rsidRDefault="0002546D" w:rsidP="0002546D">
      <w:pPr>
        <w:rPr>
          <w:rFonts w:cs="Arial"/>
          <w:sz w:val="22"/>
        </w:rPr>
      </w:pPr>
      <w:r w:rsidRPr="009E003E">
        <w:rPr>
          <w:rFonts w:cs="Arial"/>
          <w:b/>
          <w:sz w:val="22"/>
        </w:rPr>
        <w:t>AND WHEREAS</w:t>
      </w:r>
      <w:r>
        <w:rPr>
          <w:rFonts w:cs="Arial"/>
          <w:sz w:val="22"/>
        </w:rPr>
        <w:t xml:space="preserve"> to fulfill this legislated mandate SEAC must have information and data about SE students and policies related to SE;</w:t>
      </w:r>
    </w:p>
    <w:p w14:paraId="59EDA443" w14:textId="77777777" w:rsidR="0002546D" w:rsidRDefault="0002546D" w:rsidP="0002546D">
      <w:pPr>
        <w:rPr>
          <w:rFonts w:cs="Arial"/>
          <w:sz w:val="22"/>
        </w:rPr>
      </w:pPr>
      <w:r w:rsidRPr="009E003E">
        <w:rPr>
          <w:rFonts w:cs="Arial"/>
          <w:b/>
          <w:sz w:val="22"/>
        </w:rPr>
        <w:t>AND WHEREAS</w:t>
      </w:r>
      <w:r>
        <w:rPr>
          <w:rFonts w:cs="Arial"/>
          <w:sz w:val="22"/>
        </w:rPr>
        <w:t xml:space="preserve"> in the past SEAC has obtained sporadic and variable SE information from staff, and SEAC seeks to improve efficiency, transparency, and timeliness in obtaining relevant SE information;  </w:t>
      </w:r>
    </w:p>
    <w:p w14:paraId="0CC371E3" w14:textId="77777777" w:rsidR="0002546D" w:rsidRDefault="0002546D" w:rsidP="0002546D">
      <w:pPr>
        <w:rPr>
          <w:rFonts w:cs="Arial"/>
          <w:sz w:val="22"/>
        </w:rPr>
      </w:pPr>
      <w:r w:rsidRPr="009E003E">
        <w:rPr>
          <w:rFonts w:cs="Arial"/>
          <w:b/>
          <w:sz w:val="22"/>
        </w:rPr>
        <w:t>AND WHEREAS</w:t>
      </w:r>
      <w:r>
        <w:rPr>
          <w:rFonts w:cs="Arial"/>
          <w:sz w:val="22"/>
        </w:rPr>
        <w:t xml:space="preserve"> the very highly regarded “PAAC on SEAC” (= the “Provincial Parent Associations Advisory Committee on SEACs”) was formed decades ago to help SEACs and their boards function more effectively to better support the education of Special Education students; </w:t>
      </w:r>
    </w:p>
    <w:p w14:paraId="40F4D93F" w14:textId="77777777" w:rsidR="0002546D" w:rsidRDefault="0002546D" w:rsidP="0002546D">
      <w:pPr>
        <w:rPr>
          <w:rFonts w:cs="Arial"/>
          <w:sz w:val="22"/>
        </w:rPr>
      </w:pPr>
      <w:r w:rsidRPr="009E003E">
        <w:rPr>
          <w:rFonts w:cs="Arial"/>
          <w:b/>
          <w:sz w:val="22"/>
        </w:rPr>
        <w:t>AND WHEREAS</w:t>
      </w:r>
      <w:r>
        <w:rPr>
          <w:rFonts w:cs="Arial"/>
          <w:sz w:val="22"/>
        </w:rPr>
        <w:t xml:space="preserve"> PAAC on SEAC supports this mission in a variety of ways, including advocacy and engagement with provincial Ministries, and by providing a variety of Resources to SEACs across the province to help them operate more effectively; </w:t>
      </w:r>
    </w:p>
    <w:p w14:paraId="0C3F202E" w14:textId="77777777" w:rsidR="0002546D" w:rsidRDefault="0002546D" w:rsidP="0002546D">
      <w:pPr>
        <w:jc w:val="both"/>
        <w:rPr>
          <w:rFonts w:cs="Arial"/>
          <w:sz w:val="22"/>
        </w:rPr>
      </w:pPr>
      <w:r w:rsidRPr="009E003E">
        <w:rPr>
          <w:rFonts w:cs="Arial"/>
          <w:b/>
          <w:sz w:val="22"/>
        </w:rPr>
        <w:t>AND WHEREAS</w:t>
      </w:r>
      <w:r>
        <w:rPr>
          <w:rFonts w:cs="Arial"/>
          <w:sz w:val="22"/>
        </w:rPr>
        <w:t xml:space="preserve"> the “PAAC on SEAC Annual Calendar” </w:t>
      </w:r>
      <w:hyperlink r:id="rId4" w:history="1">
        <w:r w:rsidRPr="00D50CBA">
          <w:rPr>
            <w:rStyle w:val="Hyperlink"/>
            <w:rFonts w:cs="Arial"/>
            <w:sz w:val="22"/>
          </w:rPr>
          <w:t>http://www.paac-seac.ca/paac-on-seac-annual-calendar-2020-2021/</w:t>
        </w:r>
      </w:hyperlink>
      <w:r>
        <w:rPr>
          <w:rFonts w:cs="Arial"/>
          <w:sz w:val="22"/>
        </w:rPr>
        <w:t xml:space="preserve"> (the “PAAC Calendar”) is one of these Resources and provides automatic structure so that a category or a few types of relevant SE information (already available or necessary to staff to support SE) will be provided to SEAC by staff automatically every month;</w:t>
      </w:r>
    </w:p>
    <w:p w14:paraId="6CC23377" w14:textId="77777777" w:rsidR="0002546D" w:rsidRDefault="0002546D" w:rsidP="0002546D">
      <w:pPr>
        <w:rPr>
          <w:rFonts w:cs="Arial"/>
          <w:sz w:val="22"/>
        </w:rPr>
      </w:pPr>
      <w:r w:rsidRPr="009E003E">
        <w:rPr>
          <w:rFonts w:cs="Arial"/>
          <w:b/>
          <w:sz w:val="22"/>
        </w:rPr>
        <w:t>AND WHEREAS</w:t>
      </w:r>
      <w:r>
        <w:rPr>
          <w:rFonts w:cs="Arial"/>
          <w:sz w:val="22"/>
        </w:rPr>
        <w:t xml:space="preserve"> SEAC has been requesting this type of information from staff and referencing the PAAC Calendar since at least November 2022, but has not yet received any of this information or data; </w:t>
      </w:r>
    </w:p>
    <w:p w14:paraId="713D4341" w14:textId="77777777" w:rsidR="0002546D" w:rsidRDefault="0002546D" w:rsidP="0002546D">
      <w:pPr>
        <w:rPr>
          <w:rFonts w:cs="Arial"/>
          <w:sz w:val="22"/>
        </w:rPr>
      </w:pPr>
      <w:r w:rsidRPr="009E003E">
        <w:rPr>
          <w:rFonts w:cs="Arial"/>
          <w:b/>
          <w:sz w:val="22"/>
        </w:rPr>
        <w:t>NOW THEREFORE IT IS RESOLVED AND MOVED THAT</w:t>
      </w:r>
      <w:r>
        <w:rPr>
          <w:rFonts w:cs="Arial"/>
          <w:sz w:val="22"/>
        </w:rPr>
        <w:t xml:space="preserve">: </w:t>
      </w:r>
    </w:p>
    <w:p w14:paraId="564A0B86" w14:textId="77777777" w:rsidR="0002546D" w:rsidRDefault="0002546D" w:rsidP="0002546D">
      <w:pPr>
        <w:rPr>
          <w:rFonts w:cs="Arial"/>
          <w:sz w:val="22"/>
        </w:rPr>
      </w:pPr>
      <w:r>
        <w:rPr>
          <w:rFonts w:cs="Arial"/>
          <w:sz w:val="22"/>
        </w:rPr>
        <w:t>1) The “WHEREAS” statements above are incorporated as part of this motion.</w:t>
      </w:r>
    </w:p>
    <w:p w14:paraId="71A8F7B5" w14:textId="77777777" w:rsidR="0002546D" w:rsidRDefault="0002546D" w:rsidP="0002546D">
      <w:pPr>
        <w:jc w:val="both"/>
        <w:rPr>
          <w:rFonts w:cs="Arial"/>
          <w:sz w:val="22"/>
        </w:rPr>
      </w:pPr>
      <w:r>
        <w:rPr>
          <w:rFonts w:cs="Arial"/>
          <w:sz w:val="22"/>
        </w:rPr>
        <w:t xml:space="preserve">2) The PAAC on SEAC Annual Calendar </w:t>
      </w:r>
      <w:hyperlink r:id="rId5" w:history="1">
        <w:r w:rsidRPr="00D50CBA">
          <w:rPr>
            <w:rStyle w:val="Hyperlink"/>
            <w:rFonts w:cs="Arial"/>
            <w:sz w:val="22"/>
          </w:rPr>
          <w:t>http://www.paac-seac.ca/paac-on-seac-annual-calendar-2020-2021/</w:t>
        </w:r>
      </w:hyperlink>
      <w:r>
        <w:rPr>
          <w:rFonts w:cs="Arial"/>
          <w:sz w:val="22"/>
        </w:rPr>
        <w:t xml:space="preserve"> is hereby immediately adopted by SEAC and referred to the TDSB </w:t>
      </w:r>
      <w:r>
        <w:rPr>
          <w:rFonts w:ascii="Open Sans" w:hAnsi="Open Sans" w:cs="Open Sans"/>
          <w:color w:val="131619"/>
          <w:sz w:val="20"/>
          <w:szCs w:val="20"/>
        </w:rPr>
        <w:t xml:space="preserve">to be used by SEAC </w:t>
      </w:r>
      <w:r>
        <w:rPr>
          <w:rFonts w:cs="Arial"/>
          <w:sz w:val="22"/>
        </w:rPr>
        <w:t xml:space="preserve">as a tool and structure to help us all more effectively support the education of TDSB Special Education students.  </w:t>
      </w:r>
    </w:p>
    <w:p w14:paraId="7A33C766" w14:textId="77777777" w:rsidR="0002546D" w:rsidRPr="009E003E" w:rsidRDefault="0002546D" w:rsidP="0002546D">
      <w:pPr>
        <w:rPr>
          <w:rFonts w:cs="Arial"/>
          <w:b/>
          <w:sz w:val="22"/>
        </w:rPr>
      </w:pPr>
      <w:r w:rsidRPr="009E003E">
        <w:rPr>
          <w:rFonts w:cs="Arial"/>
          <w:b/>
          <w:sz w:val="22"/>
        </w:rPr>
        <w:t>AND</w:t>
      </w:r>
    </w:p>
    <w:p w14:paraId="2F757C95" w14:textId="77777777" w:rsidR="0002546D" w:rsidRDefault="0002546D" w:rsidP="0002546D">
      <w:pPr>
        <w:rPr>
          <w:rFonts w:cs="Arial"/>
          <w:sz w:val="22"/>
        </w:rPr>
      </w:pPr>
      <w:r>
        <w:rPr>
          <w:rFonts w:cs="Arial"/>
          <w:sz w:val="22"/>
        </w:rPr>
        <w:t xml:space="preserve">3) Since some individual items (including </w:t>
      </w:r>
      <w:proofErr w:type="spellStart"/>
      <w:r>
        <w:rPr>
          <w:rFonts w:cs="Arial"/>
          <w:sz w:val="22"/>
        </w:rPr>
        <w:t>OnSIS</w:t>
      </w:r>
      <w:proofErr w:type="spellEnd"/>
      <w:r>
        <w:rPr>
          <w:rFonts w:cs="Arial"/>
          <w:sz w:val="22"/>
        </w:rPr>
        <w:t xml:space="preserve"> data and EQAO data) have been requested for many months throughout this full school year and previously, and the full suite of these PAAC </w:t>
      </w:r>
      <w:r>
        <w:rPr>
          <w:rFonts w:cs="Arial"/>
          <w:sz w:val="22"/>
        </w:rPr>
        <w:lastRenderedPageBreak/>
        <w:t xml:space="preserve">Annual Calendar requests have been discussed and raised repeatedly since November 2022, it is requested that this information be provided to SEAC before the May 8 SEAC meeting as much of this past year’s full-year PAAC Calendar of annual data as possible, including in particular the </w:t>
      </w:r>
      <w:proofErr w:type="spellStart"/>
      <w:r>
        <w:rPr>
          <w:rFonts w:cs="Arial"/>
          <w:sz w:val="22"/>
        </w:rPr>
        <w:t>OnSIS</w:t>
      </w:r>
      <w:proofErr w:type="spellEnd"/>
      <w:r>
        <w:rPr>
          <w:rFonts w:cs="Arial"/>
          <w:sz w:val="22"/>
        </w:rPr>
        <w:t xml:space="preserve"> and EQAO data, and to provide the balance of the PAAC Calendar’s annual (September through June) information before the June 12 SEAC meeting.</w:t>
      </w:r>
    </w:p>
    <w:p w14:paraId="16A2B0E9" w14:textId="77777777" w:rsidR="00BC7BF9" w:rsidRDefault="00BC7BF9"/>
    <w:sectPr w:rsidR="00BC7BF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46D"/>
    <w:rsid w:val="0002546D"/>
    <w:rsid w:val="009B10A9"/>
    <w:rsid w:val="00BA4FF6"/>
    <w:rsid w:val="00BC7BF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ECFC7"/>
  <w15:chartTrackingRefBased/>
  <w15:docId w15:val="{60CB5339-4C1F-4CEB-9029-15EBED04C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46D"/>
    <w:pPr>
      <w:spacing w:before="120" w:after="240" w:line="276" w:lineRule="auto"/>
    </w:pPr>
    <w:rPr>
      <w:rFonts w:ascii="Arial" w:eastAsia="Calibri" w:hAnsi="Arial" w:cs="Times New Roman"/>
      <w:kern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54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aac-seac.ca/paac-on-seac-annual-calendar-2020-2021/" TargetMode="External"/><Relationship Id="rId4" Type="http://schemas.openxmlformats.org/officeDocument/2006/relationships/hyperlink" Target="http://www.paac-seac.ca/paac-on-seac-annual-calendar-2020-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2422</Characters>
  <Application>Microsoft Office Word</Application>
  <DocSecurity>0</DocSecurity>
  <Lines>20</Lines>
  <Paragraphs>5</Paragraphs>
  <ScaleCrop>false</ScaleCrop>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 Lianne</dc:creator>
  <cp:keywords/>
  <dc:description/>
  <cp:lastModifiedBy>Dixon, Lianne</cp:lastModifiedBy>
  <cp:revision>2</cp:revision>
  <dcterms:created xsi:type="dcterms:W3CDTF">2023-06-07T15:15:00Z</dcterms:created>
  <dcterms:modified xsi:type="dcterms:W3CDTF">2023-06-07T15:15:00Z</dcterms:modified>
</cp:coreProperties>
</file>