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AF6E" w14:textId="77777777" w:rsidR="00173765" w:rsidRDefault="000B6A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7421442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0;margin-top:0;width:50pt;height:50pt;z-index:251656704;visibility:hidden">
            <o:lock v:ext="edit" selection="t"/>
          </v:shape>
        </w:pict>
      </w:r>
      <w:r>
        <w:pict w14:anchorId="3B405B98">
          <v:shape id="_x0000_s1029" type="#_x0000_t136" style="position:absolute;margin-left:0;margin-top:0;width:50pt;height:50pt;z-index:251657728;visibility:hidden">
            <o:lock v:ext="edit" selection="t"/>
          </v:shape>
        </w:pict>
      </w:r>
      <w:r>
        <w:pict w14:anchorId="2F069E60">
          <v:shape id="_x0000_s1028" type="#_x0000_t136" style="position:absolute;margin-left:0;margin-top:0;width:50pt;height:50pt;z-index:251658752;visibility:hidden">
            <o:lock v:ext="edit" selection="t"/>
          </v:shape>
        </w:pict>
      </w:r>
      <w:r>
        <w:pict w14:anchorId="2BF69FA5">
          <v:shape id="_x0000_s1027" type="#_x0000_t136" style="position:absolute;margin-left:0;margin-top:0;width:50pt;height:50pt;z-index:251659776;visibility:hidden">
            <o:lock v:ext="edit" selection="t"/>
          </v:shape>
        </w:pict>
      </w:r>
    </w:p>
    <w:p w14:paraId="6ACFE427" w14:textId="77777777" w:rsidR="00173765" w:rsidRDefault="001737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4709A2A" w14:textId="77777777" w:rsidR="00173765" w:rsidRDefault="001737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2ED7099C" w14:textId="77777777" w:rsidR="00173765" w:rsidRDefault="000B6A1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Committee:</w:t>
      </w:r>
      <w:r>
        <w:rPr>
          <w:rFonts w:ascii="Times New Roman" w:eastAsia="Times New Roman" w:hAnsi="Times New Roman"/>
        </w:rPr>
        <w:tab/>
        <w:t>Black Student Achievement Community Advisory Committee</w:t>
      </w:r>
    </w:p>
    <w:p w14:paraId="0A988309" w14:textId="77777777" w:rsidR="00173765" w:rsidRDefault="000B6A1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Date: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Wednesday December 14</w:t>
      </w:r>
      <w:r>
        <w:rPr>
          <w:rFonts w:ascii="Times New Roman" w:eastAsia="Times New Roman" w:hAnsi="Times New Roman"/>
          <w:vertAlign w:val="superscript"/>
        </w:rPr>
        <w:t>th</w:t>
      </w:r>
      <w:r>
        <w:rPr>
          <w:rFonts w:ascii="Times New Roman" w:eastAsia="Times New Roman" w:hAnsi="Times New Roman"/>
        </w:rPr>
        <w:t>, 2022</w:t>
      </w:r>
    </w:p>
    <w:p w14:paraId="17E7B030" w14:textId="77777777" w:rsidR="00173765" w:rsidRDefault="000B6A1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Time: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7:00 – 9:00 p.m.</w:t>
      </w:r>
    </w:p>
    <w:p w14:paraId="2E5ED298" w14:textId="77777777" w:rsidR="00173765" w:rsidRDefault="000B6A1C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Meeting Link:</w:t>
      </w:r>
      <w:r>
        <w:rPr>
          <w:rFonts w:ascii="Times New Roman" w:eastAsia="Times New Roman" w:hAnsi="Times New Roman"/>
        </w:rPr>
        <w:tab/>
        <w:t xml:space="preserve">Virtual Zoom - </w:t>
      </w:r>
      <w:hyperlink r:id="rId8">
        <w:r>
          <w:rPr>
            <w:rFonts w:ascii="Times New Roman" w:eastAsia="Times New Roman" w:hAnsi="Times New Roman"/>
            <w:color w:val="0000FF"/>
            <w:u w:val="single"/>
          </w:rPr>
          <w:t>https://tdsb-ca.zoom.us/j/5858766824</w:t>
        </w:r>
      </w:hyperlink>
    </w:p>
    <w:p w14:paraId="06C1CAB1" w14:textId="04B8B9ED" w:rsidR="00173765" w:rsidRDefault="00F0295A">
      <w:pPr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hidden="0" allowOverlap="1" wp14:anchorId="2F573D75" wp14:editId="23D7871D">
                <wp:simplePos x="0" y="0"/>
                <wp:positionH relativeFrom="column">
                  <wp:posOffset>-113665</wp:posOffset>
                </wp:positionH>
                <wp:positionV relativeFrom="paragraph">
                  <wp:posOffset>80010</wp:posOffset>
                </wp:positionV>
                <wp:extent cx="6248400" cy="845820"/>
                <wp:effectExtent l="0" t="0" r="19050" b="11430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A3909A" w14:textId="77777777" w:rsidR="00173765" w:rsidRDefault="000B6A1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Acknowledgement of Traditional Lands</w:t>
                            </w:r>
                          </w:p>
                          <w:p w14:paraId="5CEF30D2" w14:textId="77777777" w:rsidR="00173765" w:rsidRDefault="000B6A1C">
                            <w:pPr>
                              <w:spacing w:after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212121"/>
                                <w:sz w:val="23"/>
                              </w:rPr>
                              <w:t xml:space="preserve">"We acknowledge we are hosted on the lands of the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212121"/>
                                <w:sz w:val="23"/>
                              </w:rPr>
                              <w:t>Mississaugas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212121"/>
                                <w:sz w:val="23"/>
                              </w:rPr>
                              <w:t xml:space="preserve"> of the Anishinaabe, the Haudenosaunee Confederacy and the Wen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12121"/>
                                <w:sz w:val="23"/>
                              </w:rPr>
                              <w:t>dat. We also recognize the enduring presence of all First Nations, Métis and Inuit peoples."</w:t>
                            </w:r>
                          </w:p>
                          <w:p w14:paraId="5F30D010" w14:textId="77777777" w:rsidR="00173765" w:rsidRDefault="00173765">
                            <w:pPr>
                              <w:textDirection w:val="btLr"/>
                            </w:pPr>
                          </w:p>
                          <w:p w14:paraId="6EAAE59A" w14:textId="77777777" w:rsidR="00173765" w:rsidRDefault="00173765">
                            <w:pPr>
                              <w:textDirection w:val="btLr"/>
                            </w:pPr>
                          </w:p>
                          <w:p w14:paraId="2D374573" w14:textId="77777777" w:rsidR="00173765" w:rsidRDefault="0017376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73D75" id="Rectangle 317" o:spid="_x0000_s1026" style="position:absolute;margin-left:-8.95pt;margin-top:6.3pt;width:492pt;height:6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BA3909A" w14:textId="77777777" w:rsidR="00173765" w:rsidRDefault="000B6A1C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Acknowledgement of Traditional Lands</w:t>
                      </w:r>
                    </w:p>
                    <w:p w14:paraId="5CEF30D2" w14:textId="77777777" w:rsidR="00173765" w:rsidRDefault="000B6A1C">
                      <w:pPr>
                        <w:spacing w:after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212121"/>
                          <w:sz w:val="23"/>
                        </w:rPr>
                        <w:t xml:space="preserve">"We acknowledge we are hosted on the lands of the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212121"/>
                          <w:sz w:val="23"/>
                        </w:rPr>
                        <w:t>Mississaugas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212121"/>
                          <w:sz w:val="23"/>
                        </w:rPr>
                        <w:t xml:space="preserve"> of the Anishinaabe, the Haudenosaunee Confederacy and the Wen</w:t>
                      </w:r>
                      <w:r>
                        <w:rPr>
                          <w:rFonts w:ascii="Arial" w:eastAsia="Arial" w:hAnsi="Arial" w:cs="Arial"/>
                          <w:i/>
                          <w:color w:val="212121"/>
                          <w:sz w:val="23"/>
                        </w:rPr>
                        <w:t>dat. We also recognize the enduring presence of all First Nations, Métis and Inuit peoples."</w:t>
                      </w:r>
                    </w:p>
                    <w:p w14:paraId="5F30D010" w14:textId="77777777" w:rsidR="00173765" w:rsidRDefault="00173765">
                      <w:pPr>
                        <w:textDirection w:val="btLr"/>
                      </w:pPr>
                    </w:p>
                    <w:p w14:paraId="6EAAE59A" w14:textId="77777777" w:rsidR="00173765" w:rsidRDefault="00173765">
                      <w:pPr>
                        <w:textDirection w:val="btLr"/>
                      </w:pPr>
                    </w:p>
                    <w:p w14:paraId="2D374573" w14:textId="77777777" w:rsidR="00173765" w:rsidRDefault="0017376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B6A1C">
        <w:rPr>
          <w:rFonts w:ascii="Times New Roman" w:eastAsia="Times New Roman" w:hAnsi="Times New Roman"/>
        </w:rPr>
        <w:t xml:space="preserve"> </w:t>
      </w:r>
    </w:p>
    <w:p w14:paraId="5389A7FD" w14:textId="77777777" w:rsidR="00173765" w:rsidRDefault="00173765">
      <w:pPr>
        <w:rPr>
          <w:rFonts w:ascii="Times New Roman" w:eastAsia="Times New Roman" w:hAnsi="Times New Roman"/>
        </w:rPr>
      </w:pPr>
    </w:p>
    <w:p w14:paraId="62FE7DE2" w14:textId="77777777" w:rsidR="00173765" w:rsidRDefault="00173765">
      <w:pPr>
        <w:rPr>
          <w:rFonts w:ascii="Times New Roman" w:eastAsia="Times New Roman" w:hAnsi="Times New Roman"/>
        </w:rPr>
      </w:pPr>
    </w:p>
    <w:p w14:paraId="5830334C" w14:textId="77777777" w:rsidR="00173765" w:rsidRDefault="00173765">
      <w:pPr>
        <w:rPr>
          <w:rFonts w:ascii="Times New Roman" w:eastAsia="Times New Roman" w:hAnsi="Times New Roman"/>
        </w:rPr>
      </w:pPr>
    </w:p>
    <w:p w14:paraId="4C2CCF8A" w14:textId="77777777" w:rsidR="00173765" w:rsidRDefault="00173765">
      <w:pPr>
        <w:rPr>
          <w:rFonts w:ascii="Times New Roman" w:eastAsia="Times New Roman" w:hAnsi="Times New Roman"/>
        </w:rPr>
      </w:pPr>
    </w:p>
    <w:p w14:paraId="6E22AE4E" w14:textId="77777777" w:rsidR="00173765" w:rsidRDefault="00173765">
      <w:pPr>
        <w:rPr>
          <w:rFonts w:ascii="Times New Roman" w:eastAsia="Times New Roman" w:hAnsi="Times New Roman"/>
        </w:rPr>
      </w:pPr>
    </w:p>
    <w:p w14:paraId="4385E9FC" w14:textId="77777777" w:rsidR="00173765" w:rsidRDefault="000B6A1C">
      <w:pPr>
        <w:widowControl w:val="0"/>
        <w:ind w:right="645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AGENDA</w:t>
      </w:r>
      <w:r>
        <w:rPr>
          <w:rFonts w:ascii="Times New Roman" w:eastAsia="Times New Roman" w:hAnsi="Times New Roman"/>
        </w:rPr>
        <w:t>:</w:t>
      </w:r>
    </w:p>
    <w:tbl>
      <w:tblPr>
        <w:tblStyle w:val="a5"/>
        <w:tblW w:w="9795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6265"/>
        <w:gridCol w:w="1670"/>
        <w:gridCol w:w="1305"/>
      </w:tblGrid>
      <w:tr w:rsidR="00173765" w14:paraId="7A6C97D3" w14:textId="77777777" w:rsidTr="003E4148">
        <w:trPr>
          <w:trHeight w:val="347"/>
        </w:trPr>
        <w:tc>
          <w:tcPr>
            <w:tcW w:w="555" w:type="dxa"/>
            <w:shd w:val="clear" w:color="auto" w:fill="auto"/>
          </w:tcPr>
          <w:p w14:paraId="036E47EF" w14:textId="77777777" w:rsidR="00173765" w:rsidRDefault="001737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65" w:type="dxa"/>
            <w:shd w:val="clear" w:color="auto" w:fill="auto"/>
          </w:tcPr>
          <w:p w14:paraId="38CA5811" w14:textId="77777777" w:rsidR="00173765" w:rsidRDefault="000B6A1C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Item</w:t>
            </w:r>
          </w:p>
        </w:tc>
        <w:tc>
          <w:tcPr>
            <w:tcW w:w="1670" w:type="dxa"/>
            <w:shd w:val="clear" w:color="auto" w:fill="auto"/>
          </w:tcPr>
          <w:p w14:paraId="45A15F83" w14:textId="77777777" w:rsidR="00173765" w:rsidRDefault="000B6A1C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Information</w:t>
            </w:r>
          </w:p>
        </w:tc>
        <w:tc>
          <w:tcPr>
            <w:tcW w:w="1305" w:type="dxa"/>
            <w:shd w:val="clear" w:color="auto" w:fill="auto"/>
          </w:tcPr>
          <w:p w14:paraId="5ADA0E8A" w14:textId="77777777" w:rsidR="00173765" w:rsidRDefault="000B6A1C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Timeline</w:t>
            </w:r>
          </w:p>
        </w:tc>
      </w:tr>
      <w:tr w:rsidR="00173765" w14:paraId="728038E5" w14:textId="77777777" w:rsidTr="003E4148">
        <w:trPr>
          <w:trHeight w:val="433"/>
        </w:trPr>
        <w:tc>
          <w:tcPr>
            <w:tcW w:w="555" w:type="dxa"/>
            <w:shd w:val="clear" w:color="auto" w:fill="auto"/>
          </w:tcPr>
          <w:p w14:paraId="330975BC" w14:textId="77777777" w:rsidR="00173765" w:rsidRDefault="000B6A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6265" w:type="dxa"/>
            <w:shd w:val="clear" w:color="auto" w:fill="auto"/>
          </w:tcPr>
          <w:p w14:paraId="0CF67F59" w14:textId="77777777" w:rsidR="00173765" w:rsidRDefault="000B6A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Welcome and Land Acknowledgement/ Introductions</w:t>
            </w:r>
          </w:p>
          <w:p w14:paraId="678028D6" w14:textId="77777777" w:rsidR="00173765" w:rsidRDefault="000B6A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African Ancestral Acknowledgement  </w:t>
            </w:r>
          </w:p>
        </w:tc>
        <w:tc>
          <w:tcPr>
            <w:tcW w:w="1670" w:type="dxa"/>
            <w:shd w:val="clear" w:color="auto" w:fill="auto"/>
          </w:tcPr>
          <w:p w14:paraId="3AAB79BA" w14:textId="77777777" w:rsidR="00173765" w:rsidRDefault="001737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05" w:type="dxa"/>
            <w:shd w:val="clear" w:color="auto" w:fill="auto"/>
          </w:tcPr>
          <w:p w14:paraId="5F69A232" w14:textId="77777777" w:rsidR="00173765" w:rsidRDefault="000B6A1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7:02</w:t>
            </w:r>
          </w:p>
        </w:tc>
      </w:tr>
      <w:tr w:rsidR="00173765" w14:paraId="4BC9A7BA" w14:textId="77777777" w:rsidTr="003E4148">
        <w:trPr>
          <w:trHeight w:val="433"/>
        </w:trPr>
        <w:tc>
          <w:tcPr>
            <w:tcW w:w="555" w:type="dxa"/>
            <w:shd w:val="clear" w:color="auto" w:fill="auto"/>
          </w:tcPr>
          <w:p w14:paraId="3C139623" w14:textId="77777777" w:rsidR="00173765" w:rsidRDefault="000B6A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6265" w:type="dxa"/>
            <w:shd w:val="clear" w:color="auto" w:fill="auto"/>
          </w:tcPr>
          <w:p w14:paraId="56739AC0" w14:textId="77777777" w:rsidR="00173765" w:rsidRDefault="000B6A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Call to Order/Confirmation of Quorum</w:t>
            </w:r>
          </w:p>
        </w:tc>
        <w:tc>
          <w:tcPr>
            <w:tcW w:w="1670" w:type="dxa"/>
            <w:shd w:val="clear" w:color="auto" w:fill="auto"/>
          </w:tcPr>
          <w:p w14:paraId="2C049004" w14:textId="77777777" w:rsidR="00173765" w:rsidRDefault="001737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05" w:type="dxa"/>
            <w:shd w:val="clear" w:color="auto" w:fill="auto"/>
          </w:tcPr>
          <w:p w14:paraId="4615C23E" w14:textId="77777777" w:rsidR="00173765" w:rsidRDefault="000B6A1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7:10</w:t>
            </w:r>
          </w:p>
        </w:tc>
      </w:tr>
      <w:tr w:rsidR="00173765" w14:paraId="31749F69" w14:textId="77777777" w:rsidTr="003E4148">
        <w:trPr>
          <w:trHeight w:val="415"/>
        </w:trPr>
        <w:tc>
          <w:tcPr>
            <w:tcW w:w="555" w:type="dxa"/>
            <w:tcBorders>
              <w:bottom w:val="single" w:sz="4" w:space="0" w:color="000000"/>
            </w:tcBorders>
            <w:shd w:val="clear" w:color="auto" w:fill="auto"/>
          </w:tcPr>
          <w:p w14:paraId="1234774B" w14:textId="77777777" w:rsidR="00173765" w:rsidRDefault="000B6A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6265" w:type="dxa"/>
            <w:tcBorders>
              <w:bottom w:val="single" w:sz="4" w:space="0" w:color="000000"/>
            </w:tcBorders>
            <w:shd w:val="clear" w:color="auto" w:fill="auto"/>
          </w:tcPr>
          <w:p w14:paraId="01D1413B" w14:textId="77777777" w:rsidR="00173765" w:rsidRDefault="000B6A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Election of Community Co-Chair</w:t>
            </w:r>
          </w:p>
        </w:tc>
        <w:tc>
          <w:tcPr>
            <w:tcW w:w="1670" w:type="dxa"/>
            <w:tcBorders>
              <w:bottom w:val="single" w:sz="4" w:space="0" w:color="000000"/>
            </w:tcBorders>
            <w:shd w:val="clear" w:color="auto" w:fill="auto"/>
          </w:tcPr>
          <w:p w14:paraId="53C024C3" w14:textId="77777777" w:rsidR="00173765" w:rsidRDefault="001737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  <w:shd w:val="clear" w:color="auto" w:fill="auto"/>
          </w:tcPr>
          <w:p w14:paraId="0D4F2CC1" w14:textId="77777777" w:rsidR="00173765" w:rsidRDefault="000B6A1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7:12 </w:t>
            </w:r>
          </w:p>
        </w:tc>
      </w:tr>
      <w:tr w:rsidR="00173765" w14:paraId="4C943807" w14:textId="77777777" w:rsidTr="003E4148">
        <w:trPr>
          <w:trHeight w:val="427"/>
        </w:trPr>
        <w:tc>
          <w:tcPr>
            <w:tcW w:w="555" w:type="dxa"/>
            <w:tcBorders>
              <w:bottom w:val="single" w:sz="24" w:space="0" w:color="000000"/>
            </w:tcBorders>
            <w:shd w:val="clear" w:color="auto" w:fill="auto"/>
          </w:tcPr>
          <w:p w14:paraId="62145AEE" w14:textId="77777777" w:rsidR="00173765" w:rsidRDefault="000B6A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6265" w:type="dxa"/>
            <w:tcBorders>
              <w:bottom w:val="single" w:sz="24" w:space="0" w:color="000000"/>
            </w:tcBorders>
            <w:shd w:val="clear" w:color="auto" w:fill="auto"/>
          </w:tcPr>
          <w:p w14:paraId="41F149DB" w14:textId="77777777" w:rsidR="00173765" w:rsidRDefault="000B6A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Approval of the Agenda</w:t>
            </w:r>
          </w:p>
        </w:tc>
        <w:tc>
          <w:tcPr>
            <w:tcW w:w="1670" w:type="dxa"/>
            <w:tcBorders>
              <w:bottom w:val="single" w:sz="24" w:space="0" w:color="000000"/>
            </w:tcBorders>
            <w:shd w:val="clear" w:color="auto" w:fill="auto"/>
          </w:tcPr>
          <w:p w14:paraId="60AB37E4" w14:textId="77777777" w:rsidR="00173765" w:rsidRDefault="001737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05" w:type="dxa"/>
            <w:tcBorders>
              <w:bottom w:val="single" w:sz="24" w:space="0" w:color="000000"/>
            </w:tcBorders>
            <w:shd w:val="clear" w:color="auto" w:fill="auto"/>
          </w:tcPr>
          <w:p w14:paraId="238BFDCC" w14:textId="77777777" w:rsidR="00173765" w:rsidRDefault="000B6A1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7:20</w:t>
            </w:r>
          </w:p>
        </w:tc>
      </w:tr>
      <w:tr w:rsidR="00173765" w14:paraId="655095F9" w14:textId="77777777" w:rsidTr="003E4148">
        <w:trPr>
          <w:trHeight w:val="427"/>
        </w:trPr>
        <w:tc>
          <w:tcPr>
            <w:tcW w:w="555" w:type="dxa"/>
            <w:tcBorders>
              <w:top w:val="single" w:sz="24" w:space="0" w:color="000000"/>
            </w:tcBorders>
            <w:shd w:val="clear" w:color="auto" w:fill="auto"/>
          </w:tcPr>
          <w:p w14:paraId="6D3631DE" w14:textId="77777777" w:rsidR="00173765" w:rsidRDefault="000B6A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6265" w:type="dxa"/>
            <w:tcBorders>
              <w:top w:val="single" w:sz="24" w:space="0" w:color="000000"/>
            </w:tcBorders>
            <w:shd w:val="clear" w:color="auto" w:fill="auto"/>
          </w:tcPr>
          <w:p w14:paraId="5323FCDF" w14:textId="77777777" w:rsidR="00173765" w:rsidRDefault="000B6A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Approval of Minutes for April &amp; May 2022 meetings</w:t>
            </w:r>
          </w:p>
        </w:tc>
        <w:tc>
          <w:tcPr>
            <w:tcW w:w="1670" w:type="dxa"/>
            <w:tcBorders>
              <w:top w:val="single" w:sz="24" w:space="0" w:color="000000"/>
            </w:tcBorders>
            <w:shd w:val="clear" w:color="auto" w:fill="auto"/>
          </w:tcPr>
          <w:p w14:paraId="26A8CE28" w14:textId="77777777" w:rsidR="00173765" w:rsidRDefault="000B6A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05" w:type="dxa"/>
            <w:tcBorders>
              <w:top w:val="single" w:sz="24" w:space="0" w:color="000000"/>
            </w:tcBorders>
            <w:shd w:val="clear" w:color="auto" w:fill="auto"/>
          </w:tcPr>
          <w:p w14:paraId="34F99186" w14:textId="77777777" w:rsidR="00173765" w:rsidRDefault="000B6A1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7:22 </w:t>
            </w:r>
          </w:p>
        </w:tc>
      </w:tr>
      <w:tr w:rsidR="00173765" w14:paraId="6708440E" w14:textId="77777777" w:rsidTr="003E4148">
        <w:trPr>
          <w:trHeight w:val="427"/>
        </w:trPr>
        <w:tc>
          <w:tcPr>
            <w:tcW w:w="555" w:type="dxa"/>
            <w:shd w:val="clear" w:color="auto" w:fill="auto"/>
          </w:tcPr>
          <w:p w14:paraId="5F96588F" w14:textId="77777777" w:rsidR="00173765" w:rsidRDefault="000B6A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6265" w:type="dxa"/>
            <w:shd w:val="clear" w:color="auto" w:fill="auto"/>
          </w:tcPr>
          <w:p w14:paraId="25D03D64" w14:textId="77777777" w:rsidR="00173765" w:rsidRDefault="000B6A1C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Declarations of possible conflict of interests</w:t>
            </w:r>
          </w:p>
        </w:tc>
        <w:tc>
          <w:tcPr>
            <w:tcW w:w="1670" w:type="dxa"/>
            <w:shd w:val="clear" w:color="auto" w:fill="auto"/>
          </w:tcPr>
          <w:p w14:paraId="40CFFE31" w14:textId="77777777" w:rsidR="00173765" w:rsidRDefault="000B6A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14:paraId="065787FA" w14:textId="77777777" w:rsidR="00173765" w:rsidRDefault="000B6A1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7:25 </w:t>
            </w:r>
          </w:p>
        </w:tc>
      </w:tr>
      <w:tr w:rsidR="00DF7A31" w14:paraId="50606890" w14:textId="77777777" w:rsidTr="003E4148">
        <w:trPr>
          <w:trHeight w:val="427"/>
        </w:trPr>
        <w:tc>
          <w:tcPr>
            <w:tcW w:w="555" w:type="dxa"/>
            <w:shd w:val="clear" w:color="auto" w:fill="auto"/>
          </w:tcPr>
          <w:p w14:paraId="7223398F" w14:textId="7A7B0892" w:rsidR="00DF7A31" w:rsidRDefault="00DF7A3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6265" w:type="dxa"/>
            <w:shd w:val="clear" w:color="auto" w:fill="auto"/>
          </w:tcPr>
          <w:p w14:paraId="4C6423AD" w14:textId="43CAEDF3" w:rsidR="00DF7A31" w:rsidRDefault="00DF7A31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Re-establishment of Nomination Committee Update/Request for committee participants </w:t>
            </w:r>
            <w:r w:rsidRPr="00BA1A94">
              <w:rPr>
                <w:rFonts w:ascii="Times New Roman" w:eastAsia="Times New Roman" w:hAnsi="Times New Roman"/>
                <w:color w:val="000000"/>
                <w:szCs w:val="24"/>
              </w:rPr>
              <w:t xml:space="preserve">- </w:t>
            </w:r>
            <w:r w:rsidRPr="00BA1A94">
              <w:rPr>
                <w:rFonts w:ascii="Times New Roman" w:eastAsia="Times New Roman" w:hAnsi="Times New Roman"/>
                <w:color w:val="3A3A3A"/>
                <w:szCs w:val="24"/>
                <w:highlight w:val="white"/>
              </w:rPr>
              <w:t>Dennis Keshinro</w:t>
            </w:r>
          </w:p>
        </w:tc>
        <w:tc>
          <w:tcPr>
            <w:tcW w:w="1670" w:type="dxa"/>
            <w:shd w:val="clear" w:color="auto" w:fill="auto"/>
          </w:tcPr>
          <w:p w14:paraId="38B98016" w14:textId="77777777" w:rsidR="00DF7A31" w:rsidRDefault="00DF7A3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05" w:type="dxa"/>
            <w:shd w:val="clear" w:color="auto" w:fill="auto"/>
          </w:tcPr>
          <w:p w14:paraId="3F739679" w14:textId="485C2C6E" w:rsidR="00DF7A31" w:rsidRDefault="00DF7A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727</w:t>
            </w:r>
          </w:p>
        </w:tc>
      </w:tr>
      <w:tr w:rsidR="00DF7A31" w14:paraId="4148BE2B" w14:textId="77777777" w:rsidTr="003E4148">
        <w:trPr>
          <w:trHeight w:val="427"/>
        </w:trPr>
        <w:tc>
          <w:tcPr>
            <w:tcW w:w="555" w:type="dxa"/>
            <w:shd w:val="clear" w:color="auto" w:fill="auto"/>
          </w:tcPr>
          <w:p w14:paraId="1732B6F6" w14:textId="1CFF31F5" w:rsidR="00DF7A31" w:rsidRDefault="00DF7A31" w:rsidP="00DF7A3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6265" w:type="dxa"/>
            <w:shd w:val="clear" w:color="auto" w:fill="auto"/>
          </w:tcPr>
          <w:p w14:paraId="0FA1BDC2" w14:textId="4CAB6824" w:rsidR="00DF7A31" w:rsidRDefault="00DF7A31" w:rsidP="00DF7A31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Student Trustees and Trustee Co-Chair Introductions </w:t>
            </w:r>
          </w:p>
        </w:tc>
        <w:tc>
          <w:tcPr>
            <w:tcW w:w="1670" w:type="dxa"/>
            <w:shd w:val="clear" w:color="auto" w:fill="auto"/>
          </w:tcPr>
          <w:p w14:paraId="4AF96C68" w14:textId="77777777" w:rsidR="00DF7A31" w:rsidRDefault="00DF7A31" w:rsidP="00DF7A3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05" w:type="dxa"/>
            <w:shd w:val="clear" w:color="auto" w:fill="auto"/>
          </w:tcPr>
          <w:p w14:paraId="5DC09CB5" w14:textId="7CF8DF7B" w:rsidR="00DF7A31" w:rsidRDefault="00DF7A31" w:rsidP="00DF7A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7:37</w:t>
            </w:r>
          </w:p>
        </w:tc>
      </w:tr>
      <w:tr w:rsidR="00DF7A31" w14:paraId="037298F0" w14:textId="77777777" w:rsidTr="003E4148">
        <w:trPr>
          <w:trHeight w:val="427"/>
        </w:trPr>
        <w:tc>
          <w:tcPr>
            <w:tcW w:w="555" w:type="dxa"/>
            <w:shd w:val="clear" w:color="auto" w:fill="auto"/>
          </w:tcPr>
          <w:p w14:paraId="4327BCCE" w14:textId="0F9DB5BA" w:rsidR="00DF7A31" w:rsidRDefault="00DF7A31" w:rsidP="00DF7A3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6265" w:type="dxa"/>
            <w:shd w:val="clear" w:color="auto" w:fill="auto"/>
          </w:tcPr>
          <w:p w14:paraId="6682FE01" w14:textId="77777777" w:rsidR="00DF7A31" w:rsidRDefault="00DF7A31" w:rsidP="00DF7A31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Staff up-date: Lorraine Linton, Karen Murray</w:t>
            </w:r>
          </w:p>
        </w:tc>
        <w:tc>
          <w:tcPr>
            <w:tcW w:w="1670" w:type="dxa"/>
            <w:shd w:val="clear" w:color="auto" w:fill="auto"/>
          </w:tcPr>
          <w:p w14:paraId="4A575E07" w14:textId="77777777" w:rsidR="00DF7A31" w:rsidRDefault="00DF7A31" w:rsidP="00DF7A3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05" w:type="dxa"/>
            <w:shd w:val="clear" w:color="auto" w:fill="auto"/>
          </w:tcPr>
          <w:p w14:paraId="14BF2171" w14:textId="6BFD0A2A" w:rsidR="00DF7A31" w:rsidRDefault="00DF7A31" w:rsidP="00DF7A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7:</w:t>
            </w:r>
            <w:r w:rsidR="00BA1A94">
              <w:rPr>
                <w:rFonts w:ascii="Times New Roman" w:eastAsia="Times New Roman" w:hAnsi="Times New Roman"/>
              </w:rPr>
              <w:t>52</w:t>
            </w:r>
          </w:p>
        </w:tc>
      </w:tr>
      <w:tr w:rsidR="00DF7A31" w14:paraId="303876CB" w14:textId="77777777" w:rsidTr="003E4148">
        <w:trPr>
          <w:trHeight w:val="12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E82F2" w14:textId="79DEA45A" w:rsidR="00DF7A31" w:rsidRDefault="00DF7A31" w:rsidP="00DF7A3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5483" w14:textId="45BB9510" w:rsidR="00DF7A31" w:rsidRDefault="00DF7A31" w:rsidP="00DF7A31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TOR Working Group update - Sharon Beason</w:t>
            </w:r>
          </w:p>
          <w:p w14:paraId="7C123EE0" w14:textId="709163DB" w:rsidR="00DF7A31" w:rsidRDefault="00DF7A31" w:rsidP="00DF7A31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object w:dxaOrig="1530" w:dyaOrig="990" w14:anchorId="1CEDC5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76.8pt;height:49.8pt" o:ole="">
                  <v:imagedata r:id="rId9" o:title=""/>
                </v:shape>
                <o:OLEObject Type="Embed" ProgID="AcroExch.Document.DC" ShapeID="_x0000_i1091" DrawAspect="Icon" ObjectID="_1732534074" r:id="rId10"/>
              </w:objec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303B8" w14:textId="69356ADD" w:rsidR="00DF7A31" w:rsidRDefault="00DF7A31" w:rsidP="00DF7A3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9CDD" w14:textId="514785FF" w:rsidR="00DF7A31" w:rsidRDefault="00DF7A31" w:rsidP="00DF7A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8:07</w:t>
            </w:r>
          </w:p>
        </w:tc>
      </w:tr>
      <w:tr w:rsidR="00DF7A31" w14:paraId="3024D431" w14:textId="77777777" w:rsidTr="003E4148">
        <w:trPr>
          <w:trHeight w:val="4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1F8B" w14:textId="2FD8E448" w:rsidR="00DF7A31" w:rsidRDefault="00DF7A31" w:rsidP="00DF7A3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CA25" w14:textId="06B22AD1" w:rsidR="00DF7A31" w:rsidRPr="003E4148" w:rsidRDefault="00DF7A31" w:rsidP="00DF7A31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3E4148">
              <w:rPr>
                <w:rFonts w:ascii="Times New Roman" w:hAnsi="Times New Roman"/>
                <w:color w:val="000000"/>
              </w:rPr>
              <w:t>Centre of Excellence for Black Student Achievement Karen Murray &amp; Jeff Caton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E58F" w14:textId="77777777" w:rsidR="00DF7A31" w:rsidRDefault="00DF7A31" w:rsidP="00DF7A3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3E32" w14:textId="04DDDF83" w:rsidR="00DF7A31" w:rsidRDefault="00DF7A31" w:rsidP="00DF7A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8:12</w:t>
            </w:r>
          </w:p>
        </w:tc>
      </w:tr>
      <w:tr w:rsidR="00DF7A31" w14:paraId="207F82A2" w14:textId="77777777" w:rsidTr="003E4148">
        <w:trPr>
          <w:trHeight w:val="4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0029F" w14:textId="6002CAF9" w:rsidR="00DF7A31" w:rsidRDefault="00DF7A31" w:rsidP="00DF7A3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</w:t>
            </w:r>
          </w:p>
          <w:p w14:paraId="0E2A1040" w14:textId="77777777" w:rsidR="00DF7A31" w:rsidRDefault="00DF7A31" w:rsidP="00DF7A31">
            <w:pPr>
              <w:rPr>
                <w:rFonts w:ascii="Times New Roman" w:eastAsia="Times New Roman" w:hAnsi="Times New Roman"/>
              </w:rPr>
            </w:pPr>
          </w:p>
          <w:p w14:paraId="5D286DD8" w14:textId="77777777" w:rsidR="00DF7A31" w:rsidRDefault="00DF7A31" w:rsidP="00DF7A31">
            <w:pPr>
              <w:rPr>
                <w:rFonts w:ascii="Times New Roman" w:eastAsia="Times New Roman" w:hAnsi="Times New Roman"/>
              </w:rPr>
            </w:pPr>
          </w:p>
          <w:p w14:paraId="05A1609C" w14:textId="77777777" w:rsidR="00DF7A31" w:rsidRDefault="00DF7A31" w:rsidP="00DF7A31">
            <w:pPr>
              <w:rPr>
                <w:rFonts w:ascii="Times New Roman" w:eastAsia="Times New Roman" w:hAnsi="Times New Roman"/>
              </w:rPr>
            </w:pPr>
          </w:p>
          <w:p w14:paraId="02AB9C9E" w14:textId="77777777" w:rsidR="00DF7A31" w:rsidRDefault="00DF7A31" w:rsidP="00DF7A31">
            <w:pPr>
              <w:rPr>
                <w:rFonts w:ascii="Times New Roman" w:eastAsia="Times New Roman" w:hAnsi="Times New Roman"/>
              </w:rPr>
            </w:pPr>
          </w:p>
          <w:p w14:paraId="0C5B0161" w14:textId="77777777" w:rsidR="00DF7A31" w:rsidRDefault="00DF7A31" w:rsidP="00DF7A31">
            <w:pPr>
              <w:rPr>
                <w:rFonts w:ascii="Times New Roman" w:eastAsia="Times New Roman" w:hAnsi="Times New Roman"/>
              </w:rPr>
            </w:pPr>
          </w:p>
          <w:p w14:paraId="2424F4A4" w14:textId="77777777" w:rsidR="00DF7A31" w:rsidRDefault="00DF7A31" w:rsidP="00DF7A31">
            <w:pPr>
              <w:rPr>
                <w:rFonts w:ascii="Times New Roman" w:eastAsia="Times New Roman" w:hAnsi="Times New Roman"/>
              </w:rPr>
            </w:pPr>
          </w:p>
          <w:p w14:paraId="37DAAC46" w14:textId="77777777" w:rsidR="00DF7A31" w:rsidRDefault="00DF7A31" w:rsidP="00DF7A31">
            <w:pPr>
              <w:rPr>
                <w:rFonts w:ascii="Times New Roman" w:eastAsia="Times New Roman" w:hAnsi="Times New Roman"/>
              </w:rPr>
            </w:pPr>
          </w:p>
          <w:p w14:paraId="0643311C" w14:textId="77777777" w:rsidR="00DF7A31" w:rsidRDefault="00DF7A31" w:rsidP="00DF7A31">
            <w:pPr>
              <w:rPr>
                <w:rFonts w:ascii="Times New Roman" w:eastAsia="Times New Roman" w:hAnsi="Times New Roman"/>
              </w:rPr>
            </w:pPr>
          </w:p>
          <w:p w14:paraId="03806C21" w14:textId="5B0FBFF0" w:rsidR="00DF7A31" w:rsidRDefault="00DF7A31" w:rsidP="00DF7A3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1A10" w14:textId="77777777" w:rsidR="00DF7A31" w:rsidRDefault="00DF7A31" w:rsidP="00DF7A3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Other Business (time permitted)</w:t>
            </w:r>
          </w:p>
          <w:p w14:paraId="6B40A104" w14:textId="77777777" w:rsidR="00DF7A31" w:rsidRDefault="00DF7A31" w:rsidP="00DF7A31">
            <w:p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 xml:space="preserve">Osagyefo McGregor 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  <w:p w14:paraId="296E020D" w14:textId="77777777" w:rsidR="00DF7A31" w:rsidRDefault="00DF7A31" w:rsidP="00DF7A31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Diverse DRA based resources that reflect African Caribbean Canadian based stories/narratives.</w:t>
            </w:r>
          </w:p>
          <w:p w14:paraId="7C518044" w14:textId="77777777" w:rsidR="00DF7A31" w:rsidRDefault="00DF7A31" w:rsidP="00DF7A31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 xml:space="preserve">Cherie Mordecai Steer </w:t>
            </w:r>
            <w:r>
              <w:rPr>
                <w:rFonts w:ascii="Times New Roman" w:eastAsia="Times New Roman" w:hAnsi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>Priority should be given to concluding items that were outstanding and overdue when meetings were abruptly halted last year.</w:t>
            </w:r>
          </w:p>
          <w:p w14:paraId="5DB29ED9" w14:textId="77777777" w:rsidR="00DF7A31" w:rsidRDefault="00DF7A31" w:rsidP="00DF7A31">
            <w:pPr>
              <w:shd w:val="clear" w:color="auto" w:fill="FFFFFF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Yvette Blackburn</w:t>
            </w:r>
          </w:p>
          <w:p w14:paraId="70C0E44F" w14:textId="2884C546" w:rsidR="00DF7A31" w:rsidRDefault="00DF7A31" w:rsidP="00DF7A31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Update to all outstanding Motions at the Board from BSACAC. 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9EFD" w14:textId="77777777" w:rsidR="00DF7A31" w:rsidRDefault="00DF7A31" w:rsidP="00DF7A3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2627" w14:textId="6060CE12" w:rsidR="00DF7A31" w:rsidRDefault="00DF7A31" w:rsidP="00DF7A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8:30</w:t>
            </w:r>
          </w:p>
        </w:tc>
      </w:tr>
      <w:tr w:rsidR="00DF7A31" w14:paraId="64C20342" w14:textId="77777777" w:rsidTr="003E4148">
        <w:trPr>
          <w:trHeight w:val="285"/>
        </w:trPr>
        <w:tc>
          <w:tcPr>
            <w:tcW w:w="555" w:type="dxa"/>
            <w:shd w:val="clear" w:color="auto" w:fill="auto"/>
          </w:tcPr>
          <w:p w14:paraId="6788DCBE" w14:textId="2D83E2FB" w:rsidR="00DF7A31" w:rsidRDefault="00DF7A31" w:rsidP="00DF7A3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6265" w:type="dxa"/>
            <w:shd w:val="clear" w:color="auto" w:fill="auto"/>
          </w:tcPr>
          <w:p w14:paraId="088957AB" w14:textId="77777777" w:rsidR="00DF7A31" w:rsidRDefault="00DF7A31" w:rsidP="00DF7A3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Adjournment</w:t>
            </w:r>
          </w:p>
          <w:p w14:paraId="17F4EB27" w14:textId="77777777" w:rsidR="00DF7A31" w:rsidRDefault="00DF7A31" w:rsidP="00DF7A3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14:paraId="29EDFB34" w14:textId="77777777" w:rsidR="00DF7A31" w:rsidRDefault="00DF7A31" w:rsidP="00DF7A3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05" w:type="dxa"/>
            <w:shd w:val="clear" w:color="auto" w:fill="auto"/>
          </w:tcPr>
          <w:p w14:paraId="29CAD109" w14:textId="77777777" w:rsidR="00DF7A31" w:rsidRDefault="00DF7A31" w:rsidP="00DF7A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9:00pm</w:t>
            </w:r>
          </w:p>
        </w:tc>
      </w:tr>
    </w:tbl>
    <w:p w14:paraId="0203F5A3" w14:textId="77777777" w:rsidR="00173765" w:rsidRDefault="00173765">
      <w:pPr>
        <w:rPr>
          <w:rFonts w:ascii="Times New Roman" w:eastAsia="Times New Roman" w:hAnsi="Times New Roman"/>
        </w:rPr>
      </w:pPr>
    </w:p>
    <w:tbl>
      <w:tblPr>
        <w:tblStyle w:val="a6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173765" w14:paraId="5FA6EBF2" w14:textId="77777777">
        <w:tc>
          <w:tcPr>
            <w:tcW w:w="9781" w:type="dxa"/>
          </w:tcPr>
          <w:p w14:paraId="6CF32EF3" w14:textId="77777777" w:rsidR="00173765" w:rsidRDefault="000B6A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2022-2023 Meeting Dates:</w:t>
            </w:r>
          </w:p>
          <w:p w14:paraId="485D1E16" w14:textId="77777777" w:rsidR="00173765" w:rsidRDefault="00173765">
            <w:pPr>
              <w:rPr>
                <w:rFonts w:ascii="Times New Roman" w:eastAsia="Times New Roman" w:hAnsi="Times New Roman"/>
              </w:rPr>
            </w:pPr>
          </w:p>
          <w:p w14:paraId="3757FB7F" w14:textId="77777777" w:rsidR="00173765" w:rsidRDefault="000B6A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 14, 2022(revised date), December 15, 2022 (Revised), January 12, 2023,</w:t>
            </w:r>
          </w:p>
          <w:p w14:paraId="4558183E" w14:textId="77777777" w:rsidR="00173765" w:rsidRDefault="000B6A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February 6, 2023, March 6, 2023, April 3, 2023, May 1, 2023, June 5, 2023</w:t>
            </w:r>
          </w:p>
        </w:tc>
      </w:tr>
    </w:tbl>
    <w:p w14:paraId="21B6928F" w14:textId="77777777" w:rsidR="00173765" w:rsidRDefault="00173765">
      <w:pPr>
        <w:shd w:val="clear" w:color="auto" w:fill="FFFFFF"/>
        <w:spacing w:before="280"/>
        <w:rPr>
          <w:rFonts w:ascii="Times New Roman" w:eastAsia="Times New Roman" w:hAnsi="Times New Roman"/>
          <w:color w:val="000000"/>
        </w:rPr>
      </w:pPr>
    </w:p>
    <w:sectPr w:rsidR="00173765" w:rsidSect="00A053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43" w:right="1191" w:bottom="510" w:left="1247" w:header="567" w:footer="5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70E9" w14:textId="77777777" w:rsidR="000B6A1C" w:rsidRDefault="000B6A1C">
      <w:r>
        <w:separator/>
      </w:r>
    </w:p>
  </w:endnote>
  <w:endnote w:type="continuationSeparator" w:id="0">
    <w:p w14:paraId="687E147D" w14:textId="77777777" w:rsidR="000B6A1C" w:rsidRDefault="000B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989A" w14:textId="77777777" w:rsidR="00173765" w:rsidRDefault="001737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A1B" w14:textId="77777777" w:rsidR="00173765" w:rsidRDefault="000B6A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1EC9FE44" wp14:editId="462C489A">
          <wp:simplePos x="0" y="0"/>
          <wp:positionH relativeFrom="column">
            <wp:posOffset>-666746</wp:posOffset>
          </wp:positionH>
          <wp:positionV relativeFrom="paragraph">
            <wp:posOffset>-95246</wp:posOffset>
          </wp:positionV>
          <wp:extent cx="7153275" cy="581025"/>
          <wp:effectExtent l="0" t="0" r="0" b="0"/>
          <wp:wrapNone/>
          <wp:docPr id="2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7372" t="84330" r="50641" b="8262"/>
                  <a:stretch>
                    <a:fillRect/>
                  </a:stretch>
                </pic:blipFill>
                <pic:spPr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3BA34E" w14:textId="77777777" w:rsidR="00173765" w:rsidRDefault="001737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1141" w14:textId="77777777" w:rsidR="00173765" w:rsidRDefault="001737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CC84" w14:textId="77777777" w:rsidR="000B6A1C" w:rsidRDefault="000B6A1C">
      <w:r>
        <w:separator/>
      </w:r>
    </w:p>
  </w:footnote>
  <w:footnote w:type="continuationSeparator" w:id="0">
    <w:p w14:paraId="50013EA9" w14:textId="77777777" w:rsidR="000B6A1C" w:rsidRDefault="000B6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36B" w14:textId="5E8D5561" w:rsidR="00173765" w:rsidRDefault="001737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FC6D" w14:textId="6F115336" w:rsidR="00173765" w:rsidRDefault="000B6A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5680" behindDoc="0" locked="0" layoutInCell="1" hidden="0" allowOverlap="1" wp14:anchorId="135D4E70" wp14:editId="7D96D72E">
          <wp:simplePos x="0" y="0"/>
          <wp:positionH relativeFrom="column">
            <wp:posOffset>-337181</wp:posOffset>
          </wp:positionH>
          <wp:positionV relativeFrom="paragraph">
            <wp:posOffset>-305431</wp:posOffset>
          </wp:positionV>
          <wp:extent cx="6696075" cy="1133475"/>
          <wp:effectExtent l="0" t="0" r="0" b="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8333" t="19373" r="51924" b="66952"/>
                  <a:stretch>
                    <a:fillRect/>
                  </a:stretch>
                </pic:blipFill>
                <pic:spPr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1ED390" w14:textId="77777777" w:rsidR="00173765" w:rsidRDefault="001737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3F3D" w14:textId="0EDA0F65" w:rsidR="00173765" w:rsidRDefault="001737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65"/>
    <w:rsid w:val="00094AC2"/>
    <w:rsid w:val="000B6A1C"/>
    <w:rsid w:val="00173765"/>
    <w:rsid w:val="003E4148"/>
    <w:rsid w:val="00525A7D"/>
    <w:rsid w:val="005262EE"/>
    <w:rsid w:val="00A05379"/>
    <w:rsid w:val="00BA1A94"/>
    <w:rsid w:val="00D6297B"/>
    <w:rsid w:val="00DF7A31"/>
    <w:rsid w:val="00ED6EFF"/>
    <w:rsid w:val="00F0295A"/>
    <w:rsid w:val="00F2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5BA67"/>
  <w15:docId w15:val="{CDC3AC22-FB50-46B9-9C35-7A8F3812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ourier" w:hAnsi="Courier" w:cs="Courier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08"/>
    <w:rPr>
      <w:rFonts w:eastAsia="Cambria" w:cs="Times New Roman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/>
    </w:rPr>
  </w:style>
  <w:style w:type="paragraph" w:styleId="PlainText">
    <w:name w:val="Plain Text"/>
    <w:basedOn w:val="Normal"/>
    <w:link w:val="PlainTextChar"/>
    <w:uiPriority w:val="99"/>
    <w:unhideWhenUsed/>
    <w:rsid w:val="00740A49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40A4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70E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4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1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cf01">
    <w:name w:val="cf01"/>
    <w:basedOn w:val="DefaultParagraphFont"/>
    <w:rsid w:val="004E7166"/>
    <w:rPr>
      <w:rFonts w:ascii="Segoe UI" w:hAnsi="Segoe UI" w:cs="Segoe UI" w:hint="default"/>
      <w:color w:val="666666"/>
      <w:sz w:val="18"/>
      <w:szCs w:val="18"/>
    </w:rPr>
  </w:style>
  <w:style w:type="paragraph" w:styleId="NoSpacing">
    <w:name w:val="No Spacing"/>
    <w:uiPriority w:val="1"/>
    <w:qFormat/>
    <w:rsid w:val="00107B95"/>
    <w:rPr>
      <w:rFonts w:eastAsia="Cambria" w:cs="Times New Roman"/>
      <w:szCs w:val="20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585876682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tKatm2vv3DQUpQXBRzsgDcB6Dw==">AMUW2mXGGAYyOt4i+X8Mf84QWQVF35suVw9XUGkkklbA6EeB4ahXWjbGsn2RAPMaRgqC6PkoGNZ56UFb1lLF31Ox4JOn7j7Ny9LpFttl7UYlAjOOPpo0pKU=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1DACE0-776C-4141-A1DE-4E3BB035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Conforti</dc:creator>
  <cp:lastModifiedBy>White, Lisa</cp:lastModifiedBy>
  <cp:revision>2</cp:revision>
  <cp:lastPrinted>2022-12-14T17:28:00Z</cp:lastPrinted>
  <dcterms:created xsi:type="dcterms:W3CDTF">2022-12-14T19:41:00Z</dcterms:created>
  <dcterms:modified xsi:type="dcterms:W3CDTF">2022-12-14T19:41:00Z</dcterms:modified>
</cp:coreProperties>
</file>