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404D" w14:textId="5B9F5668" w:rsidR="005E5059" w:rsidRPr="00985B08" w:rsidRDefault="005E5059" w:rsidP="004A680C">
      <w:pPr>
        <w:pStyle w:val="Heading1"/>
      </w:pPr>
      <w:r w:rsidRPr="00985B08">
        <w:t xml:space="preserve">COMBATTING HATE AND RACISM: </w:t>
      </w:r>
      <w:r w:rsidRPr="004A680C">
        <w:t>STUDENT</w:t>
      </w:r>
      <w:r w:rsidRPr="00985B08">
        <w:t xml:space="preserve"> LEARNING STRATEGY </w:t>
      </w:r>
    </w:p>
    <w:p w14:paraId="59AAFB50" w14:textId="77777777" w:rsidR="005E5059" w:rsidRPr="00985B08" w:rsidRDefault="005E5059" w:rsidP="005E5059">
      <w:pPr>
        <w:rPr>
          <w:rFonts w:cs="Arial"/>
          <w:szCs w:val="24"/>
        </w:rPr>
      </w:pPr>
      <w:r w:rsidRPr="00985B08">
        <w:rPr>
          <w:rFonts w:cs="Arial"/>
          <w:szCs w:val="24"/>
        </w:rPr>
        <w:t>The Student Learning Strategy for Combatting Hate and Racism is a proactive and student-centred approach to creating respectful and culturally safe learning environments for all students. Students and staff deserve to learn and work in an environment that is safe, inclusive and centres Truth and Reconciliation, Anti-Oppression, and Anti-Racism.  We are a collective community that must do everything in our ability to ensure all students, staff, families, and communities feel respected and welcomed.</w:t>
      </w:r>
    </w:p>
    <w:p w14:paraId="6027FF26" w14:textId="77777777" w:rsidR="00985B08" w:rsidRDefault="00985B08" w:rsidP="00985B08">
      <w:pPr>
        <w:pStyle w:val="Heading1"/>
      </w:pPr>
    </w:p>
    <w:p w14:paraId="6E72F891" w14:textId="3C80590B" w:rsidR="004A680C" w:rsidRPr="004A680C" w:rsidRDefault="005E5059" w:rsidP="004A680C">
      <w:pPr>
        <w:pStyle w:val="Heading2"/>
      </w:pPr>
      <w:r w:rsidRPr="00985B08">
        <w:t>CLASSROOM INSTRUCTION</w:t>
      </w:r>
    </w:p>
    <w:p w14:paraId="525E65A6" w14:textId="77777777" w:rsidR="005E5059" w:rsidRPr="00985B08" w:rsidRDefault="005E5059" w:rsidP="005E5059">
      <w:pPr>
        <w:rPr>
          <w:rFonts w:cs="Arial"/>
          <w:szCs w:val="24"/>
        </w:rPr>
      </w:pPr>
      <w:r w:rsidRPr="00985B08">
        <w:rPr>
          <w:rFonts w:cs="Arial"/>
          <w:szCs w:val="24"/>
        </w:rPr>
        <w:t>Engage in ongoing professional learning with staff to build understanding, develop critical consciousness, and implement strategies through curriculum.  This will better support students and families in confronting hate, racism, and discrimination.</w:t>
      </w:r>
    </w:p>
    <w:p w14:paraId="0A6E6B72" w14:textId="77777777" w:rsidR="005E5059" w:rsidRPr="00985B08" w:rsidRDefault="005E5059" w:rsidP="004A680C">
      <w:pPr>
        <w:pStyle w:val="Heading2"/>
      </w:pPr>
      <w:r w:rsidRPr="00985B08">
        <w:br/>
        <w:t>CAREGIVER ENGAGEMENT AND LEARNING</w:t>
      </w:r>
    </w:p>
    <w:p w14:paraId="491CBB99" w14:textId="7DD083B7" w:rsidR="005E5059" w:rsidRPr="00985B08" w:rsidRDefault="005E5059" w:rsidP="005E5059">
      <w:pPr>
        <w:rPr>
          <w:rFonts w:cs="Arial"/>
          <w:szCs w:val="24"/>
        </w:rPr>
      </w:pPr>
      <w:r w:rsidRPr="00985B08">
        <w:rPr>
          <w:rFonts w:cs="Arial"/>
          <w:szCs w:val="24"/>
        </w:rPr>
        <w:t>Establish a district and local school learning plan to support combatting hate and racism with parent/caregiver communities utilizing system and school-based data.</w:t>
      </w:r>
    </w:p>
    <w:p w14:paraId="6E55A57C" w14:textId="77777777" w:rsidR="005E5059" w:rsidRPr="00985B08" w:rsidRDefault="005E5059" w:rsidP="004A680C">
      <w:pPr>
        <w:pStyle w:val="Heading2"/>
      </w:pPr>
      <w:r w:rsidRPr="00985B08">
        <w:br/>
        <w:t>CYBER SAFETY AND DIGITAL CITIZENSHIP</w:t>
      </w:r>
    </w:p>
    <w:p w14:paraId="7FD4D448" w14:textId="137910B5" w:rsidR="00985B08" w:rsidRPr="00985B08" w:rsidRDefault="005E5059" w:rsidP="00985B08">
      <w:pPr>
        <w:rPr>
          <w:rFonts w:cs="Arial"/>
          <w:szCs w:val="24"/>
        </w:rPr>
      </w:pPr>
      <w:r w:rsidRPr="00985B08">
        <w:rPr>
          <w:rFonts w:cs="Arial"/>
          <w:szCs w:val="24"/>
        </w:rPr>
        <w:t>Cultivate strategies that support cyber safety, digital citizenship and critical awareness of hate and racism in social media and other online environments.</w:t>
      </w:r>
    </w:p>
    <w:p w14:paraId="7B3BB16F" w14:textId="77777777" w:rsidR="00985B08" w:rsidRDefault="00985B08" w:rsidP="004A680C">
      <w:pPr>
        <w:pStyle w:val="Heading2"/>
      </w:pPr>
    </w:p>
    <w:p w14:paraId="721B02ED" w14:textId="26829931" w:rsidR="005E5059" w:rsidRPr="00985B08" w:rsidRDefault="00B87F04" w:rsidP="004A680C">
      <w:pPr>
        <w:pStyle w:val="Heading2"/>
      </w:pPr>
      <w:r w:rsidRPr="00985B08">
        <w:t>STUDENT LEADERSHIP</w:t>
      </w:r>
    </w:p>
    <w:p w14:paraId="57BE9952" w14:textId="77777777" w:rsidR="001C6875" w:rsidRPr="00985B08" w:rsidRDefault="00B87F04" w:rsidP="005E5059">
      <w:pPr>
        <w:rPr>
          <w:rFonts w:cs="Arial"/>
          <w:szCs w:val="24"/>
        </w:rPr>
      </w:pPr>
      <w:r w:rsidRPr="00985B08">
        <w:rPr>
          <w:rFonts w:cs="Arial"/>
          <w:szCs w:val="24"/>
        </w:rPr>
        <w:t>The development of a student equity leadership collective that will make positive changes system wide and at the school level to address racism, hate and discrimination in the TDSB.</w:t>
      </w:r>
    </w:p>
    <w:p w14:paraId="30B4D320" w14:textId="2AAA0640" w:rsidR="005E5059" w:rsidRPr="00985B08" w:rsidRDefault="005E5059" w:rsidP="004A680C">
      <w:pPr>
        <w:pStyle w:val="Heading2"/>
      </w:pPr>
      <w:r w:rsidRPr="00985B08">
        <w:br/>
      </w:r>
      <w:r w:rsidR="00B87F04" w:rsidRPr="00985B08">
        <w:t>TOOLS FOR TAKING ACTION</w:t>
      </w:r>
    </w:p>
    <w:p w14:paraId="77E7D23B" w14:textId="4BB6BD13" w:rsidR="00985B08" w:rsidRDefault="00B87F04" w:rsidP="00985B08">
      <w:pPr>
        <w:rPr>
          <w:rFonts w:cs="Arial"/>
          <w:szCs w:val="24"/>
        </w:rPr>
      </w:pPr>
      <w:r w:rsidRPr="00985B08">
        <w:rPr>
          <w:rFonts w:cs="Arial"/>
          <w:szCs w:val="24"/>
        </w:rPr>
        <w:t>The creation of student equity collectives in each school committed to addressing and combating hate and racism.</w:t>
      </w:r>
    </w:p>
    <w:p w14:paraId="3534578A" w14:textId="6398CC70" w:rsidR="005E5059" w:rsidRPr="00985B08" w:rsidRDefault="005E5059" w:rsidP="004A680C">
      <w:pPr>
        <w:pStyle w:val="Heading2"/>
        <w:rPr>
          <w:rFonts w:cs="Arial"/>
          <w:szCs w:val="24"/>
        </w:rPr>
      </w:pPr>
      <w:r w:rsidRPr="00985B08">
        <w:lastRenderedPageBreak/>
        <w:br/>
      </w:r>
      <w:r w:rsidR="00B87F04" w:rsidRPr="00985B08">
        <w:t>EDUCATIONAL PARTNERSHIPS FOR LEARNING</w:t>
      </w:r>
    </w:p>
    <w:p w14:paraId="220DC55D" w14:textId="15321108" w:rsidR="00DD7C30" w:rsidRPr="00985B08" w:rsidRDefault="00B87F04">
      <w:pPr>
        <w:rPr>
          <w:rFonts w:cs="Arial"/>
          <w:szCs w:val="24"/>
        </w:rPr>
      </w:pPr>
      <w:r w:rsidRPr="00985B08">
        <w:rPr>
          <w:rFonts w:cs="Arial"/>
          <w:szCs w:val="24"/>
        </w:rPr>
        <w:t xml:space="preserve">Building partnerships with community agencies and educators who voices are often not heard to support extending learning opportunities in dismantling hate and racism. </w:t>
      </w:r>
    </w:p>
    <w:sectPr w:rsidR="00DD7C30" w:rsidRPr="00985B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59"/>
    <w:rsid w:val="001C6875"/>
    <w:rsid w:val="004A680C"/>
    <w:rsid w:val="005E5059"/>
    <w:rsid w:val="00985B08"/>
    <w:rsid w:val="00A20764"/>
    <w:rsid w:val="00B87F04"/>
    <w:rsid w:val="00DD7C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BCF7"/>
  <w15:chartTrackingRefBased/>
  <w15:docId w15:val="{9AB53FEB-8B1B-4AE7-9A77-FCA246B8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08"/>
    <w:rPr>
      <w:rFonts w:ascii="Arial" w:hAnsi="Arial"/>
      <w:sz w:val="24"/>
    </w:rPr>
  </w:style>
  <w:style w:type="paragraph" w:styleId="Heading1">
    <w:name w:val="heading 1"/>
    <w:basedOn w:val="Normal"/>
    <w:next w:val="Normal"/>
    <w:link w:val="Heading1Char"/>
    <w:autoRedefine/>
    <w:uiPriority w:val="9"/>
    <w:qFormat/>
    <w:rsid w:val="004A680C"/>
    <w:pPr>
      <w:keepNext/>
      <w:keepLines/>
      <w:spacing w:before="120" w:after="240" w:line="276" w:lineRule="auto"/>
      <w:outlineLvl w:val="0"/>
    </w:pPr>
    <w:rPr>
      <w:rFonts w:eastAsiaTheme="majorEastAsia" w:cs="Arial"/>
      <w:b/>
      <w:bCs/>
      <w:color w:val="000000" w:themeColor="text1"/>
      <w:szCs w:val="32"/>
    </w:rPr>
  </w:style>
  <w:style w:type="paragraph" w:styleId="Heading2">
    <w:name w:val="heading 2"/>
    <w:basedOn w:val="Normal"/>
    <w:next w:val="Normal"/>
    <w:link w:val="Heading2Char"/>
    <w:autoRedefine/>
    <w:uiPriority w:val="9"/>
    <w:unhideWhenUsed/>
    <w:qFormat/>
    <w:rsid w:val="004A680C"/>
    <w:pPr>
      <w:keepNext/>
      <w:keepLines/>
      <w:spacing w:before="120" w:after="24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80C"/>
    <w:rPr>
      <w:rFonts w:ascii="Arial" w:eastAsiaTheme="majorEastAsia" w:hAnsi="Arial" w:cs="Arial"/>
      <w:b/>
      <w:bCs/>
      <w:color w:val="000000" w:themeColor="text1"/>
      <w:sz w:val="24"/>
      <w:szCs w:val="32"/>
    </w:rPr>
  </w:style>
  <w:style w:type="character" w:customStyle="1" w:styleId="Heading2Char">
    <w:name w:val="Heading 2 Char"/>
    <w:basedOn w:val="DefaultParagraphFont"/>
    <w:link w:val="Heading2"/>
    <w:uiPriority w:val="9"/>
    <w:rsid w:val="004A680C"/>
    <w:rPr>
      <w:rFonts w:ascii="Arial" w:eastAsiaTheme="majorEastAsia" w:hAnsi="Arial" w:cstheme="majorBid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80443">
      <w:bodyDiv w:val="1"/>
      <w:marLeft w:val="0"/>
      <w:marRight w:val="0"/>
      <w:marTop w:val="0"/>
      <w:marBottom w:val="0"/>
      <w:divBdr>
        <w:top w:val="none" w:sz="0" w:space="0" w:color="auto"/>
        <w:left w:val="none" w:sz="0" w:space="0" w:color="auto"/>
        <w:bottom w:val="none" w:sz="0" w:space="0" w:color="auto"/>
        <w:right w:val="none" w:sz="0" w:space="0" w:color="auto"/>
      </w:divBdr>
    </w:div>
    <w:div w:id="1242058947">
      <w:bodyDiv w:val="1"/>
      <w:marLeft w:val="0"/>
      <w:marRight w:val="0"/>
      <w:marTop w:val="0"/>
      <w:marBottom w:val="0"/>
      <w:divBdr>
        <w:top w:val="none" w:sz="0" w:space="0" w:color="auto"/>
        <w:left w:val="none" w:sz="0" w:space="0" w:color="auto"/>
        <w:bottom w:val="none" w:sz="0" w:space="0" w:color="auto"/>
        <w:right w:val="none" w:sz="0" w:space="0" w:color="auto"/>
      </w:divBdr>
    </w:div>
    <w:div w:id="1481768993">
      <w:bodyDiv w:val="1"/>
      <w:marLeft w:val="0"/>
      <w:marRight w:val="0"/>
      <w:marTop w:val="0"/>
      <w:marBottom w:val="0"/>
      <w:divBdr>
        <w:top w:val="none" w:sz="0" w:space="0" w:color="auto"/>
        <w:left w:val="none" w:sz="0" w:space="0" w:color="auto"/>
        <w:bottom w:val="none" w:sz="0" w:space="0" w:color="auto"/>
        <w:right w:val="none" w:sz="0" w:space="0" w:color="auto"/>
      </w:divBdr>
    </w:div>
    <w:div w:id="200766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Caton</dc:creator>
  <cp:keywords/>
  <dc:description/>
  <cp:lastModifiedBy>Hilary Caton</cp:lastModifiedBy>
  <cp:revision>3</cp:revision>
  <dcterms:created xsi:type="dcterms:W3CDTF">2023-03-28T15:24:00Z</dcterms:created>
  <dcterms:modified xsi:type="dcterms:W3CDTF">2023-03-28T15:36:00Z</dcterms:modified>
</cp:coreProperties>
</file>