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17C1" w14:textId="0CC4DF5D" w:rsidR="00523373" w:rsidRDefault="007331F5"/>
    <w:tbl>
      <w:tblPr>
        <w:tblStyle w:val="TableGrid"/>
        <w:tblW w:w="10773" w:type="dxa"/>
        <w:tblInd w:w="-572" w:type="dxa"/>
        <w:tblLook w:val="04A0" w:firstRow="1" w:lastRow="0" w:firstColumn="1" w:lastColumn="0" w:noHBand="0" w:noVBand="1"/>
      </w:tblPr>
      <w:tblGrid>
        <w:gridCol w:w="851"/>
        <w:gridCol w:w="4252"/>
        <w:gridCol w:w="5670"/>
      </w:tblGrid>
      <w:tr w:rsidR="006D5EF3" w14:paraId="6CF76A63" w14:textId="77777777" w:rsidTr="00D51FB1">
        <w:tc>
          <w:tcPr>
            <w:tcW w:w="10773" w:type="dxa"/>
            <w:gridSpan w:val="3"/>
          </w:tcPr>
          <w:p w14:paraId="4605F0E5" w14:textId="36F5ABB8" w:rsidR="006D5EF3" w:rsidRPr="005F0498" w:rsidRDefault="006D5EF3" w:rsidP="006D5EF3">
            <w:pPr>
              <w:jc w:val="center"/>
              <w:rPr>
                <w:b/>
                <w:bCs/>
                <w:sz w:val="24"/>
                <w:szCs w:val="24"/>
              </w:rPr>
            </w:pPr>
            <w:bookmarkStart w:id="0" w:name="_Hlk115180112"/>
            <w:r w:rsidRPr="005F0498">
              <w:rPr>
                <w:b/>
                <w:bCs/>
                <w:sz w:val="24"/>
                <w:szCs w:val="24"/>
              </w:rPr>
              <w:t>Image Gallery Descriptions</w:t>
            </w:r>
          </w:p>
        </w:tc>
      </w:tr>
      <w:tr w:rsidR="006D5EF3" w14:paraId="7DF8B8C3" w14:textId="77777777" w:rsidTr="00D51FB1">
        <w:tc>
          <w:tcPr>
            <w:tcW w:w="851" w:type="dxa"/>
          </w:tcPr>
          <w:p w14:paraId="1C9B11D7" w14:textId="77777777" w:rsidR="00D51FB1" w:rsidRDefault="00D51FB1" w:rsidP="005F0498">
            <w:pPr>
              <w:jc w:val="center"/>
              <w:rPr>
                <w:b/>
                <w:bCs/>
              </w:rPr>
            </w:pPr>
          </w:p>
          <w:p w14:paraId="6AB95910" w14:textId="76364FAA" w:rsidR="006D5EF3" w:rsidRPr="005F0498" w:rsidRDefault="006D5EF3" w:rsidP="005F0498">
            <w:pPr>
              <w:jc w:val="center"/>
              <w:rPr>
                <w:b/>
                <w:bCs/>
              </w:rPr>
            </w:pPr>
            <w:r w:rsidRPr="005F0498">
              <w:rPr>
                <w:b/>
                <w:bCs/>
              </w:rPr>
              <w:t>Doc</w:t>
            </w:r>
            <w:r w:rsidR="00D51FB1">
              <w:rPr>
                <w:b/>
                <w:bCs/>
              </w:rPr>
              <w:t xml:space="preserve"> #</w:t>
            </w:r>
          </w:p>
        </w:tc>
        <w:tc>
          <w:tcPr>
            <w:tcW w:w="4252" w:type="dxa"/>
          </w:tcPr>
          <w:p w14:paraId="62EDCBC6" w14:textId="77777777" w:rsidR="005F0498" w:rsidRDefault="005F0498" w:rsidP="005F0498">
            <w:pPr>
              <w:jc w:val="center"/>
              <w:rPr>
                <w:b/>
                <w:bCs/>
              </w:rPr>
            </w:pPr>
          </w:p>
          <w:p w14:paraId="639AB9D0" w14:textId="57368DE1" w:rsidR="006D5EF3" w:rsidRPr="005F0498" w:rsidRDefault="006D5EF3" w:rsidP="005F0498">
            <w:pPr>
              <w:jc w:val="center"/>
              <w:rPr>
                <w:b/>
                <w:bCs/>
              </w:rPr>
            </w:pPr>
            <w:r w:rsidRPr="005F0498">
              <w:rPr>
                <w:b/>
                <w:bCs/>
              </w:rPr>
              <w:t>Title</w:t>
            </w:r>
          </w:p>
        </w:tc>
        <w:tc>
          <w:tcPr>
            <w:tcW w:w="5670" w:type="dxa"/>
          </w:tcPr>
          <w:p w14:paraId="7DEA7D53" w14:textId="77777777" w:rsidR="005F0498" w:rsidRDefault="005F0498" w:rsidP="005F0498">
            <w:pPr>
              <w:jc w:val="center"/>
              <w:rPr>
                <w:b/>
                <w:bCs/>
              </w:rPr>
            </w:pPr>
          </w:p>
          <w:p w14:paraId="41D75C32" w14:textId="57AF5F5E" w:rsidR="006D5EF3" w:rsidRPr="005F0498" w:rsidRDefault="006D5EF3" w:rsidP="005F0498">
            <w:pPr>
              <w:jc w:val="center"/>
              <w:rPr>
                <w:b/>
                <w:bCs/>
              </w:rPr>
            </w:pPr>
            <w:r w:rsidRPr="005F0498">
              <w:rPr>
                <w:b/>
                <w:bCs/>
              </w:rPr>
              <w:t>AODA Description</w:t>
            </w:r>
          </w:p>
        </w:tc>
      </w:tr>
      <w:tr w:rsidR="006D5EF3" w14:paraId="45AA892A" w14:textId="77777777" w:rsidTr="00D51FB1">
        <w:tc>
          <w:tcPr>
            <w:tcW w:w="851" w:type="dxa"/>
          </w:tcPr>
          <w:p w14:paraId="49D4FF6F" w14:textId="48AB9A4F" w:rsidR="006D5EF3" w:rsidRDefault="005F0498" w:rsidP="005F0498">
            <w:pPr>
              <w:jc w:val="right"/>
            </w:pPr>
            <w:r>
              <w:t>001</w:t>
            </w:r>
          </w:p>
        </w:tc>
        <w:tc>
          <w:tcPr>
            <w:tcW w:w="4252" w:type="dxa"/>
          </w:tcPr>
          <w:p w14:paraId="0B582310" w14:textId="13D956E2" w:rsidR="006D5EF3" w:rsidRDefault="005F0498">
            <w:r>
              <w:t>Existing Front Entrance</w:t>
            </w:r>
          </w:p>
        </w:tc>
        <w:tc>
          <w:tcPr>
            <w:tcW w:w="5670" w:type="dxa"/>
          </w:tcPr>
          <w:p w14:paraId="4F45D934" w14:textId="38E8E85E" w:rsidR="006D5EF3" w:rsidRDefault="005F0498">
            <w:r>
              <w:t>Picture of the existing main entrance looking from Davisville Ave.</w:t>
            </w:r>
          </w:p>
        </w:tc>
      </w:tr>
      <w:tr w:rsidR="006D5EF3" w14:paraId="09C93B62" w14:textId="77777777" w:rsidTr="00D51FB1">
        <w:tc>
          <w:tcPr>
            <w:tcW w:w="851" w:type="dxa"/>
          </w:tcPr>
          <w:p w14:paraId="3A5CF1F7" w14:textId="3512DA30" w:rsidR="006D5EF3" w:rsidRDefault="005F0498" w:rsidP="005F0498">
            <w:pPr>
              <w:jc w:val="right"/>
            </w:pPr>
            <w:r>
              <w:t>002</w:t>
            </w:r>
          </w:p>
        </w:tc>
        <w:tc>
          <w:tcPr>
            <w:tcW w:w="4252" w:type="dxa"/>
          </w:tcPr>
          <w:p w14:paraId="1ABB652D" w14:textId="63C5A600" w:rsidR="006D5EF3" w:rsidRDefault="005F0498">
            <w:r>
              <w:t>Front Entrance Addition Rendering</w:t>
            </w:r>
          </w:p>
        </w:tc>
        <w:tc>
          <w:tcPr>
            <w:tcW w:w="5670" w:type="dxa"/>
          </w:tcPr>
          <w:p w14:paraId="22253E06" w14:textId="66C58602" w:rsidR="006D5EF3" w:rsidRDefault="005F0498">
            <w:r>
              <w:t>Rendering of the main entrance after the addition looking from Davisville Ave.</w:t>
            </w:r>
          </w:p>
        </w:tc>
      </w:tr>
      <w:tr w:rsidR="006D5EF3" w14:paraId="26BB0562" w14:textId="77777777" w:rsidTr="00D51FB1">
        <w:tc>
          <w:tcPr>
            <w:tcW w:w="851" w:type="dxa"/>
          </w:tcPr>
          <w:p w14:paraId="07F7D1DB" w14:textId="26EC6E6B" w:rsidR="005F0498" w:rsidRDefault="005F0498" w:rsidP="005F0498">
            <w:pPr>
              <w:jc w:val="right"/>
            </w:pPr>
            <w:r>
              <w:t>003</w:t>
            </w:r>
          </w:p>
        </w:tc>
        <w:tc>
          <w:tcPr>
            <w:tcW w:w="4252" w:type="dxa"/>
          </w:tcPr>
          <w:p w14:paraId="493A7B53" w14:textId="44E48BAF" w:rsidR="006D5EF3" w:rsidRDefault="005F0498">
            <w:r>
              <w:t>Site Plan</w:t>
            </w:r>
          </w:p>
        </w:tc>
        <w:tc>
          <w:tcPr>
            <w:tcW w:w="5670" w:type="dxa"/>
          </w:tcPr>
          <w:p w14:paraId="639A04E7" w14:textId="77F9139D" w:rsidR="006D5EF3" w:rsidRDefault="005F0498">
            <w:r>
              <w:t>Architectural site plan</w:t>
            </w:r>
            <w:r w:rsidR="009C4775">
              <w:t xml:space="preserve"> looking down from above depicting the school &amp; playfield after the project is completed.</w:t>
            </w:r>
          </w:p>
        </w:tc>
      </w:tr>
      <w:tr w:rsidR="006D5EF3" w14:paraId="57EC6E26" w14:textId="77777777" w:rsidTr="00D51FB1">
        <w:tc>
          <w:tcPr>
            <w:tcW w:w="851" w:type="dxa"/>
          </w:tcPr>
          <w:p w14:paraId="6FCA56EB" w14:textId="60E78E49" w:rsidR="006D5EF3" w:rsidRDefault="005F0498" w:rsidP="005F0498">
            <w:pPr>
              <w:jc w:val="right"/>
            </w:pPr>
            <w:r>
              <w:t>004</w:t>
            </w:r>
          </w:p>
        </w:tc>
        <w:tc>
          <w:tcPr>
            <w:tcW w:w="4252" w:type="dxa"/>
          </w:tcPr>
          <w:p w14:paraId="407558CD" w14:textId="3D02750E" w:rsidR="006D5EF3" w:rsidRDefault="005F0498">
            <w:r>
              <w:t>First Floor Plan</w:t>
            </w:r>
          </w:p>
        </w:tc>
        <w:tc>
          <w:tcPr>
            <w:tcW w:w="5670" w:type="dxa"/>
          </w:tcPr>
          <w:p w14:paraId="70DC8BCF" w14:textId="35502915" w:rsidR="006D5EF3" w:rsidRDefault="009C4775">
            <w:r>
              <w:t>Architectural first floor plan looking down from above depicting instructional &amp; operations spaces situated on the first floor after the project is completed.</w:t>
            </w:r>
          </w:p>
        </w:tc>
      </w:tr>
      <w:tr w:rsidR="006D5EF3" w14:paraId="50109B9A" w14:textId="77777777" w:rsidTr="00D51FB1">
        <w:tc>
          <w:tcPr>
            <w:tcW w:w="851" w:type="dxa"/>
          </w:tcPr>
          <w:p w14:paraId="244A7BA7" w14:textId="7F912B96" w:rsidR="006D5EF3" w:rsidRDefault="005F0498" w:rsidP="005F0498">
            <w:pPr>
              <w:jc w:val="right"/>
            </w:pPr>
            <w:r>
              <w:t>005</w:t>
            </w:r>
          </w:p>
        </w:tc>
        <w:tc>
          <w:tcPr>
            <w:tcW w:w="4252" w:type="dxa"/>
          </w:tcPr>
          <w:p w14:paraId="587672F5" w14:textId="0FCF2B87" w:rsidR="006D5EF3" w:rsidRDefault="005F0498">
            <w:r>
              <w:t>Second Floor Plan</w:t>
            </w:r>
          </w:p>
        </w:tc>
        <w:tc>
          <w:tcPr>
            <w:tcW w:w="5670" w:type="dxa"/>
          </w:tcPr>
          <w:p w14:paraId="5325112C" w14:textId="19E0F1E7" w:rsidR="006D5EF3" w:rsidRDefault="009C4775">
            <w:r>
              <w:t>Architectural second floor plan looking down from above depicting instructional &amp; operations spaces situated on the second floor after the project is completed.</w:t>
            </w:r>
          </w:p>
        </w:tc>
      </w:tr>
      <w:tr w:rsidR="006D5EF3" w14:paraId="1CA8B118" w14:textId="77777777" w:rsidTr="00D51FB1">
        <w:tc>
          <w:tcPr>
            <w:tcW w:w="851" w:type="dxa"/>
          </w:tcPr>
          <w:p w14:paraId="282E3BE3" w14:textId="275FFC8E" w:rsidR="006D5EF3" w:rsidRDefault="005F0498" w:rsidP="005F0498">
            <w:pPr>
              <w:jc w:val="right"/>
            </w:pPr>
            <w:r>
              <w:t>006</w:t>
            </w:r>
          </w:p>
        </w:tc>
        <w:tc>
          <w:tcPr>
            <w:tcW w:w="4252" w:type="dxa"/>
          </w:tcPr>
          <w:p w14:paraId="10BC3E3F" w14:textId="4A696549" w:rsidR="006D5EF3" w:rsidRDefault="005F0498">
            <w:r>
              <w:t>Third Floor Plan</w:t>
            </w:r>
          </w:p>
        </w:tc>
        <w:tc>
          <w:tcPr>
            <w:tcW w:w="5670" w:type="dxa"/>
          </w:tcPr>
          <w:p w14:paraId="20ACB501" w14:textId="3727494B" w:rsidR="006D5EF3" w:rsidRDefault="009C4775">
            <w:r>
              <w:t>Architectural third floor plan looking down from above depicting instructional &amp; operations spaces situated on the third floor after the project is completed.</w:t>
            </w:r>
          </w:p>
        </w:tc>
      </w:tr>
      <w:tr w:rsidR="005F0498" w14:paraId="286D75C8" w14:textId="77777777" w:rsidTr="00D51FB1">
        <w:tc>
          <w:tcPr>
            <w:tcW w:w="851" w:type="dxa"/>
          </w:tcPr>
          <w:p w14:paraId="793E88A4" w14:textId="20D71817" w:rsidR="005F0498" w:rsidRDefault="005F0498" w:rsidP="005F0498">
            <w:pPr>
              <w:jc w:val="right"/>
            </w:pPr>
            <w:r>
              <w:t>007</w:t>
            </w:r>
          </w:p>
        </w:tc>
        <w:tc>
          <w:tcPr>
            <w:tcW w:w="4252" w:type="dxa"/>
          </w:tcPr>
          <w:p w14:paraId="6F0CEAB2" w14:textId="7E87EA47" w:rsidR="005F0498" w:rsidRDefault="005F0498">
            <w:r>
              <w:t>South &amp; East Elevations</w:t>
            </w:r>
          </w:p>
        </w:tc>
        <w:tc>
          <w:tcPr>
            <w:tcW w:w="5670" w:type="dxa"/>
          </w:tcPr>
          <w:p w14:paraId="5D9496E3" w14:textId="009DFF3B" w:rsidR="005F0498" w:rsidRDefault="009C4775">
            <w:r>
              <w:t>Architectural elevation</w:t>
            </w:r>
            <w:r w:rsidR="00FA0786">
              <w:t xml:space="preserve"> drawing. The elevation at the top of the drawing is depicting the east elevation of the school looking from the playfield and the elevation at the bottom is depicting the south elevation looking from Davisville Ave.</w:t>
            </w:r>
          </w:p>
        </w:tc>
      </w:tr>
      <w:tr w:rsidR="005F0498" w14:paraId="701E15D5" w14:textId="77777777" w:rsidTr="00D51FB1">
        <w:tc>
          <w:tcPr>
            <w:tcW w:w="851" w:type="dxa"/>
          </w:tcPr>
          <w:p w14:paraId="0A4C420A" w14:textId="0E75BB46" w:rsidR="005F0498" w:rsidRDefault="005F0498" w:rsidP="005F0498">
            <w:pPr>
              <w:jc w:val="right"/>
            </w:pPr>
            <w:r>
              <w:t>008</w:t>
            </w:r>
          </w:p>
        </w:tc>
        <w:tc>
          <w:tcPr>
            <w:tcW w:w="4252" w:type="dxa"/>
          </w:tcPr>
          <w:p w14:paraId="2A8E3EF1" w14:textId="7EAB4E9C" w:rsidR="005F0498" w:rsidRDefault="005F0498">
            <w:r>
              <w:t>North &amp; West Elevations</w:t>
            </w:r>
          </w:p>
        </w:tc>
        <w:tc>
          <w:tcPr>
            <w:tcW w:w="5670" w:type="dxa"/>
          </w:tcPr>
          <w:p w14:paraId="2E117E11" w14:textId="6E47B5BC" w:rsidR="005F0498" w:rsidRDefault="00FA0786">
            <w:r>
              <w:t>Architectural elevation drawing. The elevation at the top of the drawing is depicting the west elevation of the school looking from the existing skating rink and the elevation at the bottom is depicting the north elevation looking from the rear of the school.</w:t>
            </w:r>
          </w:p>
        </w:tc>
      </w:tr>
      <w:tr w:rsidR="005F0498" w14:paraId="61BFA885" w14:textId="77777777" w:rsidTr="00D51FB1">
        <w:tc>
          <w:tcPr>
            <w:tcW w:w="851" w:type="dxa"/>
          </w:tcPr>
          <w:p w14:paraId="4D388D68" w14:textId="5DC18AC3" w:rsidR="005F0498" w:rsidRDefault="005F0498" w:rsidP="005F0498">
            <w:pPr>
              <w:jc w:val="right"/>
            </w:pPr>
            <w:r>
              <w:t>009</w:t>
            </w:r>
          </w:p>
        </w:tc>
        <w:tc>
          <w:tcPr>
            <w:tcW w:w="4252" w:type="dxa"/>
          </w:tcPr>
          <w:p w14:paraId="0D95A088" w14:textId="4B5A52ED" w:rsidR="005F0498" w:rsidRDefault="005F0498">
            <w:r>
              <w:t>Interior Rendering into Atrium</w:t>
            </w:r>
          </w:p>
        </w:tc>
        <w:tc>
          <w:tcPr>
            <w:tcW w:w="5670" w:type="dxa"/>
          </w:tcPr>
          <w:p w14:paraId="403C3B67" w14:textId="763B8230" w:rsidR="005F0498" w:rsidRDefault="00BE2A6C">
            <w:r>
              <w:t>Interior rendering depicting the view on the first floor looking into the atrium &amp; main entrance.</w:t>
            </w:r>
          </w:p>
        </w:tc>
      </w:tr>
      <w:tr w:rsidR="005F0498" w14:paraId="5240A71F" w14:textId="77777777" w:rsidTr="00D51FB1">
        <w:tc>
          <w:tcPr>
            <w:tcW w:w="851" w:type="dxa"/>
          </w:tcPr>
          <w:p w14:paraId="39796EF3" w14:textId="45E15620" w:rsidR="005F0498" w:rsidRDefault="005F0498" w:rsidP="005F0498">
            <w:pPr>
              <w:jc w:val="right"/>
            </w:pPr>
            <w:r>
              <w:t>010</w:t>
            </w:r>
          </w:p>
        </w:tc>
        <w:tc>
          <w:tcPr>
            <w:tcW w:w="4252" w:type="dxa"/>
          </w:tcPr>
          <w:p w14:paraId="02A223B8" w14:textId="0EC001F8" w:rsidR="005F0498" w:rsidRDefault="005F0498">
            <w:r>
              <w:t>Interior Rendering from Atrium</w:t>
            </w:r>
          </w:p>
        </w:tc>
        <w:tc>
          <w:tcPr>
            <w:tcW w:w="5670" w:type="dxa"/>
          </w:tcPr>
          <w:p w14:paraId="2140E93E" w14:textId="5AE91873" w:rsidR="005F0498" w:rsidRDefault="00BE2A6C">
            <w:r>
              <w:t xml:space="preserve">Interior rendering depicting the </w:t>
            </w:r>
            <w:r w:rsidR="00445389">
              <w:t>view on the first floor looking towards the stage and up into the atrium.</w:t>
            </w:r>
          </w:p>
        </w:tc>
      </w:tr>
      <w:tr w:rsidR="005F0498" w14:paraId="09C0D565" w14:textId="77777777" w:rsidTr="00D51FB1">
        <w:tc>
          <w:tcPr>
            <w:tcW w:w="851" w:type="dxa"/>
          </w:tcPr>
          <w:p w14:paraId="15583891" w14:textId="7FFE2475" w:rsidR="005F0498" w:rsidRDefault="005F0498" w:rsidP="005F0498">
            <w:pPr>
              <w:jc w:val="right"/>
            </w:pPr>
            <w:r>
              <w:t>011</w:t>
            </w:r>
          </w:p>
        </w:tc>
        <w:tc>
          <w:tcPr>
            <w:tcW w:w="4252" w:type="dxa"/>
          </w:tcPr>
          <w:p w14:paraId="747EC028" w14:textId="3A9A9442" w:rsidR="005F0498" w:rsidRDefault="005F0498">
            <w:r>
              <w:t>Interior Rendering from Atrium to Main Ent</w:t>
            </w:r>
          </w:p>
        </w:tc>
        <w:tc>
          <w:tcPr>
            <w:tcW w:w="5670" w:type="dxa"/>
          </w:tcPr>
          <w:p w14:paraId="3D9EA230" w14:textId="1A9CC189" w:rsidR="005F0498" w:rsidRDefault="00445389">
            <w:r>
              <w:t>Interior rendering</w:t>
            </w:r>
            <w:r w:rsidR="00F24E9F">
              <w:t xml:space="preserve"> depicting the view from the atrium towards the main entrance and general office.</w:t>
            </w:r>
          </w:p>
        </w:tc>
      </w:tr>
      <w:tr w:rsidR="005F0498" w14:paraId="2A3CB470" w14:textId="77777777" w:rsidTr="00D51FB1">
        <w:tc>
          <w:tcPr>
            <w:tcW w:w="851" w:type="dxa"/>
          </w:tcPr>
          <w:p w14:paraId="45C741E2" w14:textId="77777777" w:rsidR="005F0498" w:rsidRDefault="005F0498"/>
        </w:tc>
        <w:tc>
          <w:tcPr>
            <w:tcW w:w="4252" w:type="dxa"/>
          </w:tcPr>
          <w:p w14:paraId="08374BCE" w14:textId="77777777" w:rsidR="005F0498" w:rsidRDefault="005F0498"/>
        </w:tc>
        <w:tc>
          <w:tcPr>
            <w:tcW w:w="5670" w:type="dxa"/>
          </w:tcPr>
          <w:p w14:paraId="4C63C300" w14:textId="77777777" w:rsidR="005F0498" w:rsidRDefault="005F0498"/>
        </w:tc>
      </w:tr>
      <w:tr w:rsidR="005F0498" w14:paraId="739270CE" w14:textId="77777777" w:rsidTr="00D51FB1">
        <w:tc>
          <w:tcPr>
            <w:tcW w:w="851" w:type="dxa"/>
          </w:tcPr>
          <w:p w14:paraId="75E2F391" w14:textId="77777777" w:rsidR="005F0498" w:rsidRDefault="005F0498"/>
        </w:tc>
        <w:tc>
          <w:tcPr>
            <w:tcW w:w="4252" w:type="dxa"/>
          </w:tcPr>
          <w:p w14:paraId="1EA6FB70" w14:textId="77777777" w:rsidR="005F0498" w:rsidRDefault="005F0498"/>
        </w:tc>
        <w:tc>
          <w:tcPr>
            <w:tcW w:w="5670" w:type="dxa"/>
          </w:tcPr>
          <w:p w14:paraId="0708B19C" w14:textId="77777777" w:rsidR="005F0498" w:rsidRDefault="005F0498"/>
        </w:tc>
      </w:tr>
      <w:tr w:rsidR="003B0171" w14:paraId="50D1D0DC" w14:textId="77777777" w:rsidTr="00D51FB1">
        <w:tc>
          <w:tcPr>
            <w:tcW w:w="851" w:type="dxa"/>
          </w:tcPr>
          <w:p w14:paraId="2603D7C8" w14:textId="77777777" w:rsidR="003B0171" w:rsidRDefault="003B0171"/>
        </w:tc>
        <w:tc>
          <w:tcPr>
            <w:tcW w:w="4252" w:type="dxa"/>
          </w:tcPr>
          <w:p w14:paraId="7C79DE48" w14:textId="77777777" w:rsidR="003B0171" w:rsidRDefault="003B0171"/>
        </w:tc>
        <w:tc>
          <w:tcPr>
            <w:tcW w:w="5670" w:type="dxa"/>
          </w:tcPr>
          <w:p w14:paraId="6A516D0F" w14:textId="77777777" w:rsidR="003B0171" w:rsidRDefault="003B0171"/>
        </w:tc>
      </w:tr>
      <w:tr w:rsidR="003B0171" w14:paraId="68D9E1A9" w14:textId="77777777" w:rsidTr="00D51FB1">
        <w:tc>
          <w:tcPr>
            <w:tcW w:w="851" w:type="dxa"/>
          </w:tcPr>
          <w:p w14:paraId="1C465DCB" w14:textId="77777777" w:rsidR="003B0171" w:rsidRDefault="003B0171"/>
        </w:tc>
        <w:tc>
          <w:tcPr>
            <w:tcW w:w="4252" w:type="dxa"/>
          </w:tcPr>
          <w:p w14:paraId="5288EE5D" w14:textId="77777777" w:rsidR="003B0171" w:rsidRDefault="003B0171"/>
        </w:tc>
        <w:tc>
          <w:tcPr>
            <w:tcW w:w="5670" w:type="dxa"/>
          </w:tcPr>
          <w:p w14:paraId="6A2D59C6" w14:textId="77777777" w:rsidR="003B0171" w:rsidRDefault="003B0171"/>
        </w:tc>
      </w:tr>
      <w:tr w:rsidR="003B0171" w14:paraId="034C0AA1" w14:textId="77777777" w:rsidTr="00D51FB1">
        <w:tc>
          <w:tcPr>
            <w:tcW w:w="851" w:type="dxa"/>
          </w:tcPr>
          <w:p w14:paraId="1859F82C" w14:textId="77777777" w:rsidR="003B0171" w:rsidRDefault="003B0171"/>
        </w:tc>
        <w:tc>
          <w:tcPr>
            <w:tcW w:w="4252" w:type="dxa"/>
          </w:tcPr>
          <w:p w14:paraId="4E927119" w14:textId="77777777" w:rsidR="003B0171" w:rsidRDefault="003B0171"/>
        </w:tc>
        <w:tc>
          <w:tcPr>
            <w:tcW w:w="5670" w:type="dxa"/>
          </w:tcPr>
          <w:p w14:paraId="6309A000" w14:textId="77777777" w:rsidR="003B0171" w:rsidRDefault="003B0171"/>
        </w:tc>
      </w:tr>
      <w:tr w:rsidR="003B0171" w14:paraId="016FB32E" w14:textId="77777777" w:rsidTr="00D51FB1">
        <w:tc>
          <w:tcPr>
            <w:tcW w:w="851" w:type="dxa"/>
          </w:tcPr>
          <w:p w14:paraId="174061D0" w14:textId="77777777" w:rsidR="003B0171" w:rsidRDefault="003B0171"/>
        </w:tc>
        <w:tc>
          <w:tcPr>
            <w:tcW w:w="4252" w:type="dxa"/>
          </w:tcPr>
          <w:p w14:paraId="1BF51932" w14:textId="77777777" w:rsidR="003B0171" w:rsidRDefault="003B0171"/>
        </w:tc>
        <w:tc>
          <w:tcPr>
            <w:tcW w:w="5670" w:type="dxa"/>
          </w:tcPr>
          <w:p w14:paraId="24D45939" w14:textId="77777777" w:rsidR="003B0171" w:rsidRDefault="003B0171"/>
        </w:tc>
      </w:tr>
      <w:tr w:rsidR="003B0171" w14:paraId="53A50E6A" w14:textId="77777777" w:rsidTr="00D51FB1">
        <w:tc>
          <w:tcPr>
            <w:tcW w:w="851" w:type="dxa"/>
          </w:tcPr>
          <w:p w14:paraId="75AB2E92" w14:textId="77777777" w:rsidR="003B0171" w:rsidRDefault="003B0171"/>
        </w:tc>
        <w:tc>
          <w:tcPr>
            <w:tcW w:w="4252" w:type="dxa"/>
          </w:tcPr>
          <w:p w14:paraId="4326840F" w14:textId="77777777" w:rsidR="003B0171" w:rsidRDefault="003B0171"/>
        </w:tc>
        <w:tc>
          <w:tcPr>
            <w:tcW w:w="5670" w:type="dxa"/>
          </w:tcPr>
          <w:p w14:paraId="37A51861" w14:textId="77777777" w:rsidR="003B0171" w:rsidRDefault="003B0171"/>
        </w:tc>
      </w:tr>
      <w:tr w:rsidR="003B0171" w14:paraId="445648AA" w14:textId="77777777" w:rsidTr="00D51FB1">
        <w:tc>
          <w:tcPr>
            <w:tcW w:w="851" w:type="dxa"/>
          </w:tcPr>
          <w:p w14:paraId="7E26D5CA" w14:textId="77777777" w:rsidR="003B0171" w:rsidRDefault="003B0171"/>
        </w:tc>
        <w:tc>
          <w:tcPr>
            <w:tcW w:w="4252" w:type="dxa"/>
          </w:tcPr>
          <w:p w14:paraId="32E4AC0E" w14:textId="77777777" w:rsidR="003B0171" w:rsidRDefault="003B0171"/>
        </w:tc>
        <w:tc>
          <w:tcPr>
            <w:tcW w:w="5670" w:type="dxa"/>
          </w:tcPr>
          <w:p w14:paraId="09A970BA" w14:textId="77777777" w:rsidR="003B0171" w:rsidRDefault="003B0171"/>
        </w:tc>
      </w:tr>
      <w:bookmarkEnd w:id="0"/>
    </w:tbl>
    <w:p w14:paraId="77B9A0CA" w14:textId="09B2FD58" w:rsidR="006D5EF3" w:rsidRDefault="006D5EF3"/>
    <w:p w14:paraId="32ADD07E" w14:textId="51243C1A" w:rsidR="003B0171" w:rsidRDefault="003B0171"/>
    <w:p w14:paraId="76229279" w14:textId="275A34C7" w:rsidR="003B0171" w:rsidRDefault="003B0171"/>
    <w:p w14:paraId="4AA783D8" w14:textId="1779CF3C" w:rsidR="003B0171" w:rsidRDefault="003B0171"/>
    <w:tbl>
      <w:tblPr>
        <w:tblStyle w:val="TableGrid"/>
        <w:tblW w:w="10773" w:type="dxa"/>
        <w:tblInd w:w="-572" w:type="dxa"/>
        <w:tblLook w:val="04A0" w:firstRow="1" w:lastRow="0" w:firstColumn="1" w:lastColumn="0" w:noHBand="0" w:noVBand="1"/>
      </w:tblPr>
      <w:tblGrid>
        <w:gridCol w:w="851"/>
        <w:gridCol w:w="4252"/>
        <w:gridCol w:w="5670"/>
      </w:tblGrid>
      <w:tr w:rsidR="003B0171" w14:paraId="2C406389" w14:textId="77777777" w:rsidTr="00447002">
        <w:tc>
          <w:tcPr>
            <w:tcW w:w="10773" w:type="dxa"/>
            <w:gridSpan w:val="3"/>
          </w:tcPr>
          <w:p w14:paraId="760EAE44" w14:textId="0811D594" w:rsidR="003B0171" w:rsidRPr="005F0498" w:rsidRDefault="003B0171" w:rsidP="00447002">
            <w:pPr>
              <w:jc w:val="center"/>
              <w:rPr>
                <w:b/>
                <w:bCs/>
                <w:sz w:val="24"/>
                <w:szCs w:val="24"/>
              </w:rPr>
            </w:pPr>
            <w:r>
              <w:rPr>
                <w:b/>
                <w:bCs/>
                <w:sz w:val="24"/>
                <w:szCs w:val="24"/>
              </w:rPr>
              <w:t>Milestone Schedule</w:t>
            </w:r>
            <w:r w:rsidRPr="005F0498">
              <w:rPr>
                <w:b/>
                <w:bCs/>
                <w:sz w:val="24"/>
                <w:szCs w:val="24"/>
              </w:rPr>
              <w:t xml:space="preserve"> Descriptions</w:t>
            </w:r>
          </w:p>
        </w:tc>
      </w:tr>
      <w:tr w:rsidR="003B0171" w14:paraId="3B625135" w14:textId="77777777" w:rsidTr="00447002">
        <w:tc>
          <w:tcPr>
            <w:tcW w:w="851" w:type="dxa"/>
          </w:tcPr>
          <w:p w14:paraId="3D3749EC" w14:textId="77777777" w:rsidR="003B0171" w:rsidRDefault="003B0171" w:rsidP="00447002">
            <w:pPr>
              <w:jc w:val="center"/>
              <w:rPr>
                <w:b/>
                <w:bCs/>
              </w:rPr>
            </w:pPr>
          </w:p>
          <w:p w14:paraId="0D1BC3B2" w14:textId="239BF075" w:rsidR="003B0171" w:rsidRPr="005F0498" w:rsidRDefault="001141A0" w:rsidP="00447002">
            <w:pPr>
              <w:jc w:val="center"/>
              <w:rPr>
                <w:b/>
                <w:bCs/>
              </w:rPr>
            </w:pPr>
            <w:r>
              <w:rPr>
                <w:b/>
                <w:bCs/>
              </w:rPr>
              <w:t>Line #</w:t>
            </w:r>
          </w:p>
        </w:tc>
        <w:tc>
          <w:tcPr>
            <w:tcW w:w="4252" w:type="dxa"/>
          </w:tcPr>
          <w:p w14:paraId="7D2F38C9" w14:textId="77777777" w:rsidR="003B0171" w:rsidRDefault="003B0171" w:rsidP="00447002">
            <w:pPr>
              <w:jc w:val="center"/>
              <w:rPr>
                <w:b/>
                <w:bCs/>
              </w:rPr>
            </w:pPr>
          </w:p>
          <w:p w14:paraId="17A26EE8" w14:textId="6BA58704" w:rsidR="003B0171" w:rsidRPr="005F0498" w:rsidRDefault="00B70894" w:rsidP="00447002">
            <w:pPr>
              <w:jc w:val="center"/>
              <w:rPr>
                <w:b/>
                <w:bCs/>
              </w:rPr>
            </w:pPr>
            <w:r>
              <w:rPr>
                <w:b/>
                <w:bCs/>
              </w:rPr>
              <w:t>Line Description</w:t>
            </w:r>
          </w:p>
        </w:tc>
        <w:tc>
          <w:tcPr>
            <w:tcW w:w="5670" w:type="dxa"/>
          </w:tcPr>
          <w:p w14:paraId="4D8585BC" w14:textId="77777777" w:rsidR="003B0171" w:rsidRDefault="003B0171" w:rsidP="00447002">
            <w:pPr>
              <w:jc w:val="center"/>
              <w:rPr>
                <w:b/>
                <w:bCs/>
              </w:rPr>
            </w:pPr>
          </w:p>
          <w:p w14:paraId="166853C4" w14:textId="77777777" w:rsidR="003B0171" w:rsidRPr="005F0498" w:rsidRDefault="003B0171" w:rsidP="00447002">
            <w:pPr>
              <w:jc w:val="center"/>
              <w:rPr>
                <w:b/>
                <w:bCs/>
              </w:rPr>
            </w:pPr>
            <w:r w:rsidRPr="005F0498">
              <w:rPr>
                <w:b/>
                <w:bCs/>
              </w:rPr>
              <w:t>AODA Description</w:t>
            </w:r>
          </w:p>
        </w:tc>
      </w:tr>
      <w:tr w:rsidR="003B0171" w14:paraId="1EC2919F" w14:textId="77777777" w:rsidTr="00447002">
        <w:tc>
          <w:tcPr>
            <w:tcW w:w="851" w:type="dxa"/>
          </w:tcPr>
          <w:p w14:paraId="45D23146" w14:textId="306478DE" w:rsidR="003B0171" w:rsidRDefault="001141A0" w:rsidP="00447002">
            <w:pPr>
              <w:jc w:val="right"/>
            </w:pPr>
            <w:r>
              <w:t>1</w:t>
            </w:r>
          </w:p>
        </w:tc>
        <w:tc>
          <w:tcPr>
            <w:tcW w:w="4252" w:type="dxa"/>
          </w:tcPr>
          <w:p w14:paraId="2BB92E29" w14:textId="2CD9092E" w:rsidR="003B0171" w:rsidRDefault="001141A0" w:rsidP="00447002">
            <w:r>
              <w:t>Engage Architects</w:t>
            </w:r>
          </w:p>
        </w:tc>
        <w:tc>
          <w:tcPr>
            <w:tcW w:w="5670" w:type="dxa"/>
          </w:tcPr>
          <w:p w14:paraId="7A2CABAA" w14:textId="1FECFFA5" w:rsidR="003B0171" w:rsidRDefault="00380EE8" w:rsidP="00447002">
            <w:r>
              <w:t>Bar 1</w:t>
            </w:r>
            <w:r w:rsidR="001141A0">
              <w:t xml:space="preserve"> </w:t>
            </w:r>
            <w:r>
              <w:t xml:space="preserve">within </w:t>
            </w:r>
            <w:r w:rsidR="005D2FDD">
              <w:t xml:space="preserve">the </w:t>
            </w:r>
            <w:r w:rsidR="00D522B8">
              <w:t>Gantt</w:t>
            </w:r>
            <w:r>
              <w:t xml:space="preserve"> chart </w:t>
            </w:r>
            <w:r w:rsidR="001141A0">
              <w:t>is blank</w:t>
            </w:r>
            <w:r>
              <w:t>. Prime architect was selected in the spring of 2017.</w:t>
            </w:r>
          </w:p>
        </w:tc>
      </w:tr>
      <w:tr w:rsidR="00380EE8" w14:paraId="2C380794" w14:textId="77777777" w:rsidTr="00447002">
        <w:tc>
          <w:tcPr>
            <w:tcW w:w="851" w:type="dxa"/>
          </w:tcPr>
          <w:p w14:paraId="295933CA" w14:textId="72822744" w:rsidR="00380EE8" w:rsidRDefault="00380EE8" w:rsidP="00380EE8">
            <w:pPr>
              <w:jc w:val="right"/>
            </w:pPr>
            <w:r>
              <w:t>2</w:t>
            </w:r>
          </w:p>
        </w:tc>
        <w:tc>
          <w:tcPr>
            <w:tcW w:w="4252" w:type="dxa"/>
          </w:tcPr>
          <w:p w14:paraId="5E249A9B" w14:textId="7AC6EC53" w:rsidR="00380EE8" w:rsidRDefault="00380EE8" w:rsidP="00380EE8">
            <w:r>
              <w:t>Community Consultation</w:t>
            </w:r>
          </w:p>
        </w:tc>
        <w:tc>
          <w:tcPr>
            <w:tcW w:w="5670" w:type="dxa"/>
          </w:tcPr>
          <w:p w14:paraId="3D4C1E6D" w14:textId="389669D0" w:rsidR="00380EE8" w:rsidRDefault="00380EE8" w:rsidP="00380EE8">
            <w:r>
              <w:t xml:space="preserve">Bar 2 within </w:t>
            </w:r>
            <w:r w:rsidR="005D2FDD">
              <w:t xml:space="preserve">the </w:t>
            </w:r>
            <w:r w:rsidR="00D522B8">
              <w:t>Gantt</w:t>
            </w:r>
            <w:r>
              <w:t xml:space="preserve"> chart is blank. Community consultation was conducted in the spring of 2021.</w:t>
            </w:r>
          </w:p>
        </w:tc>
      </w:tr>
      <w:tr w:rsidR="00380EE8" w14:paraId="66823BF2" w14:textId="77777777" w:rsidTr="00447002">
        <w:tc>
          <w:tcPr>
            <w:tcW w:w="851" w:type="dxa"/>
          </w:tcPr>
          <w:p w14:paraId="7C877348" w14:textId="3C653413" w:rsidR="00380EE8" w:rsidRDefault="00380EE8" w:rsidP="00380EE8">
            <w:pPr>
              <w:jc w:val="right"/>
            </w:pPr>
            <w:r>
              <w:t>3</w:t>
            </w:r>
          </w:p>
        </w:tc>
        <w:tc>
          <w:tcPr>
            <w:tcW w:w="4252" w:type="dxa"/>
          </w:tcPr>
          <w:p w14:paraId="735E8C09" w14:textId="0A7E938E" w:rsidR="00380EE8" w:rsidRDefault="00380EE8" w:rsidP="00380EE8">
            <w:r>
              <w:t>Schematic Design Approval</w:t>
            </w:r>
          </w:p>
        </w:tc>
        <w:tc>
          <w:tcPr>
            <w:tcW w:w="5670" w:type="dxa"/>
          </w:tcPr>
          <w:p w14:paraId="0D2F3147" w14:textId="65ED902E" w:rsidR="00380EE8" w:rsidRDefault="00380EE8" w:rsidP="00380EE8">
            <w:r>
              <w:t xml:space="preserve">Bar 3 within </w:t>
            </w:r>
            <w:r w:rsidR="005D2FDD">
              <w:t xml:space="preserve">the </w:t>
            </w:r>
            <w:r w:rsidR="00D522B8">
              <w:t>Gantt</w:t>
            </w:r>
            <w:r>
              <w:t xml:space="preserve"> chart depicts task of schematic design approval </w:t>
            </w:r>
            <w:r w:rsidR="005D2FDD">
              <w:t xml:space="preserve">from the Board </w:t>
            </w:r>
            <w:r>
              <w:t xml:space="preserve">completing </w:t>
            </w:r>
            <w:r w:rsidR="005D2FDD">
              <w:t>in summer of 2021.</w:t>
            </w:r>
          </w:p>
        </w:tc>
      </w:tr>
      <w:tr w:rsidR="00380EE8" w14:paraId="7ED586A1" w14:textId="77777777" w:rsidTr="00447002">
        <w:tc>
          <w:tcPr>
            <w:tcW w:w="851" w:type="dxa"/>
          </w:tcPr>
          <w:p w14:paraId="2D4293DF" w14:textId="5A19220C" w:rsidR="00380EE8" w:rsidRDefault="00380EE8" w:rsidP="00380EE8">
            <w:pPr>
              <w:jc w:val="right"/>
            </w:pPr>
            <w:r>
              <w:t>4</w:t>
            </w:r>
          </w:p>
        </w:tc>
        <w:tc>
          <w:tcPr>
            <w:tcW w:w="4252" w:type="dxa"/>
          </w:tcPr>
          <w:p w14:paraId="6E2FAD7F" w14:textId="2974752A" w:rsidR="00380EE8" w:rsidRDefault="00380EE8" w:rsidP="00380EE8">
            <w:r>
              <w:t>Detailed Design &amp; Contract Documents</w:t>
            </w:r>
          </w:p>
        </w:tc>
        <w:tc>
          <w:tcPr>
            <w:tcW w:w="5670" w:type="dxa"/>
          </w:tcPr>
          <w:p w14:paraId="361FD906" w14:textId="48C90627" w:rsidR="00380EE8" w:rsidRDefault="005D2FDD" w:rsidP="00380EE8">
            <w:r>
              <w:t xml:space="preserve">Bar 4 within the </w:t>
            </w:r>
            <w:r w:rsidR="00D522B8">
              <w:t>Gantt</w:t>
            </w:r>
            <w:r>
              <w:t xml:space="preserve"> chart depicts the task of detailed design &amp; contract documents continuing into the </w:t>
            </w:r>
            <w:r w:rsidR="003E3791" w:rsidRPr="003E3791">
              <w:rPr>
                <w:highlight w:val="yellow"/>
              </w:rPr>
              <w:t>winter of 2023.</w:t>
            </w:r>
          </w:p>
        </w:tc>
      </w:tr>
      <w:tr w:rsidR="00380EE8" w14:paraId="1AB347B7" w14:textId="77777777" w:rsidTr="00447002">
        <w:tc>
          <w:tcPr>
            <w:tcW w:w="851" w:type="dxa"/>
          </w:tcPr>
          <w:p w14:paraId="609ACB51" w14:textId="113C0F56" w:rsidR="00380EE8" w:rsidRDefault="00380EE8" w:rsidP="00380EE8">
            <w:pPr>
              <w:jc w:val="right"/>
            </w:pPr>
            <w:r>
              <w:t>5</w:t>
            </w:r>
          </w:p>
        </w:tc>
        <w:tc>
          <w:tcPr>
            <w:tcW w:w="4252" w:type="dxa"/>
          </w:tcPr>
          <w:p w14:paraId="2D76D3F2" w14:textId="7C4D040D" w:rsidR="00380EE8" w:rsidRDefault="00380EE8" w:rsidP="00380EE8">
            <w:r>
              <w:t>Ministry Approval to Proceed to Tender</w:t>
            </w:r>
          </w:p>
        </w:tc>
        <w:tc>
          <w:tcPr>
            <w:tcW w:w="5670" w:type="dxa"/>
          </w:tcPr>
          <w:p w14:paraId="42ADA582" w14:textId="7E8F56D3" w:rsidR="00380EE8" w:rsidRDefault="005D2FDD" w:rsidP="00380EE8">
            <w:r>
              <w:t xml:space="preserve">Bar 5 within the </w:t>
            </w:r>
            <w:r w:rsidR="00D522B8">
              <w:t>Gantt</w:t>
            </w:r>
            <w:r>
              <w:t xml:space="preserve"> chart depicts the task of ministry approval to proceed to tender ending in </w:t>
            </w:r>
            <w:r w:rsidR="003E3791" w:rsidRPr="003E3791">
              <w:rPr>
                <w:highlight w:val="yellow"/>
              </w:rPr>
              <w:t>winter of 2024</w:t>
            </w:r>
            <w:r w:rsidRPr="003E3791">
              <w:rPr>
                <w:highlight w:val="yellow"/>
              </w:rPr>
              <w:t>.</w:t>
            </w:r>
          </w:p>
        </w:tc>
      </w:tr>
      <w:tr w:rsidR="00380EE8" w14:paraId="0256BB92" w14:textId="77777777" w:rsidTr="00447002">
        <w:tc>
          <w:tcPr>
            <w:tcW w:w="851" w:type="dxa"/>
          </w:tcPr>
          <w:p w14:paraId="6AD30900" w14:textId="48251C13" w:rsidR="00380EE8" w:rsidRDefault="00380EE8" w:rsidP="00380EE8">
            <w:pPr>
              <w:jc w:val="right"/>
            </w:pPr>
            <w:r>
              <w:t>6</w:t>
            </w:r>
          </w:p>
        </w:tc>
        <w:tc>
          <w:tcPr>
            <w:tcW w:w="4252" w:type="dxa"/>
          </w:tcPr>
          <w:p w14:paraId="3D0D36D1" w14:textId="0A78FB47" w:rsidR="00380EE8" w:rsidRDefault="00380EE8" w:rsidP="00380EE8">
            <w:r>
              <w:t>SPA Approval &amp; Building Permit</w:t>
            </w:r>
          </w:p>
        </w:tc>
        <w:tc>
          <w:tcPr>
            <w:tcW w:w="5670" w:type="dxa"/>
          </w:tcPr>
          <w:p w14:paraId="3EFCC678" w14:textId="22FCE5D4" w:rsidR="00380EE8" w:rsidRDefault="005D2FDD" w:rsidP="00380EE8">
            <w:r>
              <w:t xml:space="preserve">Bar 6 within the </w:t>
            </w:r>
            <w:r w:rsidR="00D522B8">
              <w:t>Gantt</w:t>
            </w:r>
            <w:r>
              <w:t xml:space="preserve"> chart depicts the task of site plan approval</w:t>
            </w:r>
            <w:r w:rsidR="001F5ED2">
              <w:t xml:space="preserve"> and building permit issuance</w:t>
            </w:r>
            <w:r>
              <w:t xml:space="preserve"> continuing into the </w:t>
            </w:r>
            <w:r w:rsidR="003E3791" w:rsidRPr="003E3791">
              <w:rPr>
                <w:highlight w:val="yellow"/>
              </w:rPr>
              <w:t>winter of 2024</w:t>
            </w:r>
            <w:r w:rsidR="001F5ED2">
              <w:t>.</w:t>
            </w:r>
          </w:p>
        </w:tc>
      </w:tr>
      <w:tr w:rsidR="00380EE8" w14:paraId="4AA5A805" w14:textId="77777777" w:rsidTr="00447002">
        <w:tc>
          <w:tcPr>
            <w:tcW w:w="851" w:type="dxa"/>
          </w:tcPr>
          <w:p w14:paraId="54667893" w14:textId="52B2E9D4" w:rsidR="00380EE8" w:rsidRDefault="00380EE8" w:rsidP="00380EE8">
            <w:pPr>
              <w:jc w:val="right"/>
            </w:pPr>
            <w:r>
              <w:t>7</w:t>
            </w:r>
          </w:p>
        </w:tc>
        <w:tc>
          <w:tcPr>
            <w:tcW w:w="4252" w:type="dxa"/>
          </w:tcPr>
          <w:p w14:paraId="7A2C8381" w14:textId="4755BE66" w:rsidR="00380EE8" w:rsidRDefault="00380EE8" w:rsidP="00380EE8">
            <w:r>
              <w:t>Tender Close</w:t>
            </w:r>
          </w:p>
        </w:tc>
        <w:tc>
          <w:tcPr>
            <w:tcW w:w="5670" w:type="dxa"/>
          </w:tcPr>
          <w:p w14:paraId="18BDF67C" w14:textId="2FFE91AD" w:rsidR="00380EE8" w:rsidRDefault="001F5ED2" w:rsidP="00380EE8">
            <w:r>
              <w:t xml:space="preserve">Bar 7 within the </w:t>
            </w:r>
            <w:r w:rsidR="00D522B8">
              <w:t>Gantt</w:t>
            </w:r>
            <w:r>
              <w:t xml:space="preserve"> chart depicts the task of </w:t>
            </w:r>
            <w:r w:rsidR="00C443FF">
              <w:t>tendering</w:t>
            </w:r>
            <w:r>
              <w:t xml:space="preserve"> </w:t>
            </w:r>
            <w:r w:rsidR="00C443FF">
              <w:t xml:space="preserve">to general contractors starting in </w:t>
            </w:r>
            <w:r w:rsidR="003E3791" w:rsidRPr="003E3791">
              <w:rPr>
                <w:highlight w:val="yellow"/>
              </w:rPr>
              <w:t>winter of 2024</w:t>
            </w:r>
            <w:r w:rsidR="00C443FF" w:rsidRPr="003E3791">
              <w:rPr>
                <w:highlight w:val="yellow"/>
              </w:rPr>
              <w:t xml:space="preserve"> and culminating </w:t>
            </w:r>
            <w:r w:rsidR="003E3791" w:rsidRPr="003E3791">
              <w:rPr>
                <w:highlight w:val="yellow"/>
              </w:rPr>
              <w:t>winter/early spring 2024.</w:t>
            </w:r>
          </w:p>
        </w:tc>
      </w:tr>
      <w:tr w:rsidR="00C443FF" w14:paraId="5FE1FF79" w14:textId="77777777" w:rsidTr="00447002">
        <w:tc>
          <w:tcPr>
            <w:tcW w:w="851" w:type="dxa"/>
          </w:tcPr>
          <w:p w14:paraId="502BB1C4" w14:textId="34C15D8E" w:rsidR="00C443FF" w:rsidRDefault="00C443FF" w:rsidP="00C443FF">
            <w:pPr>
              <w:jc w:val="right"/>
            </w:pPr>
            <w:r>
              <w:t>8</w:t>
            </w:r>
          </w:p>
        </w:tc>
        <w:tc>
          <w:tcPr>
            <w:tcW w:w="4252" w:type="dxa"/>
          </w:tcPr>
          <w:p w14:paraId="374F7FE6" w14:textId="3415DBE6" w:rsidR="00C443FF" w:rsidRDefault="00C443FF" w:rsidP="00C443FF">
            <w:r>
              <w:t>Relocation to Vaughn Road Academy</w:t>
            </w:r>
          </w:p>
        </w:tc>
        <w:tc>
          <w:tcPr>
            <w:tcW w:w="5670" w:type="dxa"/>
          </w:tcPr>
          <w:p w14:paraId="7FEA7045" w14:textId="11C101B5" w:rsidR="00C443FF" w:rsidRDefault="00C443FF" w:rsidP="00C443FF">
            <w:r>
              <w:t xml:space="preserve">Bar 8 within the </w:t>
            </w:r>
            <w:r w:rsidR="00D522B8">
              <w:t>Gantt</w:t>
            </w:r>
            <w:r>
              <w:t xml:space="preserve"> chart depicts the task of relocating Hodgson Middle School to Vaughn Road Academy starting and culminating in the summer of 2023.</w:t>
            </w:r>
          </w:p>
        </w:tc>
      </w:tr>
      <w:tr w:rsidR="00C443FF" w14:paraId="2DE392AD" w14:textId="77777777" w:rsidTr="00447002">
        <w:tc>
          <w:tcPr>
            <w:tcW w:w="851" w:type="dxa"/>
          </w:tcPr>
          <w:p w14:paraId="7C12C142" w14:textId="792EEDDE" w:rsidR="00C443FF" w:rsidRDefault="00C443FF" w:rsidP="00C443FF">
            <w:pPr>
              <w:jc w:val="right"/>
            </w:pPr>
            <w:r>
              <w:t>9</w:t>
            </w:r>
          </w:p>
        </w:tc>
        <w:tc>
          <w:tcPr>
            <w:tcW w:w="4252" w:type="dxa"/>
          </w:tcPr>
          <w:p w14:paraId="768D0E4A" w14:textId="6A979CCF" w:rsidR="00C443FF" w:rsidRDefault="00C443FF" w:rsidP="00C443FF">
            <w:r>
              <w:t>Construction</w:t>
            </w:r>
          </w:p>
        </w:tc>
        <w:tc>
          <w:tcPr>
            <w:tcW w:w="5670" w:type="dxa"/>
          </w:tcPr>
          <w:p w14:paraId="1C6A1CE7" w14:textId="5FE16DC8" w:rsidR="00C443FF" w:rsidRDefault="00C443FF" w:rsidP="00C443FF">
            <w:r>
              <w:t xml:space="preserve">Bar 9 within the </w:t>
            </w:r>
            <w:r w:rsidR="00D522B8">
              <w:t>Gantt</w:t>
            </w:r>
            <w:r>
              <w:t xml:space="preserve"> chart depicts the task of construction starting in </w:t>
            </w:r>
            <w:r w:rsidRPr="007331F5">
              <w:rPr>
                <w:highlight w:val="yellow"/>
              </w:rPr>
              <w:t>s</w:t>
            </w:r>
            <w:r w:rsidR="007331F5" w:rsidRPr="007331F5">
              <w:rPr>
                <w:highlight w:val="yellow"/>
              </w:rPr>
              <w:t>pring of 2024</w:t>
            </w:r>
            <w:r w:rsidRPr="007331F5">
              <w:rPr>
                <w:highlight w:val="yellow"/>
              </w:rPr>
              <w:t xml:space="preserve"> and </w:t>
            </w:r>
            <w:r w:rsidR="000F4F21" w:rsidRPr="007331F5">
              <w:rPr>
                <w:highlight w:val="yellow"/>
              </w:rPr>
              <w:t>culminating summer of 202</w:t>
            </w:r>
            <w:r w:rsidR="007331F5" w:rsidRPr="007331F5">
              <w:rPr>
                <w:highlight w:val="yellow"/>
              </w:rPr>
              <w:t>6</w:t>
            </w:r>
            <w:r w:rsidR="000F4F21">
              <w:t>.</w:t>
            </w:r>
          </w:p>
        </w:tc>
      </w:tr>
      <w:tr w:rsidR="000F4F21" w14:paraId="50103DF3" w14:textId="77777777" w:rsidTr="00447002">
        <w:tc>
          <w:tcPr>
            <w:tcW w:w="851" w:type="dxa"/>
          </w:tcPr>
          <w:p w14:paraId="0E7EB8A3" w14:textId="77B71C6C" w:rsidR="000F4F21" w:rsidRDefault="000F4F21" w:rsidP="000F4F21">
            <w:pPr>
              <w:jc w:val="right"/>
            </w:pPr>
            <w:r>
              <w:t>10</w:t>
            </w:r>
          </w:p>
        </w:tc>
        <w:tc>
          <w:tcPr>
            <w:tcW w:w="4252" w:type="dxa"/>
          </w:tcPr>
          <w:p w14:paraId="2E7E0B20" w14:textId="54920D85" w:rsidR="000F4F21" w:rsidRDefault="003E3791" w:rsidP="000F4F21">
            <w:r w:rsidRPr="003E3791">
              <w:rPr>
                <w:highlight w:val="yellow"/>
              </w:rPr>
              <w:t>School Opening</w:t>
            </w:r>
          </w:p>
        </w:tc>
        <w:tc>
          <w:tcPr>
            <w:tcW w:w="5670" w:type="dxa"/>
          </w:tcPr>
          <w:p w14:paraId="347D9029" w14:textId="2461D91C" w:rsidR="000F4F21" w:rsidRPr="007331F5" w:rsidRDefault="000F4F21" w:rsidP="000F4F21">
            <w:pPr>
              <w:rPr>
                <w:highlight w:val="yellow"/>
              </w:rPr>
            </w:pPr>
            <w:r w:rsidRPr="007331F5">
              <w:rPr>
                <w:highlight w:val="yellow"/>
              </w:rPr>
              <w:t xml:space="preserve">Bar 10 within the </w:t>
            </w:r>
            <w:r w:rsidR="00D522B8" w:rsidRPr="007331F5">
              <w:rPr>
                <w:highlight w:val="yellow"/>
              </w:rPr>
              <w:t>Gantt</w:t>
            </w:r>
            <w:r w:rsidRPr="007331F5">
              <w:rPr>
                <w:highlight w:val="yellow"/>
              </w:rPr>
              <w:t xml:space="preserve"> chart depicts </w:t>
            </w:r>
            <w:r w:rsidR="003E3791" w:rsidRPr="007331F5">
              <w:rPr>
                <w:highlight w:val="yellow"/>
              </w:rPr>
              <w:t>the opening of the newly r</w:t>
            </w:r>
            <w:r w:rsidR="007331F5" w:rsidRPr="007331F5">
              <w:rPr>
                <w:highlight w:val="yellow"/>
              </w:rPr>
              <w:t>enovated school in September of 2026.</w:t>
            </w:r>
          </w:p>
        </w:tc>
      </w:tr>
      <w:tr w:rsidR="000F4F21" w14:paraId="601A2625" w14:textId="77777777" w:rsidTr="00447002">
        <w:tc>
          <w:tcPr>
            <w:tcW w:w="851" w:type="dxa"/>
          </w:tcPr>
          <w:p w14:paraId="5C945E15" w14:textId="77777777" w:rsidR="000F4F21" w:rsidRDefault="000F4F21" w:rsidP="000F4F21"/>
        </w:tc>
        <w:tc>
          <w:tcPr>
            <w:tcW w:w="4252" w:type="dxa"/>
          </w:tcPr>
          <w:p w14:paraId="42EA35E1" w14:textId="77777777" w:rsidR="000F4F21" w:rsidRDefault="000F4F21" w:rsidP="000F4F21"/>
        </w:tc>
        <w:tc>
          <w:tcPr>
            <w:tcW w:w="5670" w:type="dxa"/>
          </w:tcPr>
          <w:p w14:paraId="2E21C1F2" w14:textId="77777777" w:rsidR="000F4F21" w:rsidRDefault="000F4F21" w:rsidP="000F4F21"/>
        </w:tc>
      </w:tr>
      <w:tr w:rsidR="000F4F21" w14:paraId="553A92CA" w14:textId="77777777" w:rsidTr="00447002">
        <w:tc>
          <w:tcPr>
            <w:tcW w:w="851" w:type="dxa"/>
          </w:tcPr>
          <w:p w14:paraId="66365359" w14:textId="77777777" w:rsidR="000F4F21" w:rsidRDefault="000F4F21" w:rsidP="000F4F21"/>
        </w:tc>
        <w:tc>
          <w:tcPr>
            <w:tcW w:w="4252" w:type="dxa"/>
          </w:tcPr>
          <w:p w14:paraId="4D286B7A" w14:textId="77777777" w:rsidR="000F4F21" w:rsidRDefault="000F4F21" w:rsidP="000F4F21"/>
        </w:tc>
        <w:tc>
          <w:tcPr>
            <w:tcW w:w="5670" w:type="dxa"/>
          </w:tcPr>
          <w:p w14:paraId="22B0019C" w14:textId="77777777" w:rsidR="000F4F21" w:rsidRDefault="000F4F21" w:rsidP="000F4F21"/>
        </w:tc>
      </w:tr>
      <w:tr w:rsidR="000F4F21" w14:paraId="206AB57A" w14:textId="77777777" w:rsidTr="00447002">
        <w:tc>
          <w:tcPr>
            <w:tcW w:w="851" w:type="dxa"/>
          </w:tcPr>
          <w:p w14:paraId="431E3669" w14:textId="77777777" w:rsidR="000F4F21" w:rsidRDefault="000F4F21" w:rsidP="000F4F21"/>
        </w:tc>
        <w:tc>
          <w:tcPr>
            <w:tcW w:w="4252" w:type="dxa"/>
          </w:tcPr>
          <w:p w14:paraId="791A2A9D" w14:textId="77777777" w:rsidR="000F4F21" w:rsidRDefault="000F4F21" w:rsidP="000F4F21"/>
        </w:tc>
        <w:tc>
          <w:tcPr>
            <w:tcW w:w="5670" w:type="dxa"/>
          </w:tcPr>
          <w:p w14:paraId="7BE1CC62" w14:textId="77777777" w:rsidR="000F4F21" w:rsidRDefault="000F4F21" w:rsidP="000F4F21"/>
        </w:tc>
      </w:tr>
      <w:tr w:rsidR="000F4F21" w14:paraId="0C56301F" w14:textId="77777777" w:rsidTr="00447002">
        <w:tc>
          <w:tcPr>
            <w:tcW w:w="851" w:type="dxa"/>
          </w:tcPr>
          <w:p w14:paraId="38C0D61F" w14:textId="77777777" w:rsidR="000F4F21" w:rsidRDefault="000F4F21" w:rsidP="000F4F21"/>
        </w:tc>
        <w:tc>
          <w:tcPr>
            <w:tcW w:w="4252" w:type="dxa"/>
          </w:tcPr>
          <w:p w14:paraId="58E34411" w14:textId="77777777" w:rsidR="000F4F21" w:rsidRDefault="000F4F21" w:rsidP="000F4F21"/>
        </w:tc>
        <w:tc>
          <w:tcPr>
            <w:tcW w:w="5670" w:type="dxa"/>
          </w:tcPr>
          <w:p w14:paraId="21B73418" w14:textId="77777777" w:rsidR="000F4F21" w:rsidRDefault="000F4F21" w:rsidP="000F4F21"/>
        </w:tc>
      </w:tr>
      <w:tr w:rsidR="000F4F21" w14:paraId="28B4EE27" w14:textId="77777777" w:rsidTr="00447002">
        <w:tc>
          <w:tcPr>
            <w:tcW w:w="851" w:type="dxa"/>
          </w:tcPr>
          <w:p w14:paraId="6180DFF7" w14:textId="77777777" w:rsidR="000F4F21" w:rsidRDefault="000F4F21" w:rsidP="000F4F21"/>
        </w:tc>
        <w:tc>
          <w:tcPr>
            <w:tcW w:w="4252" w:type="dxa"/>
          </w:tcPr>
          <w:p w14:paraId="281CE43E" w14:textId="77777777" w:rsidR="000F4F21" w:rsidRDefault="000F4F21" w:rsidP="000F4F21"/>
        </w:tc>
        <w:tc>
          <w:tcPr>
            <w:tcW w:w="5670" w:type="dxa"/>
          </w:tcPr>
          <w:p w14:paraId="776CEC5F" w14:textId="77777777" w:rsidR="000F4F21" w:rsidRDefault="000F4F21" w:rsidP="000F4F21"/>
        </w:tc>
      </w:tr>
      <w:tr w:rsidR="000F4F21" w14:paraId="2686FE7B" w14:textId="77777777" w:rsidTr="00447002">
        <w:tc>
          <w:tcPr>
            <w:tcW w:w="851" w:type="dxa"/>
          </w:tcPr>
          <w:p w14:paraId="4021088A" w14:textId="77777777" w:rsidR="000F4F21" w:rsidRDefault="000F4F21" w:rsidP="000F4F21"/>
        </w:tc>
        <w:tc>
          <w:tcPr>
            <w:tcW w:w="4252" w:type="dxa"/>
          </w:tcPr>
          <w:p w14:paraId="4E515CB7" w14:textId="77777777" w:rsidR="000F4F21" w:rsidRDefault="000F4F21" w:rsidP="000F4F21"/>
        </w:tc>
        <w:tc>
          <w:tcPr>
            <w:tcW w:w="5670" w:type="dxa"/>
          </w:tcPr>
          <w:p w14:paraId="225EB65E" w14:textId="77777777" w:rsidR="000F4F21" w:rsidRDefault="000F4F21" w:rsidP="000F4F21"/>
        </w:tc>
      </w:tr>
      <w:tr w:rsidR="000F4F21" w14:paraId="05495FDF" w14:textId="77777777" w:rsidTr="00447002">
        <w:tc>
          <w:tcPr>
            <w:tcW w:w="851" w:type="dxa"/>
          </w:tcPr>
          <w:p w14:paraId="23DD6F5B" w14:textId="77777777" w:rsidR="000F4F21" w:rsidRDefault="000F4F21" w:rsidP="000F4F21"/>
        </w:tc>
        <w:tc>
          <w:tcPr>
            <w:tcW w:w="4252" w:type="dxa"/>
          </w:tcPr>
          <w:p w14:paraId="0105B228" w14:textId="77777777" w:rsidR="000F4F21" w:rsidRDefault="000F4F21" w:rsidP="000F4F21"/>
        </w:tc>
        <w:tc>
          <w:tcPr>
            <w:tcW w:w="5670" w:type="dxa"/>
          </w:tcPr>
          <w:p w14:paraId="52904F91" w14:textId="77777777" w:rsidR="000F4F21" w:rsidRDefault="000F4F21" w:rsidP="000F4F21"/>
        </w:tc>
      </w:tr>
      <w:tr w:rsidR="000F4F21" w14:paraId="623E0747" w14:textId="77777777" w:rsidTr="00447002">
        <w:tc>
          <w:tcPr>
            <w:tcW w:w="851" w:type="dxa"/>
          </w:tcPr>
          <w:p w14:paraId="6AEFA60E" w14:textId="77777777" w:rsidR="000F4F21" w:rsidRDefault="000F4F21" w:rsidP="000F4F21"/>
        </w:tc>
        <w:tc>
          <w:tcPr>
            <w:tcW w:w="4252" w:type="dxa"/>
          </w:tcPr>
          <w:p w14:paraId="06C26232" w14:textId="77777777" w:rsidR="000F4F21" w:rsidRDefault="000F4F21" w:rsidP="000F4F21"/>
        </w:tc>
        <w:tc>
          <w:tcPr>
            <w:tcW w:w="5670" w:type="dxa"/>
          </w:tcPr>
          <w:p w14:paraId="6A3DDC6C" w14:textId="77777777" w:rsidR="000F4F21" w:rsidRDefault="000F4F21" w:rsidP="000F4F21"/>
        </w:tc>
      </w:tr>
    </w:tbl>
    <w:p w14:paraId="370FFB80" w14:textId="77777777" w:rsidR="003B0171" w:rsidRDefault="003B0171"/>
    <w:sectPr w:rsidR="003B017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E7B8" w14:textId="77777777" w:rsidR="002C2761" w:rsidRDefault="002C2761" w:rsidP="002C2761">
      <w:pPr>
        <w:spacing w:after="0" w:line="240" w:lineRule="auto"/>
      </w:pPr>
      <w:r>
        <w:separator/>
      </w:r>
    </w:p>
  </w:endnote>
  <w:endnote w:type="continuationSeparator" w:id="0">
    <w:p w14:paraId="0AB4F3BC" w14:textId="77777777" w:rsidR="002C2761" w:rsidRDefault="002C2761" w:rsidP="002C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2E1C" w14:textId="77777777" w:rsidR="002C2761" w:rsidRDefault="002C2761" w:rsidP="002C2761">
      <w:pPr>
        <w:spacing w:after="0" w:line="240" w:lineRule="auto"/>
      </w:pPr>
      <w:r>
        <w:separator/>
      </w:r>
    </w:p>
  </w:footnote>
  <w:footnote w:type="continuationSeparator" w:id="0">
    <w:p w14:paraId="40F8DE61" w14:textId="77777777" w:rsidR="002C2761" w:rsidRDefault="002C2761" w:rsidP="002C2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F3AD" w14:textId="1CABFAE5" w:rsidR="002C2761" w:rsidRDefault="002C2761">
    <w:pPr>
      <w:pStyle w:val="Header"/>
    </w:pPr>
    <w:r>
      <w:ptab w:relativeTo="margin" w:alignment="center" w:leader="none"/>
    </w:r>
    <w:r w:rsidRPr="006D5EF3">
      <w:rPr>
        <w:b/>
        <w:bCs/>
        <w:sz w:val="32"/>
        <w:szCs w:val="32"/>
      </w:rPr>
      <w:t xml:space="preserve">Capital Projects Community Updates </w:t>
    </w:r>
  </w:p>
  <w:p w14:paraId="18866F26" w14:textId="51892E4B" w:rsidR="002C2761" w:rsidRDefault="002C2761">
    <w:pPr>
      <w:pStyle w:val="Header"/>
    </w:pPr>
    <w:r>
      <w:tab/>
    </w:r>
    <w:r w:rsidRPr="006D5EF3">
      <w:rPr>
        <w:b/>
        <w:bCs/>
        <w:sz w:val="32"/>
        <w:szCs w:val="32"/>
      </w:rPr>
      <w:t>AODA Descriptions</w:t>
    </w:r>
    <w:r w:rsidR="003B0171">
      <w:rPr>
        <w:b/>
        <w:bCs/>
        <w:sz w:val="32"/>
        <w:szCs w:val="32"/>
      </w:rPr>
      <w:t xml:space="preserve"> (HMS)</w:t>
    </w:r>
    <w:r>
      <w:ptab w:relativeTo="margin" w:alignment="right" w:leader="none"/>
    </w:r>
    <w:r>
      <w:fldChar w:fldCharType="begin"/>
    </w:r>
    <w:r>
      <w:instrText xml:space="preserve"> DATE \@ "yyyy-MM-dd" </w:instrText>
    </w:r>
    <w:r>
      <w:fldChar w:fldCharType="separate"/>
    </w:r>
    <w:r w:rsidR="003E3791">
      <w:rPr>
        <w:noProof/>
      </w:rPr>
      <w:t>2023-12-19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61"/>
    <w:rsid w:val="000F4F21"/>
    <w:rsid w:val="001141A0"/>
    <w:rsid w:val="001A0980"/>
    <w:rsid w:val="001F5ED2"/>
    <w:rsid w:val="00225CBB"/>
    <w:rsid w:val="002C2761"/>
    <w:rsid w:val="00380EE8"/>
    <w:rsid w:val="003B0171"/>
    <w:rsid w:val="003E3791"/>
    <w:rsid w:val="00445389"/>
    <w:rsid w:val="005D2FDD"/>
    <w:rsid w:val="005F0498"/>
    <w:rsid w:val="006D5EF3"/>
    <w:rsid w:val="007331F5"/>
    <w:rsid w:val="0096113F"/>
    <w:rsid w:val="009C4775"/>
    <w:rsid w:val="00B70894"/>
    <w:rsid w:val="00BE2A6C"/>
    <w:rsid w:val="00C443FF"/>
    <w:rsid w:val="00D51FB1"/>
    <w:rsid w:val="00D522B8"/>
    <w:rsid w:val="00F24E9F"/>
    <w:rsid w:val="00FA07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5AB1"/>
  <w15:chartTrackingRefBased/>
  <w15:docId w15:val="{0896FE94-3110-4B43-AB3F-561CB840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61"/>
  </w:style>
  <w:style w:type="paragraph" w:styleId="Footer">
    <w:name w:val="footer"/>
    <w:basedOn w:val="Normal"/>
    <w:link w:val="FooterChar"/>
    <w:uiPriority w:val="99"/>
    <w:unhideWhenUsed/>
    <w:rsid w:val="002C2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61"/>
  </w:style>
  <w:style w:type="table" w:styleId="TableGrid">
    <w:name w:val="Table Grid"/>
    <w:basedOn w:val="TableNormal"/>
    <w:uiPriority w:val="39"/>
    <w:rsid w:val="006D5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Cesta, Anthony</dc:creator>
  <cp:keywords/>
  <dc:description/>
  <cp:lastModifiedBy>Cesta, Anthony</cp:lastModifiedBy>
  <cp:revision>2</cp:revision>
  <dcterms:created xsi:type="dcterms:W3CDTF">2023-12-19T20:33:00Z</dcterms:created>
  <dcterms:modified xsi:type="dcterms:W3CDTF">2023-12-19T20:33:00Z</dcterms:modified>
</cp:coreProperties>
</file>