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214459F8" w:rsidR="001849FD" w:rsidRPr="00A066B2" w:rsidRDefault="00E025F0" w:rsidP="001849FD">
      <w:pPr>
        <w:spacing w:after="200" w:line="240" w:lineRule="auto"/>
        <w:rPr>
          <w:rFonts w:ascii="Arial" w:hAnsi="Arial" w:cs="Arial"/>
          <w:color w:val="000000"/>
          <w:sz w:val="24"/>
          <w:szCs w:val="24"/>
        </w:rPr>
      </w:pPr>
      <w:r w:rsidRPr="00A066B2">
        <w:rPr>
          <w:rFonts w:ascii="Arial" w:hAnsi="Arial" w:cs="Arial"/>
          <w:color w:val="000000"/>
          <w:sz w:val="24"/>
          <w:szCs w:val="24"/>
        </w:rPr>
        <w:t>Draft</w:t>
      </w:r>
      <w:r w:rsidR="00763DDD" w:rsidRPr="00A066B2">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417E472D"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1A49F6">
        <w:rPr>
          <w:rFonts w:ascii="Arial" w:hAnsi="Arial" w:cs="Arial"/>
          <w:b/>
          <w:bCs/>
          <w:color w:val="000000"/>
          <w:sz w:val="24"/>
          <w:szCs w:val="24"/>
        </w:rPr>
        <w:t>September 15</w:t>
      </w:r>
      <w:r w:rsidR="00E025F0" w:rsidRPr="00A066B2">
        <w:rPr>
          <w:rFonts w:ascii="Arial" w:hAnsi="Arial" w:cs="Arial"/>
          <w:b/>
          <w:bCs/>
          <w:color w:val="000000"/>
          <w:sz w:val="24"/>
          <w:szCs w:val="24"/>
        </w:rPr>
        <w:t>, 2022</w:t>
      </w:r>
    </w:p>
    <w:p w14:paraId="143321DB" w14:textId="6C8DF1FD"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 meeting of the Special Education Advisory Committee convened on</w:t>
      </w:r>
      <w:r w:rsidR="00736367">
        <w:rPr>
          <w:rFonts w:ascii="Arial" w:hAnsi="Arial" w:cs="Arial"/>
          <w:color w:val="000000"/>
          <w:sz w:val="24"/>
          <w:szCs w:val="24"/>
        </w:rPr>
        <w:t xml:space="preserve"> September 15,</w:t>
      </w:r>
      <w:r w:rsidRPr="00A066B2">
        <w:rPr>
          <w:rFonts w:ascii="Arial" w:hAnsi="Arial" w:cs="Arial"/>
          <w:sz w:val="24"/>
          <w:szCs w:val="24"/>
        </w:rPr>
        <w:t xml:space="preserve"> 2022,</w:t>
      </w:r>
      <w:r w:rsidRPr="00A066B2">
        <w:rPr>
          <w:rFonts w:ascii="Arial" w:hAnsi="Arial" w:cs="Arial"/>
          <w:color w:val="000000"/>
          <w:sz w:val="24"/>
          <w:szCs w:val="24"/>
        </w:rPr>
        <w:t xml:space="preserve"> from 7: 00 p.m. to 9:</w:t>
      </w:r>
      <w:r w:rsidR="009B70E8">
        <w:rPr>
          <w:rFonts w:ascii="Arial" w:hAnsi="Arial" w:cs="Arial"/>
          <w:color w:val="000000"/>
          <w:sz w:val="24"/>
          <w:szCs w:val="24"/>
        </w:rPr>
        <w:t>02</w:t>
      </w:r>
      <w:r w:rsidRPr="00A066B2">
        <w:rPr>
          <w:rFonts w:ascii="Arial" w:hAnsi="Arial" w:cs="Arial"/>
          <w:color w:val="000000"/>
          <w:sz w:val="24"/>
          <w:szCs w:val="24"/>
        </w:rPr>
        <w:t xml:space="preserve"> p.m. via Zoom with SEAC Chair Steven Lynette and </w:t>
      </w:r>
      <w:r w:rsidRPr="00A066B2">
        <w:rPr>
          <w:rFonts w:ascii="Arial" w:hAnsi="Arial" w:cs="Arial"/>
          <w:sz w:val="24"/>
          <w:szCs w:val="24"/>
        </w:rPr>
        <w:t>Vice-Chair</w:t>
      </w:r>
      <w:r w:rsidRPr="00A066B2">
        <w:rPr>
          <w:rFonts w:ascii="Arial" w:hAnsi="Arial" w:cs="Arial"/>
          <w:color w:val="000000"/>
          <w:sz w:val="24"/>
          <w:szCs w:val="24"/>
        </w:rPr>
        <w:t xml:space="preserve"> Diane Montgomery </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2359EC67"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 </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w:t>
      </w:r>
      <w:r w:rsidR="00CE2466">
        <w:rPr>
          <w:rFonts w:ascii="Arial" w:hAnsi="Arial" w:cs="Arial"/>
          <w:color w:val="201F1E"/>
          <w:sz w:val="24"/>
          <w:szCs w:val="24"/>
          <w:shd w:val="clear" w:color="auto" w:fill="FFFFFF"/>
        </w:rPr>
        <w:t>Beth Dangerfield (CADDAC)</w:t>
      </w:r>
      <w:r w:rsidR="00CE2466">
        <w:rPr>
          <w:rFonts w:ascii="Arial" w:hAnsi="Arial" w:cs="Arial"/>
          <w:color w:val="000000"/>
          <w:sz w:val="24"/>
          <w:szCs w:val="24"/>
        </w:rPr>
        <w:t>, Nerissa Hutchison (BPSG).</w:t>
      </w:r>
      <w:r w:rsidRPr="00A066B2">
        <w:rPr>
          <w:rFonts w:ascii="Arial" w:hAnsi="Arial" w:cs="Arial"/>
          <w:color w:val="000000"/>
          <w:sz w:val="24"/>
          <w:szCs w:val="24"/>
        </w:rPr>
        <w:t xml:space="preserve">, 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Kirsten Doyle LC3, Diane Montgomery  LC4,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 Trustee Michelle Aarts, Trustee Dan MacLean</w:t>
      </w:r>
    </w:p>
    <w:p w14:paraId="6CFFB143" w14:textId="4E264B62" w:rsidR="002E105D" w:rsidRPr="00A066B2" w:rsidRDefault="002E105D" w:rsidP="002E105D">
      <w:pPr>
        <w:spacing w:after="200" w:line="276" w:lineRule="auto"/>
        <w:ind w:left="720"/>
        <w:rPr>
          <w:rFonts w:ascii="Arial" w:hAnsi="Arial" w:cs="Arial"/>
          <w:sz w:val="24"/>
          <w:szCs w:val="24"/>
        </w:rPr>
      </w:pPr>
      <w:r w:rsidRPr="00A066B2">
        <w:rPr>
          <w:rFonts w:ascii="Arial" w:hAnsi="Arial" w:cs="Arial"/>
          <w:sz w:val="24"/>
          <w:szCs w:val="24"/>
        </w:rPr>
        <w:t xml:space="preserve">Alternates attending: </w:t>
      </w:r>
    </w:p>
    <w:p w14:paraId="28404C4E" w14:textId="4A2665C4" w:rsidR="002E105D" w:rsidRPr="00A066B2" w:rsidRDefault="002E105D" w:rsidP="002E105D">
      <w:pPr>
        <w:spacing w:after="200" w:line="276" w:lineRule="auto"/>
        <w:ind w:left="720"/>
        <w:rPr>
          <w:rFonts w:ascii="Arial" w:hAnsi="Arial" w:cs="Arial"/>
          <w:sz w:val="24"/>
          <w:szCs w:val="24"/>
        </w:rPr>
      </w:pPr>
      <w:r w:rsidRPr="00A066B2">
        <w:rPr>
          <w:rFonts w:ascii="Arial" w:hAnsi="Arial" w:cs="Arial"/>
          <w:color w:val="000000"/>
          <w:sz w:val="24"/>
          <w:szCs w:val="24"/>
        </w:rPr>
        <w:t>Regrets:</w:t>
      </w:r>
      <w:r w:rsidRPr="00A066B2">
        <w:rPr>
          <w:rFonts w:ascii="Arial" w:hAnsi="Arial" w:cs="Arial"/>
          <w:sz w:val="24"/>
          <w:szCs w:val="24"/>
        </w:rPr>
        <w:t xml:space="preserve"> </w:t>
      </w:r>
      <w:r w:rsidR="00736367" w:rsidRPr="00A066B2">
        <w:rPr>
          <w:rFonts w:ascii="Arial" w:hAnsi="Arial" w:cs="Arial"/>
          <w:color w:val="000000"/>
          <w:sz w:val="24"/>
          <w:szCs w:val="24"/>
        </w:rPr>
        <w:t xml:space="preserve">Tracey </w:t>
      </w:r>
      <w:proofErr w:type="spellStart"/>
      <w:r w:rsidR="00736367" w:rsidRPr="00A066B2">
        <w:rPr>
          <w:rFonts w:ascii="Arial" w:hAnsi="Arial" w:cs="Arial"/>
          <w:color w:val="000000"/>
          <w:sz w:val="24"/>
          <w:szCs w:val="24"/>
        </w:rPr>
        <w:t>O’Regan</w:t>
      </w:r>
      <w:proofErr w:type="spellEnd"/>
      <w:r w:rsidR="00736367" w:rsidRPr="00A066B2">
        <w:rPr>
          <w:rFonts w:ascii="Arial" w:hAnsi="Arial" w:cs="Arial"/>
          <w:color w:val="000000"/>
          <w:sz w:val="24"/>
          <w:szCs w:val="24"/>
        </w:rPr>
        <w:t xml:space="preserve"> (Community Living Toronto),</w:t>
      </w:r>
      <w:r w:rsidR="00736367" w:rsidRPr="00736367">
        <w:rPr>
          <w:rFonts w:ascii="Arial" w:hAnsi="Arial" w:cs="Arial"/>
          <w:color w:val="000000"/>
          <w:sz w:val="24"/>
          <w:szCs w:val="24"/>
        </w:rPr>
        <w:t xml:space="preserve"> </w:t>
      </w:r>
      <w:r w:rsidR="00736367" w:rsidRPr="00A066B2">
        <w:rPr>
          <w:rFonts w:ascii="Arial" w:hAnsi="Arial" w:cs="Arial"/>
          <w:color w:val="000000"/>
          <w:sz w:val="24"/>
          <w:szCs w:val="24"/>
        </w:rPr>
        <w:t xml:space="preserve">Aliza </w:t>
      </w:r>
      <w:proofErr w:type="spellStart"/>
      <w:r w:rsidR="00736367" w:rsidRPr="00A066B2">
        <w:rPr>
          <w:rFonts w:ascii="Arial" w:hAnsi="Arial" w:cs="Arial"/>
          <w:color w:val="000000"/>
          <w:sz w:val="24"/>
          <w:szCs w:val="24"/>
        </w:rPr>
        <w:t>Chagpar</w:t>
      </w:r>
      <w:proofErr w:type="spellEnd"/>
      <w:r w:rsidR="00736367" w:rsidRPr="00A066B2">
        <w:rPr>
          <w:rFonts w:ascii="Arial" w:hAnsi="Arial" w:cs="Arial"/>
          <w:color w:val="000000"/>
          <w:sz w:val="24"/>
          <w:szCs w:val="24"/>
        </w:rPr>
        <w:t xml:space="preserve"> (Easter Seals),</w:t>
      </w:r>
      <w:r w:rsidR="00736367" w:rsidRPr="00736367">
        <w:rPr>
          <w:rFonts w:ascii="Arial" w:hAnsi="Arial" w:cs="Arial"/>
          <w:color w:val="000000"/>
          <w:sz w:val="24"/>
          <w:szCs w:val="24"/>
        </w:rPr>
        <w:t xml:space="preserve"> </w:t>
      </w:r>
      <w:r w:rsidR="00736367" w:rsidRPr="00A066B2">
        <w:rPr>
          <w:rFonts w:ascii="Arial" w:hAnsi="Arial" w:cs="Arial"/>
          <w:color w:val="000000"/>
          <w:sz w:val="24"/>
          <w:szCs w:val="24"/>
        </w:rPr>
        <w:t xml:space="preserve">David </w:t>
      </w:r>
      <w:proofErr w:type="spellStart"/>
      <w:r w:rsidR="00736367" w:rsidRPr="00A066B2">
        <w:rPr>
          <w:rFonts w:ascii="Arial" w:hAnsi="Arial" w:cs="Arial"/>
          <w:color w:val="000000"/>
          <w:sz w:val="24"/>
          <w:szCs w:val="24"/>
        </w:rPr>
        <w:t>Lepofsky</w:t>
      </w:r>
      <w:proofErr w:type="spellEnd"/>
      <w:r w:rsidR="00736367" w:rsidRPr="00A066B2">
        <w:rPr>
          <w:rFonts w:ascii="Arial" w:hAnsi="Arial" w:cs="Arial"/>
          <w:color w:val="000000"/>
          <w:sz w:val="24"/>
          <w:szCs w:val="24"/>
        </w:rPr>
        <w:t xml:space="preserve"> (VIEWS for the Visually Impaired</w:t>
      </w:r>
      <w:r w:rsidR="00CE2466">
        <w:rPr>
          <w:rFonts w:ascii="Arial" w:hAnsi="Arial" w:cs="Arial"/>
          <w:color w:val="000000"/>
          <w:sz w:val="24"/>
          <w:szCs w:val="24"/>
        </w:rPr>
        <w:t>,</w:t>
      </w:r>
      <w:r w:rsidR="00736367" w:rsidRPr="00A066B2">
        <w:rPr>
          <w:rFonts w:ascii="Arial" w:hAnsi="Arial" w:cs="Arial"/>
          <w:color w:val="000000"/>
          <w:sz w:val="24"/>
          <w:szCs w:val="24"/>
        </w:rPr>
        <w:t>)</w:t>
      </w:r>
      <w:r w:rsidR="00CE2466" w:rsidRPr="00CE2466">
        <w:rPr>
          <w:rFonts w:ascii="Arial" w:hAnsi="Arial" w:cs="Arial"/>
          <w:color w:val="000000"/>
          <w:sz w:val="24"/>
          <w:szCs w:val="24"/>
          <w:highlight w:val="white"/>
        </w:rPr>
        <w:t xml:space="preserve"> </w:t>
      </w:r>
      <w:r w:rsidR="00CE2466" w:rsidRPr="00A066B2">
        <w:rPr>
          <w:rFonts w:ascii="Arial" w:hAnsi="Arial" w:cs="Arial"/>
          <w:color w:val="000000"/>
          <w:sz w:val="24"/>
          <w:szCs w:val="24"/>
          <w:highlight w:val="white"/>
        </w:rPr>
        <w:t xml:space="preserve">Shanna Lino </w:t>
      </w:r>
      <w:r w:rsidR="00CE2466" w:rsidRPr="00A066B2">
        <w:rPr>
          <w:rFonts w:ascii="Arial" w:hAnsi="Arial" w:cs="Arial"/>
          <w:color w:val="000000"/>
          <w:sz w:val="24"/>
          <w:szCs w:val="24"/>
        </w:rPr>
        <w:t>(VOICE for Hearing Impaired Children),  Nadia Persaud (Learning Disability Association),</w:t>
      </w:r>
      <w:r w:rsidR="00CE2466" w:rsidRPr="00CE2466">
        <w:rPr>
          <w:rFonts w:ascii="Arial" w:hAnsi="Arial" w:cs="Arial"/>
          <w:color w:val="000000"/>
          <w:sz w:val="24"/>
          <w:szCs w:val="24"/>
        </w:rPr>
        <w:t xml:space="preserve"> </w:t>
      </w:r>
      <w:r w:rsidR="00CE2466" w:rsidRPr="00A066B2">
        <w:rPr>
          <w:rFonts w:ascii="Arial" w:hAnsi="Arial" w:cs="Arial"/>
          <w:color w:val="000000"/>
          <w:sz w:val="24"/>
          <w:szCs w:val="24"/>
        </w:rPr>
        <w:t>Tracey Burrell (BPSG),</w:t>
      </w:r>
      <w:r w:rsidR="00CE2466" w:rsidRPr="00CE2466">
        <w:rPr>
          <w:rFonts w:ascii="Arial" w:hAnsi="Arial" w:cs="Arial"/>
          <w:color w:val="000000"/>
          <w:sz w:val="24"/>
          <w:szCs w:val="24"/>
        </w:rPr>
        <w:t xml:space="preserve"> </w:t>
      </w:r>
      <w:r w:rsidR="00CE2466" w:rsidRPr="00A066B2">
        <w:rPr>
          <w:rFonts w:ascii="Arial" w:hAnsi="Arial" w:cs="Arial"/>
          <w:color w:val="000000"/>
          <w:sz w:val="24"/>
          <w:szCs w:val="24"/>
        </w:rPr>
        <w:t>Aline Chan  LC1</w:t>
      </w:r>
      <w:r w:rsidR="00CE2466">
        <w:rPr>
          <w:rFonts w:ascii="Arial" w:hAnsi="Arial" w:cs="Arial"/>
          <w:color w:val="000000"/>
          <w:sz w:val="24"/>
          <w:szCs w:val="24"/>
        </w:rPr>
        <w:t xml:space="preserve">, </w:t>
      </w:r>
      <w:r w:rsidR="00CE2466" w:rsidRPr="00A066B2">
        <w:rPr>
          <w:rFonts w:ascii="Arial" w:hAnsi="Arial" w:cs="Arial"/>
          <w:color w:val="000000"/>
          <w:sz w:val="24"/>
          <w:szCs w:val="24"/>
        </w:rPr>
        <w:t xml:space="preserve">Olga </w:t>
      </w:r>
      <w:proofErr w:type="spellStart"/>
      <w:r w:rsidR="00CE2466" w:rsidRPr="00A066B2">
        <w:rPr>
          <w:rFonts w:ascii="Arial" w:hAnsi="Arial" w:cs="Arial"/>
          <w:color w:val="000000"/>
          <w:sz w:val="24"/>
          <w:szCs w:val="24"/>
        </w:rPr>
        <w:t>Ingrahm</w:t>
      </w:r>
      <w:proofErr w:type="spellEnd"/>
      <w:r w:rsidR="00CE2466" w:rsidRPr="00A066B2">
        <w:rPr>
          <w:rFonts w:ascii="Arial" w:hAnsi="Arial" w:cs="Arial"/>
          <w:color w:val="000000"/>
          <w:sz w:val="24"/>
          <w:szCs w:val="24"/>
        </w:rPr>
        <w:t> LC3</w:t>
      </w:r>
      <w:r w:rsidR="00CE2466">
        <w:rPr>
          <w:rFonts w:ascii="Arial" w:hAnsi="Arial" w:cs="Arial"/>
          <w:color w:val="000000"/>
          <w:sz w:val="24"/>
          <w:szCs w:val="24"/>
        </w:rPr>
        <w:t>.</w:t>
      </w:r>
      <w:r w:rsidR="00CE2466" w:rsidRPr="00CE2466">
        <w:rPr>
          <w:rFonts w:ascii="Arial" w:hAnsi="Arial" w:cs="Arial"/>
          <w:color w:val="000000"/>
          <w:sz w:val="24"/>
          <w:szCs w:val="24"/>
        </w:rPr>
        <w:t xml:space="preserve"> </w:t>
      </w:r>
      <w:r w:rsidR="00CE2466" w:rsidRPr="00A066B2">
        <w:rPr>
          <w:rFonts w:ascii="Arial" w:hAnsi="Arial" w:cs="Arial"/>
          <w:color w:val="000000"/>
          <w:sz w:val="24"/>
          <w:szCs w:val="24"/>
        </w:rPr>
        <w:t>Trustee Alexander Brown</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48465B38"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Audley Salmon, Associate Director, Janine Small, Centrally Assigned Principal, Special Education,  Andrea Roach, Centrally Assigned Principal, Special Education, Effie Stathopoulos, Centrally Assigned Principal, Special Education, Susan Moulton, Centrally Assigned Principal, Special Education, </w:t>
      </w:r>
      <w:r w:rsidR="00CE2466">
        <w:rPr>
          <w:rFonts w:ascii="Arial" w:hAnsi="Arial" w:cs="Arial"/>
          <w:sz w:val="24"/>
          <w:szCs w:val="24"/>
        </w:rPr>
        <w:t>Alison Board,</w:t>
      </w:r>
      <w:r w:rsidRPr="00A066B2">
        <w:rPr>
          <w:rFonts w:ascii="Arial" w:hAnsi="Arial" w:cs="Arial"/>
          <w:sz w:val="24"/>
          <w:szCs w:val="24"/>
        </w:rPr>
        <w:t xml:space="preserve"> C</w:t>
      </w:r>
      <w:r w:rsidRPr="00A066B2">
        <w:rPr>
          <w:rFonts w:ascii="Arial" w:hAnsi="Arial" w:cs="Arial"/>
          <w:color w:val="000000"/>
          <w:sz w:val="24"/>
          <w:szCs w:val="24"/>
        </w:rPr>
        <w:t xml:space="preserve">entrally Assigned Principal, Special Education,  Wendy Terro, Centrally Assigned Principal, Special Education, Special Education, Mun Shu Wong, Media Services, Lianne Dixon, SEAC Liaison, </w:t>
      </w:r>
    </w:p>
    <w:p w14:paraId="39F8DB08" w14:textId="77777777" w:rsidR="00D8082D" w:rsidRPr="00A066B2" w:rsidRDefault="00D8082D" w:rsidP="001849FD">
      <w:pPr>
        <w:spacing w:after="200" w:line="240" w:lineRule="auto"/>
        <w:rPr>
          <w:rFonts w:ascii="Arial" w:hAnsi="Arial" w:cs="Arial"/>
          <w:sz w:val="24"/>
          <w:szCs w:val="24"/>
        </w:rPr>
      </w:pPr>
    </w:p>
    <w:p w14:paraId="17F63D8A" w14:textId="77777777" w:rsidR="00945F3F" w:rsidRPr="00A066B2" w:rsidRDefault="00945F3F" w:rsidP="001849FD">
      <w:pPr>
        <w:spacing w:after="0" w:line="240" w:lineRule="auto"/>
        <w:rPr>
          <w:rFonts w:ascii="Arial" w:hAnsi="Arial" w:cs="Arial"/>
          <w:color w:val="000000"/>
          <w:sz w:val="24"/>
          <w:szCs w:val="24"/>
        </w:rPr>
      </w:pP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5054"/>
        <w:gridCol w:w="2835"/>
        <w:gridCol w:w="1468"/>
      </w:tblGrid>
      <w:tr w:rsidR="001849FD" w:rsidRPr="00A066B2" w14:paraId="542DCEF7" w14:textId="77777777" w:rsidTr="00D56C53">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Item</w:t>
            </w:r>
          </w:p>
        </w:tc>
        <w:tc>
          <w:tcPr>
            <w:tcW w:w="50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283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Motion</w:t>
            </w:r>
          </w:p>
        </w:tc>
        <w:tc>
          <w:tcPr>
            <w:tcW w:w="14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rsidTr="00D56C53">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Live stream announced</w:t>
            </w:r>
          </w:p>
          <w:p w14:paraId="680800D9" w14:textId="77777777" w:rsidR="001849FD" w:rsidRPr="00A066B2" w:rsidRDefault="001849FD">
            <w:pPr>
              <w:spacing w:after="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A066B2" w:rsidRDefault="001849FD">
            <w:pPr>
              <w:spacing w:after="20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Read by Chair</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pPr>
              <w:spacing w:after="0" w:line="240" w:lineRule="auto"/>
              <w:rPr>
                <w:rFonts w:ascii="Arial" w:hAnsi="Arial" w:cs="Arial"/>
                <w:sz w:val="24"/>
                <w:szCs w:val="24"/>
              </w:rPr>
            </w:pPr>
          </w:p>
        </w:tc>
      </w:tr>
      <w:tr w:rsidR="001849FD" w:rsidRPr="00A066B2" w14:paraId="6E57AF3B"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4DE29639" w:rsidR="001849FD" w:rsidRPr="00A066B2" w:rsidRDefault="001849FD">
            <w:pPr>
              <w:spacing w:after="200" w:line="240" w:lineRule="auto"/>
              <w:rPr>
                <w:rFonts w:ascii="Arial" w:hAnsi="Arial" w:cs="Arial"/>
                <w:sz w:val="24"/>
                <w:szCs w:val="24"/>
              </w:rPr>
            </w:pPr>
            <w:r w:rsidRPr="00A066B2">
              <w:rPr>
                <w:rFonts w:ascii="Arial" w:hAnsi="Arial" w:cs="Arial"/>
                <w:sz w:val="24"/>
                <w:szCs w:val="24"/>
              </w:rPr>
              <w:t>Approved</w:t>
            </w:r>
            <w:r w:rsidR="004A2DA9" w:rsidRPr="00A066B2">
              <w:rPr>
                <w:rFonts w:ascii="Arial" w:hAnsi="Arial" w:cs="Arial"/>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07111A4C"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from </w:t>
            </w:r>
            <w:r w:rsidR="007218CC">
              <w:rPr>
                <w:rFonts w:ascii="Arial" w:hAnsi="Arial" w:cs="Arial"/>
                <w:color w:val="000000"/>
                <w:sz w:val="24"/>
                <w:szCs w:val="24"/>
              </w:rPr>
              <w:t>June</w:t>
            </w:r>
            <w:r w:rsidR="001728D3">
              <w:rPr>
                <w:rFonts w:ascii="Arial" w:hAnsi="Arial" w:cs="Arial"/>
                <w:color w:val="000000"/>
                <w:sz w:val="24"/>
                <w:szCs w:val="24"/>
              </w:rPr>
              <w:t xml:space="preserve"> </w:t>
            </w:r>
            <w:r w:rsidRPr="00A066B2">
              <w:rPr>
                <w:rFonts w:ascii="Arial" w:hAnsi="Arial" w:cs="Arial"/>
                <w:color w:val="000000"/>
                <w:sz w:val="24"/>
                <w:szCs w:val="24"/>
              </w:rPr>
              <w:t>SEAC Meeting</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4BCEF0A7" w:rsidR="00763DDD" w:rsidRPr="00A066B2" w:rsidRDefault="00945F3F" w:rsidP="00FD6505">
            <w:pPr>
              <w:spacing w:after="0" w:line="240" w:lineRule="auto"/>
              <w:rPr>
                <w:rFonts w:ascii="Arial" w:hAnsi="Arial" w:cs="Arial"/>
                <w:sz w:val="24"/>
                <w:szCs w:val="24"/>
              </w:rPr>
            </w:pPr>
            <w:r w:rsidRPr="00A066B2">
              <w:rPr>
                <w:rFonts w:ascii="Arial" w:hAnsi="Arial" w:cs="Arial"/>
                <w:sz w:val="24"/>
                <w:szCs w:val="24"/>
              </w:rPr>
              <w:t xml:space="preserve">Minutes were approved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No Conflicts of Interest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D695AB7" w:rsidR="001849FD" w:rsidRPr="00A066B2" w:rsidRDefault="00694C4F">
            <w:pPr>
              <w:spacing w:after="0" w:line="240" w:lineRule="auto"/>
              <w:rPr>
                <w:rFonts w:ascii="Arial" w:hAnsi="Arial" w:cs="Arial"/>
                <w:sz w:val="24"/>
                <w:szCs w:val="24"/>
              </w:rPr>
            </w:pPr>
            <w:r>
              <w:rPr>
                <w:rFonts w:ascii="Arial" w:hAnsi="Arial" w:cs="Arial"/>
                <w:sz w:val="24"/>
                <w:szCs w:val="24"/>
              </w:rPr>
              <w:t>Carried</w:t>
            </w:r>
          </w:p>
        </w:tc>
      </w:tr>
      <w:tr w:rsidR="006103E9" w:rsidRPr="00A066B2" w14:paraId="6F664EE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ADE64" w14:textId="0CEC725A" w:rsidR="00A066B2" w:rsidRPr="00A066B2" w:rsidRDefault="0021291D" w:rsidP="00FD6505">
            <w:pPr>
              <w:spacing w:after="0" w:line="240" w:lineRule="auto"/>
              <w:rPr>
                <w:rFonts w:ascii="Arial" w:hAnsi="Arial" w:cs="Arial"/>
                <w:color w:val="000000"/>
                <w:sz w:val="24"/>
                <w:szCs w:val="24"/>
              </w:rPr>
            </w:pPr>
            <w:r>
              <w:rPr>
                <w:rFonts w:ascii="Arial" w:hAnsi="Arial" w:cs="Arial"/>
                <w:color w:val="000000"/>
                <w:sz w:val="24"/>
                <w:szCs w:val="24"/>
              </w:rPr>
              <w:t>Chair Comments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4011A"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 xml:space="preserve">New SEAC is being formed this fall. </w:t>
            </w:r>
          </w:p>
          <w:p w14:paraId="27DB8C15"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Process and Applications for Community members will be available this week on the TDSB SEAC website.</w:t>
            </w:r>
          </w:p>
          <w:p w14:paraId="0FD93F3D"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All members must reapply if wishing to continue.</w:t>
            </w:r>
          </w:p>
          <w:p w14:paraId="4295D03C"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 xml:space="preserve">Association Members are nominated through their Association. </w:t>
            </w:r>
          </w:p>
          <w:p w14:paraId="62441F20"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Deadline for applications is October 15.</w:t>
            </w:r>
          </w:p>
          <w:p w14:paraId="65525E0B" w14:textId="4C420C16" w:rsidR="0021291D" w:rsidRPr="00A066B2" w:rsidRDefault="0021291D" w:rsidP="00D97CAB">
            <w:pPr>
              <w:widowControl w:val="0"/>
              <w:rPr>
                <w:rFonts w:ascii="Arial" w:hAnsi="Arial" w:cs="Arial"/>
                <w:color w:val="000000"/>
                <w:sz w:val="24"/>
                <w:szCs w:val="24"/>
              </w:rPr>
            </w:pPr>
            <w:r>
              <w:rPr>
                <w:rFonts w:ascii="Arial" w:hAnsi="Arial" w:cs="Arial"/>
                <w:color w:val="000000"/>
                <w:sz w:val="24"/>
                <w:szCs w:val="24"/>
              </w:rPr>
              <w:t>Current SEAC will continue to meet until new membership is approved by the board.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A066B2" w:rsidRDefault="006103E9">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12FE3EB8" w:rsidR="00001BF2" w:rsidRPr="00A066B2" w:rsidRDefault="00001BF2" w:rsidP="00CA1ACE">
            <w:pPr>
              <w:spacing w:after="0" w:line="240" w:lineRule="auto"/>
              <w:rPr>
                <w:rFonts w:ascii="Arial" w:hAnsi="Arial" w:cs="Arial"/>
                <w:sz w:val="24"/>
                <w:szCs w:val="24"/>
              </w:rPr>
            </w:pPr>
          </w:p>
        </w:tc>
      </w:tr>
      <w:tr w:rsidR="0021291D" w:rsidRPr="00A066B2" w14:paraId="44938997"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D9CE8" w14:textId="77777777" w:rsidR="0021291D" w:rsidRPr="00A066B2" w:rsidRDefault="0021291D" w:rsidP="0021291D">
            <w:pPr>
              <w:spacing w:after="0" w:line="240" w:lineRule="auto"/>
              <w:rPr>
                <w:rFonts w:ascii="Arial" w:hAnsi="Arial" w:cs="Arial"/>
                <w:color w:val="000000"/>
                <w:sz w:val="24"/>
                <w:szCs w:val="24"/>
              </w:rPr>
            </w:pPr>
            <w:r w:rsidRPr="00A066B2">
              <w:rPr>
                <w:rFonts w:ascii="Arial" w:hAnsi="Arial" w:cs="Arial"/>
                <w:color w:val="000000"/>
                <w:sz w:val="24"/>
                <w:szCs w:val="24"/>
              </w:rPr>
              <w:lastRenderedPageBreak/>
              <w:t>Working Group Updates</w:t>
            </w:r>
          </w:p>
          <w:p w14:paraId="22E54BC8" w14:textId="77777777" w:rsidR="0021291D" w:rsidRPr="00A066B2" w:rsidRDefault="0021291D" w:rsidP="0021291D">
            <w:pPr>
              <w:spacing w:after="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93CC9" w14:textId="77777777" w:rsidR="0021291D" w:rsidRPr="00A066B2" w:rsidRDefault="0021291D" w:rsidP="0021291D">
            <w:pPr>
              <w:widowControl w:val="0"/>
              <w:rPr>
                <w:rFonts w:ascii="Arial" w:hAnsi="Arial" w:cs="Arial"/>
                <w:b/>
                <w:sz w:val="24"/>
                <w:szCs w:val="24"/>
              </w:rPr>
            </w:pPr>
            <w:r w:rsidRPr="00A066B2">
              <w:rPr>
                <w:rFonts w:ascii="Arial" w:hAnsi="Arial" w:cs="Arial"/>
                <w:b/>
                <w:sz w:val="24"/>
                <w:szCs w:val="24"/>
              </w:rPr>
              <w:t>Working Groups Updates</w:t>
            </w:r>
          </w:p>
          <w:p w14:paraId="11ADAFF5" w14:textId="78A7366D" w:rsidR="0021291D" w:rsidRDefault="0021291D" w:rsidP="0021291D">
            <w:pPr>
              <w:widowControl w:val="0"/>
              <w:rPr>
                <w:rFonts w:ascii="Arial" w:hAnsi="Arial" w:cs="Arial"/>
                <w:sz w:val="24"/>
                <w:szCs w:val="24"/>
              </w:rPr>
            </w:pPr>
            <w:r>
              <w:rPr>
                <w:rFonts w:ascii="Arial" w:hAnsi="Arial" w:cs="Arial"/>
                <w:sz w:val="24"/>
                <w:szCs w:val="24"/>
              </w:rPr>
              <w:t>Special Education Plan – Members were thanked for their hard work in preparing the Plan for submission. It was sent to the Ministry at the end of July and is now available on the TDSB website.</w:t>
            </w:r>
          </w:p>
          <w:p w14:paraId="41DFEA82" w14:textId="13F1AECC" w:rsidR="0021291D" w:rsidRDefault="0021291D" w:rsidP="0021291D">
            <w:pPr>
              <w:widowControl w:val="0"/>
              <w:rPr>
                <w:rFonts w:ascii="Arial" w:hAnsi="Arial" w:cs="Arial"/>
                <w:sz w:val="24"/>
                <w:szCs w:val="24"/>
              </w:rPr>
            </w:pPr>
            <w:r>
              <w:rPr>
                <w:rFonts w:ascii="Arial" w:hAnsi="Arial" w:cs="Arial"/>
                <w:sz w:val="24"/>
                <w:szCs w:val="24"/>
              </w:rPr>
              <w:t>Discussion followed around ad hoc groups of SEAC members (Effective Practices and ADHD if members are interested).  These are not officially Working Groups that are supported with a staff member</w:t>
            </w:r>
            <w:r w:rsidR="002A0532">
              <w:rPr>
                <w:rFonts w:ascii="Arial" w:hAnsi="Arial" w:cs="Arial"/>
                <w:sz w:val="24"/>
                <w:szCs w:val="24"/>
              </w:rPr>
              <w:t>. Informal groups can continue to meet and will not have a staff liaison.</w:t>
            </w:r>
          </w:p>
          <w:p w14:paraId="7137C15B" w14:textId="77777777" w:rsidR="0021291D" w:rsidRDefault="002A0532" w:rsidP="0021291D">
            <w:pPr>
              <w:widowControl w:val="0"/>
              <w:rPr>
                <w:rFonts w:ascii="Arial" w:hAnsi="Arial" w:cs="Arial"/>
                <w:sz w:val="24"/>
                <w:szCs w:val="24"/>
              </w:rPr>
            </w:pPr>
            <w:r>
              <w:rPr>
                <w:rFonts w:ascii="Arial" w:hAnsi="Arial" w:cs="Arial"/>
                <w:sz w:val="24"/>
                <w:szCs w:val="24"/>
              </w:rPr>
              <w:t>There is a group of staff working on the response to ADHD motion from SEAC that will continue to meet and work.</w:t>
            </w:r>
          </w:p>
          <w:p w14:paraId="4798E741" w14:textId="4D157F0F" w:rsidR="002A0532" w:rsidRDefault="007624A0" w:rsidP="0021291D">
            <w:pPr>
              <w:widowControl w:val="0"/>
              <w:rPr>
                <w:rFonts w:ascii="Arial" w:hAnsi="Arial" w:cs="Arial"/>
                <w:sz w:val="24"/>
                <w:szCs w:val="24"/>
              </w:rPr>
            </w:pPr>
            <w:r>
              <w:rPr>
                <w:rFonts w:ascii="Arial" w:hAnsi="Arial" w:cs="Arial"/>
                <w:sz w:val="24"/>
                <w:szCs w:val="24"/>
              </w:rPr>
              <w:t xml:space="preserve">Formal </w:t>
            </w:r>
            <w:r w:rsidR="002A0532">
              <w:rPr>
                <w:rFonts w:ascii="Arial" w:hAnsi="Arial" w:cs="Arial"/>
                <w:sz w:val="24"/>
                <w:szCs w:val="24"/>
              </w:rPr>
              <w:t>Working Groups are:</w:t>
            </w:r>
          </w:p>
          <w:p w14:paraId="7C85B0E5" w14:textId="77777777" w:rsidR="002A0532" w:rsidRDefault="002A0532" w:rsidP="0021291D">
            <w:pPr>
              <w:widowControl w:val="0"/>
              <w:rPr>
                <w:rFonts w:ascii="Arial" w:hAnsi="Arial" w:cs="Arial"/>
                <w:sz w:val="24"/>
                <w:szCs w:val="24"/>
              </w:rPr>
            </w:pPr>
            <w:r>
              <w:rPr>
                <w:rFonts w:ascii="Arial" w:hAnsi="Arial" w:cs="Arial"/>
                <w:sz w:val="24"/>
                <w:szCs w:val="24"/>
              </w:rPr>
              <w:t>Special Education Plan</w:t>
            </w:r>
          </w:p>
          <w:p w14:paraId="39B2B341" w14:textId="77777777" w:rsidR="002A0532" w:rsidRDefault="002A0532" w:rsidP="0021291D">
            <w:pPr>
              <w:widowControl w:val="0"/>
              <w:rPr>
                <w:rFonts w:ascii="Arial" w:hAnsi="Arial" w:cs="Arial"/>
                <w:sz w:val="24"/>
                <w:szCs w:val="24"/>
              </w:rPr>
            </w:pPr>
            <w:r>
              <w:rPr>
                <w:rFonts w:ascii="Arial" w:hAnsi="Arial" w:cs="Arial"/>
                <w:sz w:val="24"/>
                <w:szCs w:val="24"/>
              </w:rPr>
              <w:t>Budget</w:t>
            </w:r>
          </w:p>
          <w:p w14:paraId="6F847F8D" w14:textId="77777777" w:rsidR="002A0532" w:rsidRDefault="002A0532" w:rsidP="0021291D">
            <w:pPr>
              <w:widowControl w:val="0"/>
              <w:rPr>
                <w:rFonts w:ascii="Arial" w:hAnsi="Arial" w:cs="Arial"/>
                <w:sz w:val="24"/>
                <w:szCs w:val="24"/>
              </w:rPr>
            </w:pPr>
            <w:r>
              <w:rPr>
                <w:rFonts w:ascii="Arial" w:hAnsi="Arial" w:cs="Arial"/>
                <w:sz w:val="24"/>
                <w:szCs w:val="24"/>
              </w:rPr>
              <w:t>K-12</w:t>
            </w:r>
          </w:p>
          <w:p w14:paraId="51990AFA" w14:textId="3BE9D2E3" w:rsidR="002A0532" w:rsidRPr="002A0532" w:rsidRDefault="002A0532" w:rsidP="0021291D">
            <w:pPr>
              <w:widowControl w:val="0"/>
              <w:rPr>
                <w:rFonts w:ascii="Arial" w:hAnsi="Arial" w:cs="Arial"/>
                <w:sz w:val="24"/>
                <w:szCs w:val="24"/>
              </w:rPr>
            </w:pPr>
            <w:r>
              <w:rPr>
                <w:rFonts w:ascii="Arial" w:hAnsi="Arial" w:cs="Arial"/>
                <w:sz w:val="24"/>
                <w:szCs w:val="24"/>
              </w:rPr>
              <w:t>Communications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6F20F" w14:textId="77777777" w:rsidR="0021291D" w:rsidRPr="00A066B2" w:rsidRDefault="0021291D"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11019" w14:textId="77777777" w:rsidR="0021291D" w:rsidRPr="00A066B2" w:rsidRDefault="0021291D" w:rsidP="0021291D">
            <w:pPr>
              <w:spacing w:after="0" w:line="240" w:lineRule="auto"/>
              <w:rPr>
                <w:rFonts w:ascii="Arial" w:hAnsi="Arial" w:cs="Arial"/>
                <w:sz w:val="24"/>
                <w:szCs w:val="24"/>
              </w:rPr>
            </w:pPr>
          </w:p>
        </w:tc>
      </w:tr>
      <w:tr w:rsidR="00FE1DC6" w:rsidRPr="00A066B2" w14:paraId="4D10B636" w14:textId="77777777" w:rsidTr="00D56C53">
        <w:trPr>
          <w:trHeight w:val="5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7A696" w14:textId="108F5520" w:rsidR="00FE1DC6" w:rsidRDefault="00FE1DC6" w:rsidP="0021291D">
            <w:pPr>
              <w:spacing w:after="200" w:line="240" w:lineRule="auto"/>
              <w:rPr>
                <w:rFonts w:ascii="Arial" w:hAnsi="Arial" w:cs="Arial"/>
                <w:color w:val="000000"/>
                <w:sz w:val="24"/>
                <w:szCs w:val="24"/>
              </w:rPr>
            </w:pPr>
            <w:r>
              <w:rPr>
                <w:rFonts w:ascii="Arial" w:hAnsi="Arial" w:cs="Arial"/>
                <w:color w:val="000000"/>
                <w:sz w:val="24"/>
                <w:szCs w:val="24"/>
              </w:rPr>
              <w:t>Association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EB6A4" w14:textId="44FD2720" w:rsidR="00FE1DC6" w:rsidRPr="008B195D" w:rsidRDefault="00FE1DC6" w:rsidP="007624A0">
            <w:pPr>
              <w:spacing w:before="100" w:beforeAutospacing="1" w:after="100" w:afterAutospacing="1" w:line="240" w:lineRule="auto"/>
              <w:rPr>
                <w:rFonts w:ascii="Arial" w:hAnsi="Arial" w:cs="Arial"/>
                <w:sz w:val="24"/>
                <w:szCs w:val="24"/>
              </w:rPr>
            </w:pPr>
            <w:r>
              <w:rPr>
                <w:rFonts w:ascii="Arial" w:hAnsi="Arial" w:cs="Arial"/>
                <w:sz w:val="24"/>
                <w:szCs w:val="24"/>
              </w:rPr>
              <w:t>Nil</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16581" w14:textId="77777777" w:rsidR="00FE1DC6" w:rsidRPr="00A066B2" w:rsidRDefault="00FE1DC6"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FDAFA" w14:textId="77777777" w:rsidR="00FE1DC6" w:rsidRPr="00A066B2" w:rsidRDefault="00FE1DC6" w:rsidP="0021291D">
            <w:pPr>
              <w:spacing w:before="100" w:beforeAutospacing="1" w:after="100" w:afterAutospacing="1" w:line="240" w:lineRule="auto"/>
              <w:rPr>
                <w:rFonts w:ascii="Arial" w:hAnsi="Arial" w:cs="Arial"/>
                <w:bCs/>
                <w:sz w:val="24"/>
                <w:szCs w:val="24"/>
              </w:rPr>
            </w:pPr>
          </w:p>
        </w:tc>
      </w:tr>
      <w:tr w:rsidR="0021291D" w:rsidRPr="00A066B2" w14:paraId="0495F039" w14:textId="77777777" w:rsidTr="00D56C53">
        <w:trPr>
          <w:trHeight w:val="5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AE451" w14:textId="77777777" w:rsidR="0021291D" w:rsidRDefault="0021291D" w:rsidP="0021291D">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0A992543" w14:textId="4C4CE5AC" w:rsidR="0021291D" w:rsidRDefault="0021291D" w:rsidP="0021291D">
            <w:pPr>
              <w:spacing w:after="200" w:line="240" w:lineRule="auto"/>
              <w:rPr>
                <w:rFonts w:ascii="Arial" w:hAnsi="Arial" w:cs="Arial"/>
                <w:color w:val="000000"/>
                <w:sz w:val="24"/>
                <w:szCs w:val="24"/>
              </w:rPr>
            </w:pPr>
          </w:p>
          <w:p w14:paraId="3D13E568" w14:textId="3F548C2A" w:rsidR="0021291D" w:rsidRDefault="0021291D" w:rsidP="0021291D">
            <w:pPr>
              <w:spacing w:after="200" w:line="240" w:lineRule="auto"/>
              <w:rPr>
                <w:rFonts w:ascii="Arial" w:hAnsi="Arial" w:cs="Arial"/>
                <w:color w:val="000000"/>
                <w:sz w:val="24"/>
                <w:szCs w:val="24"/>
              </w:rPr>
            </w:pPr>
          </w:p>
          <w:p w14:paraId="299208BE" w14:textId="62662090" w:rsidR="0021291D" w:rsidRDefault="0021291D" w:rsidP="0021291D">
            <w:pPr>
              <w:spacing w:after="200" w:line="240" w:lineRule="auto"/>
              <w:rPr>
                <w:rFonts w:ascii="Arial" w:hAnsi="Arial" w:cs="Arial"/>
                <w:color w:val="000000"/>
                <w:sz w:val="24"/>
                <w:szCs w:val="24"/>
              </w:rPr>
            </w:pPr>
          </w:p>
          <w:p w14:paraId="02FC0F5B" w14:textId="1AE5BDC6" w:rsidR="0021291D" w:rsidRDefault="0021291D" w:rsidP="0021291D">
            <w:pPr>
              <w:spacing w:after="200" w:line="240" w:lineRule="auto"/>
              <w:rPr>
                <w:rFonts w:ascii="Arial" w:hAnsi="Arial" w:cs="Arial"/>
                <w:color w:val="000000"/>
                <w:sz w:val="24"/>
                <w:szCs w:val="24"/>
              </w:rPr>
            </w:pPr>
          </w:p>
          <w:p w14:paraId="7AAE12BF" w14:textId="0312149D" w:rsidR="0021291D" w:rsidRDefault="0021291D" w:rsidP="0021291D">
            <w:pPr>
              <w:spacing w:after="200" w:line="240" w:lineRule="auto"/>
              <w:rPr>
                <w:rFonts w:ascii="Arial" w:hAnsi="Arial" w:cs="Arial"/>
                <w:color w:val="000000"/>
                <w:sz w:val="24"/>
                <w:szCs w:val="24"/>
              </w:rPr>
            </w:pPr>
          </w:p>
          <w:p w14:paraId="67AD7BD0" w14:textId="0573BDEC" w:rsidR="0021291D" w:rsidRDefault="0021291D" w:rsidP="0021291D">
            <w:pPr>
              <w:spacing w:after="200" w:line="240" w:lineRule="auto"/>
              <w:rPr>
                <w:rFonts w:ascii="Arial" w:hAnsi="Arial" w:cs="Arial"/>
                <w:color w:val="000000"/>
                <w:sz w:val="24"/>
                <w:szCs w:val="24"/>
              </w:rPr>
            </w:pPr>
          </w:p>
          <w:p w14:paraId="4449CBAB" w14:textId="5E173D28" w:rsidR="0021291D" w:rsidRDefault="0021291D" w:rsidP="0021291D">
            <w:pPr>
              <w:spacing w:after="200" w:line="240" w:lineRule="auto"/>
              <w:rPr>
                <w:rFonts w:ascii="Arial" w:hAnsi="Arial" w:cs="Arial"/>
                <w:color w:val="000000"/>
                <w:sz w:val="24"/>
                <w:szCs w:val="24"/>
              </w:rPr>
            </w:pPr>
          </w:p>
          <w:p w14:paraId="384BABFF" w14:textId="3F5BD8AE" w:rsidR="0021291D" w:rsidRDefault="0021291D" w:rsidP="0021291D">
            <w:pPr>
              <w:spacing w:after="200" w:line="240" w:lineRule="auto"/>
              <w:rPr>
                <w:rFonts w:ascii="Arial" w:hAnsi="Arial" w:cs="Arial"/>
                <w:color w:val="000000"/>
                <w:sz w:val="24"/>
                <w:szCs w:val="24"/>
              </w:rPr>
            </w:pPr>
          </w:p>
          <w:p w14:paraId="006749A1" w14:textId="158047FF" w:rsidR="0021291D" w:rsidRDefault="0021291D" w:rsidP="0021291D">
            <w:pPr>
              <w:spacing w:after="200" w:line="240" w:lineRule="auto"/>
              <w:rPr>
                <w:rFonts w:ascii="Arial" w:hAnsi="Arial" w:cs="Arial"/>
                <w:color w:val="000000"/>
                <w:sz w:val="24"/>
                <w:szCs w:val="24"/>
              </w:rPr>
            </w:pPr>
          </w:p>
          <w:p w14:paraId="7556BAB1" w14:textId="1B451FF1" w:rsidR="0021291D" w:rsidRDefault="0021291D" w:rsidP="0021291D">
            <w:pPr>
              <w:spacing w:after="200" w:line="240" w:lineRule="auto"/>
              <w:rPr>
                <w:rFonts w:ascii="Arial" w:hAnsi="Arial" w:cs="Arial"/>
                <w:color w:val="000000"/>
                <w:sz w:val="24"/>
                <w:szCs w:val="24"/>
              </w:rPr>
            </w:pPr>
          </w:p>
          <w:p w14:paraId="45E729C1" w14:textId="5039BCB6" w:rsidR="0021291D" w:rsidRDefault="0021291D" w:rsidP="0021291D">
            <w:pPr>
              <w:spacing w:after="200" w:line="240" w:lineRule="auto"/>
              <w:rPr>
                <w:rFonts w:ascii="Arial" w:hAnsi="Arial" w:cs="Arial"/>
                <w:color w:val="000000"/>
                <w:sz w:val="24"/>
                <w:szCs w:val="24"/>
              </w:rPr>
            </w:pPr>
          </w:p>
          <w:p w14:paraId="520965A9" w14:textId="4D8DF28A" w:rsidR="0021291D" w:rsidRDefault="0021291D" w:rsidP="0021291D">
            <w:pPr>
              <w:spacing w:after="200" w:line="240" w:lineRule="auto"/>
              <w:rPr>
                <w:rFonts w:ascii="Arial" w:hAnsi="Arial" w:cs="Arial"/>
                <w:color w:val="000000"/>
                <w:sz w:val="24"/>
                <w:szCs w:val="24"/>
              </w:rPr>
            </w:pPr>
          </w:p>
          <w:p w14:paraId="599E726C" w14:textId="2E986E5B" w:rsidR="0021291D" w:rsidRDefault="0021291D" w:rsidP="0021291D">
            <w:pPr>
              <w:spacing w:after="200" w:line="240" w:lineRule="auto"/>
              <w:rPr>
                <w:rFonts w:ascii="Arial" w:hAnsi="Arial" w:cs="Arial"/>
                <w:color w:val="000000"/>
                <w:sz w:val="24"/>
                <w:szCs w:val="24"/>
              </w:rPr>
            </w:pPr>
          </w:p>
          <w:p w14:paraId="28CE59B9" w14:textId="0F54DEAF" w:rsidR="0021291D" w:rsidRDefault="0021291D" w:rsidP="0021291D">
            <w:pPr>
              <w:spacing w:after="200" w:line="240" w:lineRule="auto"/>
              <w:rPr>
                <w:rFonts w:ascii="Arial" w:hAnsi="Arial" w:cs="Arial"/>
                <w:color w:val="000000"/>
                <w:sz w:val="24"/>
                <w:szCs w:val="24"/>
              </w:rPr>
            </w:pPr>
          </w:p>
          <w:p w14:paraId="0DB57088" w14:textId="28D1851A" w:rsidR="0021291D" w:rsidRPr="00AF3DE8" w:rsidRDefault="0021291D" w:rsidP="0021291D">
            <w:pPr>
              <w:spacing w:after="20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30E64" w14:textId="467BF970" w:rsidR="0021291D" w:rsidRDefault="00FE1DC6" w:rsidP="007624A0">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Thanks were given to staff</w:t>
            </w:r>
            <w:r w:rsidR="007218CC">
              <w:rPr>
                <w:rFonts w:ascii="Arial" w:hAnsi="Arial" w:cs="Arial"/>
                <w:sz w:val="24"/>
                <w:szCs w:val="24"/>
              </w:rPr>
              <w:t xml:space="preserve"> and SEAC members</w:t>
            </w:r>
            <w:r>
              <w:rPr>
                <w:rFonts w:ascii="Arial" w:hAnsi="Arial" w:cs="Arial"/>
                <w:sz w:val="24"/>
                <w:szCs w:val="24"/>
              </w:rPr>
              <w:t xml:space="preserve"> for their hard work on the Special Education Plan.  The Plan is now on the public webpage. Some key points in this </w:t>
            </w:r>
            <w:proofErr w:type="gramStart"/>
            <w:r>
              <w:rPr>
                <w:rFonts w:ascii="Arial" w:hAnsi="Arial" w:cs="Arial"/>
                <w:sz w:val="24"/>
                <w:szCs w:val="24"/>
              </w:rPr>
              <w:t>years</w:t>
            </w:r>
            <w:proofErr w:type="gramEnd"/>
            <w:r>
              <w:rPr>
                <w:rFonts w:ascii="Arial" w:hAnsi="Arial" w:cs="Arial"/>
                <w:sz w:val="24"/>
                <w:szCs w:val="24"/>
              </w:rPr>
              <w:t xml:space="preserve"> plan include:</w:t>
            </w:r>
          </w:p>
          <w:p w14:paraId="50FBFE67" w14:textId="77777777" w:rsidR="00FE1DC6" w:rsidRDefault="00FE1DC6" w:rsidP="00FE1DC6">
            <w:pPr>
              <w:pStyle w:val="ListParagraph"/>
              <w:numPr>
                <w:ilvl w:val="0"/>
                <w:numId w:val="5"/>
              </w:numPr>
              <w:spacing w:before="100" w:beforeAutospacing="1" w:after="100" w:afterAutospacing="1" w:line="240" w:lineRule="auto"/>
              <w:rPr>
                <w:rFonts w:ascii="Arial" w:hAnsi="Arial" w:cs="Arial"/>
                <w:sz w:val="24"/>
                <w:szCs w:val="24"/>
              </w:rPr>
            </w:pPr>
            <w:r>
              <w:rPr>
                <w:rFonts w:ascii="Arial" w:hAnsi="Arial" w:cs="Arial"/>
                <w:sz w:val="24"/>
                <w:szCs w:val="24"/>
              </w:rPr>
              <w:lastRenderedPageBreak/>
              <w:t>Part of the plan focused on lived experiences and intersectionality and how we support learners in our system</w:t>
            </w:r>
          </w:p>
          <w:p w14:paraId="2A39FF47" w14:textId="11C832C5" w:rsidR="00FE1DC6" w:rsidRDefault="00FE1DC6" w:rsidP="00FE1DC6">
            <w:pPr>
              <w:pStyle w:val="ListParagraph"/>
              <w:numPr>
                <w:ilvl w:val="0"/>
                <w:numId w:val="5"/>
              </w:numPr>
              <w:spacing w:before="100" w:beforeAutospacing="1" w:after="100" w:afterAutospacing="1" w:line="240" w:lineRule="auto"/>
              <w:rPr>
                <w:rFonts w:ascii="Arial" w:hAnsi="Arial" w:cs="Arial"/>
                <w:sz w:val="24"/>
                <w:szCs w:val="24"/>
              </w:rPr>
            </w:pPr>
            <w:r>
              <w:rPr>
                <w:rFonts w:ascii="Arial" w:hAnsi="Arial" w:cs="Arial"/>
                <w:sz w:val="24"/>
                <w:szCs w:val="24"/>
              </w:rPr>
              <w:t>Included culturally relevant and responsive assessment</w:t>
            </w:r>
            <w:r w:rsidR="00077649">
              <w:rPr>
                <w:rFonts w:ascii="Arial" w:hAnsi="Arial" w:cs="Arial"/>
                <w:sz w:val="24"/>
                <w:szCs w:val="24"/>
              </w:rPr>
              <w:t xml:space="preserve"> </w:t>
            </w:r>
            <w:r>
              <w:rPr>
                <w:rFonts w:ascii="Arial" w:hAnsi="Arial" w:cs="Arial"/>
                <w:sz w:val="24"/>
                <w:szCs w:val="24"/>
              </w:rPr>
              <w:t>and instruction focused on student identity</w:t>
            </w:r>
          </w:p>
          <w:p w14:paraId="179E1272" w14:textId="77777777" w:rsidR="00FE1DC6" w:rsidRDefault="00FE1DC6" w:rsidP="00FE1DC6">
            <w:pPr>
              <w:pStyle w:val="ListParagraph"/>
              <w:numPr>
                <w:ilvl w:val="0"/>
                <w:numId w:val="5"/>
              </w:numPr>
              <w:spacing w:before="100" w:beforeAutospacing="1" w:after="100" w:afterAutospacing="1" w:line="240" w:lineRule="auto"/>
              <w:rPr>
                <w:rFonts w:ascii="Arial" w:hAnsi="Arial" w:cs="Arial"/>
                <w:sz w:val="24"/>
                <w:szCs w:val="24"/>
              </w:rPr>
            </w:pPr>
            <w:r>
              <w:rPr>
                <w:rFonts w:ascii="Arial" w:hAnsi="Arial" w:cs="Arial"/>
                <w:sz w:val="24"/>
                <w:szCs w:val="24"/>
              </w:rPr>
              <w:t>Transition around IPRC process – moving IPRC meeting process to local schools to ensure families have access to meetings and reduce barriers</w:t>
            </w:r>
          </w:p>
          <w:p w14:paraId="7CC392DA" w14:textId="77777777" w:rsidR="00FE1DC6" w:rsidRDefault="00FE1DC6" w:rsidP="00FE1DC6">
            <w:pPr>
              <w:spacing w:before="100" w:beforeAutospacing="1" w:after="100" w:afterAutospacing="1" w:line="240" w:lineRule="auto"/>
              <w:rPr>
                <w:rFonts w:ascii="Arial" w:hAnsi="Arial" w:cs="Arial"/>
                <w:sz w:val="24"/>
                <w:szCs w:val="24"/>
              </w:rPr>
            </w:pPr>
            <w:r>
              <w:rPr>
                <w:rFonts w:ascii="Arial" w:hAnsi="Arial" w:cs="Arial"/>
                <w:sz w:val="24"/>
                <w:szCs w:val="24"/>
              </w:rPr>
              <w:t>Summer Programs</w:t>
            </w:r>
          </w:p>
          <w:p w14:paraId="459566B8" w14:textId="77777777" w:rsidR="00FE1DC6" w:rsidRDefault="00DA15CF" w:rsidP="00DA15CF">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 xml:space="preserve">Wide range of very successful summer programs </w:t>
            </w:r>
          </w:p>
          <w:p w14:paraId="2FBB2145" w14:textId="77777777" w:rsidR="007218CC" w:rsidRDefault="007218CC" w:rsidP="00DA15CF">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96 students were able to achieve credits</w:t>
            </w:r>
          </w:p>
          <w:p w14:paraId="6D9E0CAC" w14:textId="77777777" w:rsidR="007218CC" w:rsidRDefault="007218CC" w:rsidP="00DA15CF">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Many students participated in a variety of special education summer programs and after school leisure program for ASD students</w:t>
            </w:r>
          </w:p>
          <w:p w14:paraId="04AAD538" w14:textId="0FD4B12F" w:rsidR="007218CC" w:rsidRPr="007218CC" w:rsidRDefault="007218CC" w:rsidP="009D603B">
            <w:pPr>
              <w:spacing w:before="100" w:beforeAutospacing="1" w:after="100" w:afterAutospacing="1"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28795" w14:textId="77777777" w:rsidR="0021291D" w:rsidRPr="00A066B2" w:rsidRDefault="0021291D"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8287C" w14:textId="010FA804" w:rsidR="0021291D" w:rsidRPr="00A066B2" w:rsidRDefault="0021291D" w:rsidP="0021291D">
            <w:pPr>
              <w:spacing w:before="100" w:beforeAutospacing="1" w:after="100" w:afterAutospacing="1" w:line="240" w:lineRule="auto"/>
              <w:rPr>
                <w:rFonts w:ascii="Arial" w:hAnsi="Arial" w:cs="Arial"/>
                <w:bCs/>
                <w:sz w:val="24"/>
                <w:szCs w:val="24"/>
              </w:rPr>
            </w:pPr>
          </w:p>
        </w:tc>
      </w:tr>
      <w:tr w:rsidR="009D603B" w:rsidRPr="00A066B2" w14:paraId="0BEB3E21" w14:textId="77777777" w:rsidTr="00D56C53">
        <w:trPr>
          <w:trHeight w:val="5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84FB5" w14:textId="0C31D110" w:rsidR="009D603B" w:rsidRDefault="009D603B" w:rsidP="0021291D">
            <w:pPr>
              <w:spacing w:after="200" w:line="240" w:lineRule="auto"/>
              <w:rPr>
                <w:rFonts w:ascii="Arial" w:hAnsi="Arial" w:cs="Arial"/>
                <w:color w:val="000000"/>
                <w:sz w:val="24"/>
                <w:szCs w:val="24"/>
              </w:rPr>
            </w:pPr>
            <w:r>
              <w:rPr>
                <w:rFonts w:ascii="Arial" w:hAnsi="Arial" w:cs="Arial"/>
                <w:color w:val="000000"/>
                <w:sz w:val="24"/>
                <w:szCs w:val="24"/>
              </w:rPr>
              <w:t>Presentation</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822B7" w14:textId="10589FC8" w:rsidR="009D603B" w:rsidRDefault="009D603B" w:rsidP="009D603B">
            <w:pPr>
              <w:spacing w:before="100" w:beforeAutospacing="1" w:after="100" w:afterAutospacing="1" w:line="240" w:lineRule="auto"/>
              <w:rPr>
                <w:rFonts w:ascii="Arial" w:hAnsi="Arial" w:cs="Arial"/>
                <w:sz w:val="24"/>
                <w:szCs w:val="24"/>
              </w:rPr>
            </w:pPr>
            <w:r>
              <w:rPr>
                <w:rFonts w:ascii="Arial" w:hAnsi="Arial" w:cs="Arial"/>
                <w:sz w:val="24"/>
                <w:szCs w:val="24"/>
              </w:rPr>
              <w:t xml:space="preserve">Karen Murray presented on Ableism as part of </w:t>
            </w:r>
            <w:r w:rsidR="00A17945">
              <w:rPr>
                <w:rFonts w:ascii="Arial" w:hAnsi="Arial" w:cs="Arial"/>
                <w:sz w:val="24"/>
                <w:szCs w:val="24"/>
              </w:rPr>
              <w:t>E</w:t>
            </w:r>
            <w:r>
              <w:rPr>
                <w:rFonts w:ascii="Arial" w:hAnsi="Arial" w:cs="Arial"/>
                <w:sz w:val="24"/>
                <w:szCs w:val="24"/>
              </w:rPr>
              <w:t xml:space="preserve">quity </w:t>
            </w:r>
            <w:r w:rsidR="00A17945">
              <w:rPr>
                <w:rFonts w:ascii="Arial" w:hAnsi="Arial" w:cs="Arial"/>
                <w:sz w:val="24"/>
                <w:szCs w:val="24"/>
              </w:rPr>
              <w:t>W</w:t>
            </w:r>
            <w:r>
              <w:rPr>
                <w:rFonts w:ascii="Arial" w:hAnsi="Arial" w:cs="Arial"/>
                <w:sz w:val="24"/>
                <w:szCs w:val="24"/>
              </w:rPr>
              <w:t>ork.</w:t>
            </w:r>
            <w:r w:rsidR="001C5425">
              <w:rPr>
                <w:rFonts w:ascii="Arial" w:hAnsi="Arial" w:cs="Arial"/>
                <w:sz w:val="24"/>
                <w:szCs w:val="24"/>
              </w:rPr>
              <w:t xml:space="preserve"> </w:t>
            </w:r>
            <w:r w:rsidR="00B56755">
              <w:rPr>
                <w:rFonts w:ascii="Arial" w:hAnsi="Arial" w:cs="Arial"/>
                <w:sz w:val="24"/>
                <w:szCs w:val="24"/>
              </w:rPr>
              <w:t>(posted on SEAC website)</w:t>
            </w:r>
          </w:p>
          <w:p w14:paraId="7784167D" w14:textId="77777777" w:rsidR="009D603B" w:rsidRDefault="009D603B" w:rsidP="009D603B">
            <w:pPr>
              <w:spacing w:before="100" w:beforeAutospacing="1" w:after="100" w:afterAutospacing="1" w:line="240" w:lineRule="auto"/>
              <w:rPr>
                <w:rFonts w:ascii="Arial" w:hAnsi="Arial" w:cs="Arial"/>
                <w:sz w:val="24"/>
                <w:szCs w:val="24"/>
              </w:rPr>
            </w:pPr>
            <w:r>
              <w:rPr>
                <w:rFonts w:ascii="Arial" w:hAnsi="Arial" w:cs="Arial"/>
                <w:sz w:val="24"/>
                <w:szCs w:val="24"/>
              </w:rPr>
              <w:t>Key points of the discussion included:</w:t>
            </w:r>
          </w:p>
          <w:p w14:paraId="2C5866D9" w14:textId="54A38756" w:rsidR="0062501E" w:rsidRPr="0062501E" w:rsidRDefault="009D603B" w:rsidP="0062501E">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Ableism is a set of stereotypes that d</w:t>
            </w:r>
            <w:r w:rsidR="0062501E">
              <w:rPr>
                <w:rFonts w:ascii="Arial" w:hAnsi="Arial" w:cs="Arial"/>
                <w:sz w:val="24"/>
                <w:szCs w:val="24"/>
              </w:rPr>
              <w:t>evalue and discriminate against people with disabilities.</w:t>
            </w:r>
          </w:p>
          <w:p w14:paraId="3061BE74" w14:textId="77777777" w:rsidR="0062501E" w:rsidRDefault="0062501E"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It privileges ability</w:t>
            </w:r>
          </w:p>
          <w:p w14:paraId="73FF2422" w14:textId="77777777" w:rsidR="0062501E" w:rsidRDefault="0062501E"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Students are discriminated against when they are perceived as disabled or unable</w:t>
            </w:r>
          </w:p>
          <w:p w14:paraId="257795CB" w14:textId="77777777" w:rsidR="0062501E" w:rsidRDefault="0062501E"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Disproportionate representation of racialized students in special education students </w:t>
            </w:r>
          </w:p>
          <w:p w14:paraId="0AB511DF" w14:textId="77777777" w:rsidR="0062501E" w:rsidRDefault="0062501E"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 xml:space="preserve">Systemic barriers exist in education and in the work that has to happen </w:t>
            </w:r>
          </w:p>
          <w:p w14:paraId="0C8CC758" w14:textId="77777777" w:rsidR="009F70E1" w:rsidRDefault="009F70E1"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We have to understand that these stereotypes exist in order to dismantle them</w:t>
            </w:r>
          </w:p>
          <w:p w14:paraId="512C88C1" w14:textId="77777777" w:rsidR="009F70E1" w:rsidRDefault="009F70E1" w:rsidP="009D603B">
            <w:pPr>
              <w:pStyle w:val="ListParagraph"/>
              <w:numPr>
                <w:ilvl w:val="0"/>
                <w:numId w:val="8"/>
              </w:numPr>
              <w:spacing w:before="100" w:beforeAutospacing="1" w:after="100" w:afterAutospacing="1" w:line="240" w:lineRule="auto"/>
              <w:rPr>
                <w:rFonts w:ascii="Arial" w:hAnsi="Arial" w:cs="Arial"/>
                <w:sz w:val="24"/>
                <w:szCs w:val="24"/>
              </w:rPr>
            </w:pPr>
            <w:r>
              <w:rPr>
                <w:rFonts w:ascii="Arial" w:hAnsi="Arial" w:cs="Arial"/>
                <w:sz w:val="24"/>
                <w:szCs w:val="24"/>
              </w:rPr>
              <w:t>Need to deepen awareness of principles of anti-racism and culturally relevant pedagogy</w:t>
            </w:r>
          </w:p>
          <w:p w14:paraId="4B669058" w14:textId="1E44D1AC" w:rsidR="009F70E1" w:rsidRPr="00A17945" w:rsidRDefault="009F70E1" w:rsidP="00A17945">
            <w:pPr>
              <w:spacing w:before="100" w:beforeAutospacing="1" w:after="100" w:afterAutospacing="1" w:line="240" w:lineRule="auto"/>
              <w:ind w:left="360"/>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C65A6" w14:textId="77777777" w:rsidR="009D603B" w:rsidRPr="00A066B2" w:rsidRDefault="009D603B"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45770" w14:textId="77777777" w:rsidR="009D603B" w:rsidRPr="00A066B2" w:rsidRDefault="009D603B" w:rsidP="0021291D">
            <w:pPr>
              <w:spacing w:before="100" w:beforeAutospacing="1" w:after="100" w:afterAutospacing="1" w:line="240" w:lineRule="auto"/>
              <w:rPr>
                <w:rFonts w:ascii="Arial" w:hAnsi="Arial" w:cs="Arial"/>
                <w:bCs/>
                <w:sz w:val="24"/>
                <w:szCs w:val="24"/>
              </w:rPr>
            </w:pPr>
          </w:p>
        </w:tc>
      </w:tr>
      <w:tr w:rsidR="0021291D" w:rsidRPr="00A066B2" w14:paraId="4246F628"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C33A6" w14:textId="77777777" w:rsidR="0021291D" w:rsidRPr="00A066B2" w:rsidRDefault="0021291D" w:rsidP="0021291D">
            <w:pPr>
              <w:spacing w:after="200" w:line="240" w:lineRule="auto"/>
              <w:rPr>
                <w:rFonts w:ascii="Arial" w:hAnsi="Arial" w:cs="Arial"/>
                <w:sz w:val="24"/>
                <w:szCs w:val="24"/>
              </w:rPr>
            </w:pPr>
            <w:r w:rsidRPr="00A066B2">
              <w:rPr>
                <w:rFonts w:ascii="Arial" w:hAnsi="Arial" w:cs="Arial"/>
                <w:color w:val="000000"/>
                <w:sz w:val="24"/>
                <w:szCs w:val="24"/>
              </w:rPr>
              <w:t>Trustees Report</w:t>
            </w:r>
          </w:p>
          <w:p w14:paraId="10600069" w14:textId="4CB83099" w:rsidR="0021291D" w:rsidRDefault="0021291D" w:rsidP="0021291D">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Trustee MacLean</w:t>
            </w:r>
          </w:p>
          <w:p w14:paraId="512D48BB" w14:textId="5FA2F180" w:rsidR="007624A0" w:rsidRDefault="007624A0" w:rsidP="0021291D">
            <w:pPr>
              <w:numPr>
                <w:ilvl w:val="0"/>
                <w:numId w:val="1"/>
              </w:numPr>
              <w:spacing w:after="0" w:line="240" w:lineRule="auto"/>
              <w:rPr>
                <w:rFonts w:ascii="Arial" w:hAnsi="Arial" w:cs="Arial"/>
                <w:color w:val="000000"/>
                <w:sz w:val="24"/>
                <w:szCs w:val="24"/>
              </w:rPr>
            </w:pPr>
            <w:r>
              <w:rPr>
                <w:rFonts w:ascii="Arial" w:hAnsi="Arial" w:cs="Arial"/>
                <w:color w:val="000000"/>
                <w:sz w:val="24"/>
                <w:szCs w:val="24"/>
              </w:rPr>
              <w:t>Trustee Aarts</w:t>
            </w:r>
          </w:p>
          <w:p w14:paraId="74789623" w14:textId="08D69560" w:rsidR="0021291D" w:rsidRPr="002C21B7" w:rsidRDefault="0021291D" w:rsidP="0021291D">
            <w:pPr>
              <w:spacing w:after="0" w:line="240" w:lineRule="auto"/>
              <w:ind w:left="720"/>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B252E" w14:textId="77777777" w:rsidR="0021291D" w:rsidRDefault="0021291D" w:rsidP="0021291D">
            <w:pPr>
              <w:spacing w:after="200" w:line="240" w:lineRule="auto"/>
              <w:rPr>
                <w:rFonts w:ascii="Arial" w:hAnsi="Arial" w:cs="Arial"/>
                <w:sz w:val="24"/>
                <w:szCs w:val="24"/>
              </w:rPr>
            </w:pPr>
            <w:r>
              <w:rPr>
                <w:rFonts w:ascii="Arial" w:hAnsi="Arial" w:cs="Arial"/>
                <w:sz w:val="24"/>
                <w:szCs w:val="24"/>
              </w:rPr>
              <w:t xml:space="preserve"> </w:t>
            </w:r>
            <w:r w:rsidR="00A17945">
              <w:rPr>
                <w:rFonts w:ascii="Arial" w:hAnsi="Arial" w:cs="Arial"/>
                <w:sz w:val="24"/>
                <w:szCs w:val="24"/>
              </w:rPr>
              <w:t>Trustee Aarts-</w:t>
            </w:r>
          </w:p>
          <w:p w14:paraId="7B6862EC" w14:textId="08CB2789" w:rsidR="00A17945" w:rsidRDefault="00D15A76" w:rsidP="00A17945">
            <w:pPr>
              <w:pStyle w:val="ListParagraph"/>
              <w:numPr>
                <w:ilvl w:val="0"/>
                <w:numId w:val="9"/>
              </w:numPr>
              <w:spacing w:after="200" w:line="240" w:lineRule="auto"/>
              <w:rPr>
                <w:rFonts w:ascii="Arial" w:hAnsi="Arial" w:cs="Arial"/>
                <w:sz w:val="24"/>
                <w:szCs w:val="24"/>
              </w:rPr>
            </w:pPr>
            <w:r>
              <w:rPr>
                <w:rFonts w:ascii="Arial" w:hAnsi="Arial" w:cs="Arial"/>
                <w:sz w:val="24"/>
                <w:szCs w:val="24"/>
              </w:rPr>
              <w:t xml:space="preserve">New websites for students applying to Secondary School – new dropdown menus on the website </w:t>
            </w:r>
          </w:p>
          <w:p w14:paraId="74B86006" w14:textId="1541A2F9" w:rsidR="00D15A76" w:rsidRDefault="00D15A76" w:rsidP="00A17945">
            <w:pPr>
              <w:pStyle w:val="ListParagraph"/>
              <w:numPr>
                <w:ilvl w:val="0"/>
                <w:numId w:val="9"/>
              </w:numPr>
              <w:spacing w:after="200" w:line="240" w:lineRule="auto"/>
              <w:rPr>
                <w:rFonts w:ascii="Arial" w:hAnsi="Arial" w:cs="Arial"/>
                <w:sz w:val="24"/>
                <w:szCs w:val="24"/>
              </w:rPr>
            </w:pPr>
            <w:r>
              <w:rPr>
                <w:rFonts w:ascii="Arial" w:hAnsi="Arial" w:cs="Arial"/>
                <w:sz w:val="24"/>
                <w:szCs w:val="24"/>
              </w:rPr>
              <w:t>Beyond 8 – all the things happening this fall for grade 8 students such as open house dates, deadlines, etc.</w:t>
            </w:r>
          </w:p>
          <w:p w14:paraId="5EF90AC8" w14:textId="77777777" w:rsidR="00D15A76" w:rsidRDefault="00D15A76" w:rsidP="00D15A76">
            <w:pPr>
              <w:pStyle w:val="ListParagraph"/>
              <w:numPr>
                <w:ilvl w:val="0"/>
                <w:numId w:val="9"/>
              </w:numPr>
              <w:spacing w:after="200" w:line="240" w:lineRule="auto"/>
              <w:rPr>
                <w:rFonts w:ascii="Arial" w:hAnsi="Arial" w:cs="Arial"/>
                <w:sz w:val="24"/>
                <w:szCs w:val="24"/>
              </w:rPr>
            </w:pPr>
            <w:r>
              <w:rPr>
                <w:rFonts w:ascii="Arial" w:hAnsi="Arial" w:cs="Arial"/>
                <w:sz w:val="24"/>
                <w:szCs w:val="24"/>
              </w:rPr>
              <w:t>Centralized application process as a result of Secondary review</w:t>
            </w:r>
          </w:p>
          <w:p w14:paraId="5124B413" w14:textId="2F7B46BC" w:rsidR="00D15A76" w:rsidRPr="00D56C53" w:rsidRDefault="00D56C53" w:rsidP="00D56C53">
            <w:pPr>
              <w:pStyle w:val="ListParagraph"/>
              <w:numPr>
                <w:ilvl w:val="0"/>
                <w:numId w:val="9"/>
              </w:numPr>
              <w:spacing w:after="200" w:line="240" w:lineRule="auto"/>
              <w:rPr>
                <w:rFonts w:ascii="Arial" w:hAnsi="Arial" w:cs="Arial"/>
                <w:sz w:val="24"/>
                <w:szCs w:val="24"/>
              </w:rPr>
            </w:pPr>
            <w:r>
              <w:rPr>
                <w:rFonts w:ascii="Arial" w:hAnsi="Arial" w:cs="Arial"/>
                <w:sz w:val="24"/>
                <w:szCs w:val="24"/>
              </w:rPr>
              <w:t>Funding for Nutrition programs was discussed.  The shortfall will need to be covered by fundraising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D2462" w14:textId="77777777" w:rsidR="0021291D" w:rsidRPr="00A066B2" w:rsidRDefault="0021291D"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21291D" w:rsidRPr="00A066B2" w:rsidRDefault="0021291D" w:rsidP="0021291D">
            <w:pPr>
              <w:spacing w:after="0" w:line="240" w:lineRule="auto"/>
              <w:rPr>
                <w:rFonts w:ascii="Arial" w:hAnsi="Arial" w:cs="Arial"/>
                <w:sz w:val="24"/>
                <w:szCs w:val="24"/>
              </w:rPr>
            </w:pPr>
          </w:p>
        </w:tc>
      </w:tr>
      <w:tr w:rsidR="0021291D" w:rsidRPr="00A066B2" w14:paraId="75E18FC3"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1E3AB86E" w:rsidR="0021291D" w:rsidRDefault="0021291D" w:rsidP="0021291D">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4DC203FD" w14:textId="5E53F52A" w:rsidR="0021291D" w:rsidRDefault="0021291D" w:rsidP="0021291D">
            <w:pPr>
              <w:spacing w:after="200" w:line="240" w:lineRule="auto"/>
              <w:rPr>
                <w:rFonts w:ascii="Arial" w:hAnsi="Arial" w:cs="Arial"/>
                <w:color w:val="000000"/>
                <w:sz w:val="24"/>
                <w:szCs w:val="24"/>
              </w:rPr>
            </w:pPr>
            <w:r>
              <w:rPr>
                <w:rFonts w:ascii="Arial" w:hAnsi="Arial" w:cs="Arial"/>
                <w:color w:val="000000"/>
                <w:sz w:val="24"/>
                <w:szCs w:val="24"/>
              </w:rPr>
              <w:t>Parents/Caregivers as Partners Conference</w:t>
            </w:r>
          </w:p>
          <w:p w14:paraId="55F1366E" w14:textId="21C20290" w:rsidR="007624A0" w:rsidRDefault="007624A0" w:rsidP="0021291D">
            <w:pPr>
              <w:spacing w:after="200" w:line="240" w:lineRule="auto"/>
              <w:rPr>
                <w:rFonts w:ascii="Arial" w:hAnsi="Arial" w:cs="Arial"/>
                <w:color w:val="000000"/>
                <w:sz w:val="24"/>
                <w:szCs w:val="24"/>
              </w:rPr>
            </w:pPr>
          </w:p>
          <w:p w14:paraId="2AE917AB" w14:textId="645B6DD8" w:rsidR="007624A0" w:rsidRDefault="007624A0" w:rsidP="0021291D">
            <w:pPr>
              <w:spacing w:after="200" w:line="240" w:lineRule="auto"/>
              <w:rPr>
                <w:rFonts w:ascii="Arial" w:hAnsi="Arial" w:cs="Arial"/>
                <w:color w:val="000000"/>
                <w:sz w:val="24"/>
                <w:szCs w:val="24"/>
              </w:rPr>
            </w:pPr>
          </w:p>
          <w:p w14:paraId="2291D1C2" w14:textId="4F28D498" w:rsidR="00D56C53" w:rsidRDefault="00D56C53" w:rsidP="0021291D">
            <w:pPr>
              <w:spacing w:after="200" w:line="240" w:lineRule="auto"/>
              <w:rPr>
                <w:rFonts w:ascii="Arial" w:hAnsi="Arial" w:cs="Arial"/>
                <w:color w:val="000000"/>
                <w:sz w:val="24"/>
                <w:szCs w:val="24"/>
              </w:rPr>
            </w:pPr>
          </w:p>
          <w:p w14:paraId="6C70B23E" w14:textId="77777777" w:rsidR="00D56C53" w:rsidRDefault="00D56C53" w:rsidP="0021291D">
            <w:pPr>
              <w:spacing w:after="200" w:line="240" w:lineRule="auto"/>
              <w:rPr>
                <w:rFonts w:ascii="Arial" w:hAnsi="Arial" w:cs="Arial"/>
                <w:color w:val="000000"/>
                <w:sz w:val="24"/>
                <w:szCs w:val="24"/>
              </w:rPr>
            </w:pPr>
          </w:p>
          <w:p w14:paraId="73130901" w14:textId="0B7E09AD" w:rsidR="007624A0" w:rsidRDefault="007624A0" w:rsidP="0021291D">
            <w:pPr>
              <w:spacing w:after="200" w:line="240" w:lineRule="auto"/>
              <w:rPr>
                <w:rFonts w:ascii="Arial" w:hAnsi="Arial" w:cs="Arial"/>
                <w:color w:val="000000"/>
                <w:sz w:val="24"/>
                <w:szCs w:val="24"/>
              </w:rPr>
            </w:pPr>
            <w:r>
              <w:rPr>
                <w:rFonts w:ascii="Arial" w:hAnsi="Arial" w:cs="Arial"/>
                <w:color w:val="000000"/>
                <w:sz w:val="24"/>
                <w:szCs w:val="24"/>
              </w:rPr>
              <w:t>Face to Face vs Virtual Meetings</w:t>
            </w:r>
          </w:p>
          <w:p w14:paraId="7D45E6D2" w14:textId="7DB4F03C" w:rsidR="00D15A76" w:rsidRDefault="00D15A76" w:rsidP="0021291D">
            <w:pPr>
              <w:spacing w:after="200" w:line="240" w:lineRule="auto"/>
              <w:rPr>
                <w:rFonts w:ascii="Arial" w:hAnsi="Arial" w:cs="Arial"/>
                <w:color w:val="000000"/>
                <w:sz w:val="24"/>
                <w:szCs w:val="24"/>
              </w:rPr>
            </w:pPr>
          </w:p>
          <w:p w14:paraId="21712802" w14:textId="0D189219" w:rsidR="00D15A76" w:rsidRDefault="00D15A76" w:rsidP="0021291D">
            <w:pPr>
              <w:spacing w:after="200" w:line="240" w:lineRule="auto"/>
              <w:rPr>
                <w:rFonts w:ascii="Arial" w:hAnsi="Arial" w:cs="Arial"/>
                <w:color w:val="000000"/>
                <w:sz w:val="24"/>
                <w:szCs w:val="24"/>
              </w:rPr>
            </w:pPr>
          </w:p>
          <w:p w14:paraId="6CC4200C" w14:textId="3B0E6B4A" w:rsidR="00D15A76" w:rsidRDefault="00D15A76" w:rsidP="0021291D">
            <w:pPr>
              <w:spacing w:after="200" w:line="240" w:lineRule="auto"/>
              <w:rPr>
                <w:rFonts w:ascii="Arial" w:hAnsi="Arial" w:cs="Arial"/>
                <w:color w:val="000000"/>
                <w:sz w:val="24"/>
                <w:szCs w:val="24"/>
              </w:rPr>
            </w:pPr>
          </w:p>
          <w:p w14:paraId="3336C455" w14:textId="77777777" w:rsidR="00D15A76" w:rsidRPr="00A066B2" w:rsidRDefault="00D15A76" w:rsidP="0021291D">
            <w:pPr>
              <w:spacing w:after="200" w:line="240" w:lineRule="auto"/>
              <w:rPr>
                <w:rFonts w:ascii="Arial" w:hAnsi="Arial" w:cs="Arial"/>
                <w:color w:val="000000"/>
                <w:sz w:val="24"/>
                <w:szCs w:val="24"/>
              </w:rPr>
            </w:pPr>
          </w:p>
          <w:p w14:paraId="476FF2D3" w14:textId="77777777" w:rsidR="0021291D" w:rsidRPr="00A066B2" w:rsidRDefault="0021291D" w:rsidP="0021291D">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79FF9DC1" w:rsidR="0021291D" w:rsidRPr="00A066B2" w:rsidRDefault="0021291D" w:rsidP="007624A0">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8557B" w14:textId="39C23F86" w:rsidR="0021291D" w:rsidRDefault="0021291D" w:rsidP="0021291D">
            <w:pPr>
              <w:spacing w:after="200" w:line="240" w:lineRule="auto"/>
              <w:rPr>
                <w:rFonts w:ascii="Arial" w:hAnsi="Arial" w:cs="Arial"/>
                <w:sz w:val="24"/>
                <w:szCs w:val="24"/>
              </w:rPr>
            </w:pPr>
            <w:r>
              <w:rPr>
                <w:rFonts w:ascii="Arial" w:hAnsi="Arial" w:cs="Arial"/>
                <w:sz w:val="24"/>
                <w:szCs w:val="24"/>
              </w:rPr>
              <w:lastRenderedPageBreak/>
              <w:t xml:space="preserve">Parents/Caregivers as Partners Conference will be held in person and virtually at the end of October. </w:t>
            </w:r>
          </w:p>
          <w:p w14:paraId="1216F4DF" w14:textId="6AA5E3D4" w:rsidR="0021291D" w:rsidRDefault="0021291D" w:rsidP="0021291D">
            <w:pPr>
              <w:spacing w:after="200" w:line="240" w:lineRule="auto"/>
              <w:rPr>
                <w:rFonts w:ascii="Arial" w:hAnsi="Arial" w:cs="Arial"/>
                <w:sz w:val="24"/>
                <w:szCs w:val="24"/>
              </w:rPr>
            </w:pPr>
            <w:r>
              <w:rPr>
                <w:rFonts w:ascii="Arial" w:hAnsi="Arial" w:cs="Arial"/>
                <w:sz w:val="24"/>
                <w:szCs w:val="24"/>
              </w:rPr>
              <w:t>SEAC members are asked to submit proposals.</w:t>
            </w:r>
            <w:r w:rsidR="007624A0">
              <w:rPr>
                <w:rFonts w:ascii="Arial" w:hAnsi="Arial" w:cs="Arial"/>
                <w:sz w:val="24"/>
                <w:szCs w:val="24"/>
              </w:rPr>
              <w:t xml:space="preserve"> Application form was distributed</w:t>
            </w:r>
            <w:r w:rsidR="00D56C53">
              <w:rPr>
                <w:rFonts w:ascii="Arial" w:hAnsi="Arial" w:cs="Arial"/>
                <w:sz w:val="24"/>
                <w:szCs w:val="24"/>
              </w:rPr>
              <w:t xml:space="preserve"> at meeting</w:t>
            </w:r>
            <w:r w:rsidR="007624A0">
              <w:rPr>
                <w:rFonts w:ascii="Arial" w:hAnsi="Arial" w:cs="Arial"/>
                <w:sz w:val="24"/>
                <w:szCs w:val="24"/>
              </w:rPr>
              <w:t>.</w:t>
            </w:r>
            <w:r w:rsidR="00D56C53">
              <w:rPr>
                <w:rFonts w:ascii="Arial" w:hAnsi="Arial" w:cs="Arial"/>
                <w:sz w:val="24"/>
                <w:szCs w:val="24"/>
              </w:rPr>
              <w:t xml:space="preserve"> If you or your association would like to present, let Richard or Lianne know and complete the form.</w:t>
            </w:r>
          </w:p>
          <w:p w14:paraId="33A63FC8" w14:textId="7241428E" w:rsidR="0021291D" w:rsidRDefault="007624A0" w:rsidP="0021291D">
            <w:pPr>
              <w:spacing w:after="200" w:line="240" w:lineRule="auto"/>
              <w:rPr>
                <w:rFonts w:ascii="Arial" w:hAnsi="Arial" w:cs="Arial"/>
                <w:sz w:val="24"/>
                <w:szCs w:val="24"/>
              </w:rPr>
            </w:pPr>
            <w:r>
              <w:rPr>
                <w:rFonts w:ascii="Arial" w:hAnsi="Arial" w:cs="Arial"/>
                <w:sz w:val="24"/>
                <w:szCs w:val="24"/>
              </w:rPr>
              <w:lastRenderedPageBreak/>
              <w:t xml:space="preserve">All CAC meetings are still being held virtually. </w:t>
            </w:r>
            <w:r w:rsidR="001B57AC">
              <w:rPr>
                <w:rFonts w:ascii="Arial" w:hAnsi="Arial" w:cs="Arial"/>
                <w:sz w:val="24"/>
                <w:szCs w:val="24"/>
              </w:rPr>
              <w:t>Discussion took place about returning to in-person meetin</w:t>
            </w:r>
            <w:r w:rsidR="00D15A76">
              <w:rPr>
                <w:rFonts w:ascii="Arial" w:hAnsi="Arial" w:cs="Arial"/>
                <w:sz w:val="24"/>
                <w:szCs w:val="24"/>
              </w:rPr>
              <w:t>g</w:t>
            </w:r>
            <w:r w:rsidR="001B57AC">
              <w:rPr>
                <w:rFonts w:ascii="Arial" w:hAnsi="Arial" w:cs="Arial"/>
                <w:sz w:val="24"/>
                <w:szCs w:val="24"/>
              </w:rPr>
              <w:t>s</w:t>
            </w:r>
          </w:p>
          <w:p w14:paraId="20D8EFD1" w14:textId="77777777" w:rsidR="00D15A76" w:rsidRDefault="00D15A76" w:rsidP="0021291D">
            <w:pPr>
              <w:spacing w:after="200" w:line="240" w:lineRule="auto"/>
              <w:rPr>
                <w:rFonts w:ascii="Arial" w:hAnsi="Arial" w:cs="Arial"/>
                <w:sz w:val="24"/>
                <w:szCs w:val="24"/>
              </w:rPr>
            </w:pPr>
          </w:p>
          <w:p w14:paraId="4B8CA051" w14:textId="77777777" w:rsidR="00D15A76" w:rsidRDefault="00D15A76" w:rsidP="0021291D">
            <w:pPr>
              <w:spacing w:after="200" w:line="240" w:lineRule="auto"/>
              <w:rPr>
                <w:rFonts w:ascii="Arial" w:hAnsi="Arial" w:cs="Arial"/>
                <w:sz w:val="24"/>
                <w:szCs w:val="24"/>
              </w:rPr>
            </w:pPr>
          </w:p>
          <w:p w14:paraId="2B4876A1" w14:textId="77777777" w:rsidR="00D15A76" w:rsidRDefault="00D15A76" w:rsidP="0021291D">
            <w:pPr>
              <w:spacing w:after="200" w:line="240" w:lineRule="auto"/>
              <w:rPr>
                <w:rFonts w:ascii="Arial" w:hAnsi="Arial" w:cs="Arial"/>
                <w:sz w:val="24"/>
                <w:szCs w:val="24"/>
              </w:rPr>
            </w:pPr>
          </w:p>
          <w:p w14:paraId="75D58C28" w14:textId="77777777" w:rsidR="00D15A76" w:rsidRDefault="00D15A76" w:rsidP="0021291D">
            <w:pPr>
              <w:spacing w:after="200" w:line="240" w:lineRule="auto"/>
              <w:rPr>
                <w:rFonts w:ascii="Arial" w:hAnsi="Arial" w:cs="Arial"/>
                <w:sz w:val="24"/>
                <w:szCs w:val="24"/>
              </w:rPr>
            </w:pPr>
          </w:p>
          <w:p w14:paraId="2F7762C9" w14:textId="179AA67C" w:rsidR="00D15A76" w:rsidRPr="00A066B2" w:rsidRDefault="00D15A76" w:rsidP="0021291D">
            <w:pPr>
              <w:spacing w:after="200" w:line="240" w:lineRule="auto"/>
              <w:rPr>
                <w:rFonts w:ascii="Arial" w:hAnsi="Arial" w:cs="Arial"/>
                <w:sz w:val="24"/>
                <w:szCs w:val="24"/>
              </w:rPr>
            </w:pPr>
            <w:r>
              <w:rPr>
                <w:rFonts w:ascii="Arial" w:hAnsi="Arial" w:cs="Arial"/>
                <w:sz w:val="24"/>
                <w:szCs w:val="24"/>
              </w:rPr>
              <w:t>Meeting was adjourned at 9:02 pm</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98AE" w14:textId="77777777" w:rsidR="0021291D" w:rsidRDefault="0021291D" w:rsidP="0021291D">
            <w:pPr>
              <w:spacing w:after="0" w:line="240" w:lineRule="auto"/>
              <w:rPr>
                <w:rFonts w:ascii="Arial" w:hAnsi="Arial" w:cs="Arial"/>
                <w:sz w:val="24"/>
                <w:szCs w:val="24"/>
              </w:rPr>
            </w:pPr>
          </w:p>
          <w:p w14:paraId="66B53BA8" w14:textId="77777777" w:rsidR="007624A0" w:rsidRDefault="007624A0" w:rsidP="0021291D">
            <w:pPr>
              <w:spacing w:after="0" w:line="240" w:lineRule="auto"/>
              <w:rPr>
                <w:rFonts w:ascii="Arial" w:hAnsi="Arial" w:cs="Arial"/>
                <w:sz w:val="24"/>
                <w:szCs w:val="24"/>
              </w:rPr>
            </w:pPr>
          </w:p>
          <w:p w14:paraId="16435514" w14:textId="77777777" w:rsidR="007624A0" w:rsidRDefault="007624A0" w:rsidP="0021291D">
            <w:pPr>
              <w:spacing w:after="0" w:line="240" w:lineRule="auto"/>
              <w:rPr>
                <w:rFonts w:ascii="Arial" w:hAnsi="Arial" w:cs="Arial"/>
                <w:sz w:val="24"/>
                <w:szCs w:val="24"/>
              </w:rPr>
            </w:pPr>
          </w:p>
          <w:p w14:paraId="6163209F" w14:textId="77777777" w:rsidR="007624A0" w:rsidRDefault="007624A0" w:rsidP="0021291D">
            <w:pPr>
              <w:spacing w:after="0" w:line="240" w:lineRule="auto"/>
              <w:rPr>
                <w:rFonts w:ascii="Arial" w:hAnsi="Arial" w:cs="Arial"/>
                <w:sz w:val="24"/>
                <w:szCs w:val="24"/>
              </w:rPr>
            </w:pPr>
          </w:p>
          <w:p w14:paraId="733EE913" w14:textId="77777777" w:rsidR="007624A0" w:rsidRDefault="007624A0" w:rsidP="0021291D">
            <w:pPr>
              <w:spacing w:after="0" w:line="240" w:lineRule="auto"/>
              <w:rPr>
                <w:rFonts w:ascii="Arial" w:hAnsi="Arial" w:cs="Arial"/>
                <w:sz w:val="24"/>
                <w:szCs w:val="24"/>
              </w:rPr>
            </w:pPr>
          </w:p>
          <w:p w14:paraId="0CA9C3A2" w14:textId="77777777" w:rsidR="007624A0" w:rsidRDefault="007624A0" w:rsidP="0021291D">
            <w:pPr>
              <w:spacing w:after="0" w:line="240" w:lineRule="auto"/>
              <w:rPr>
                <w:rFonts w:ascii="Arial" w:hAnsi="Arial" w:cs="Arial"/>
                <w:sz w:val="24"/>
                <w:szCs w:val="24"/>
              </w:rPr>
            </w:pPr>
          </w:p>
          <w:p w14:paraId="36CE81BC" w14:textId="77777777" w:rsidR="007624A0" w:rsidRDefault="007624A0" w:rsidP="0021291D">
            <w:pPr>
              <w:spacing w:after="0" w:line="240" w:lineRule="auto"/>
              <w:rPr>
                <w:rFonts w:ascii="Arial" w:hAnsi="Arial" w:cs="Arial"/>
                <w:sz w:val="24"/>
                <w:szCs w:val="24"/>
              </w:rPr>
            </w:pPr>
          </w:p>
          <w:p w14:paraId="29430095" w14:textId="77777777" w:rsidR="00D56C53" w:rsidRDefault="00D56C53" w:rsidP="0021291D">
            <w:pPr>
              <w:spacing w:after="0" w:line="240" w:lineRule="auto"/>
              <w:rPr>
                <w:rFonts w:ascii="Arial" w:hAnsi="Arial" w:cs="Arial"/>
                <w:sz w:val="24"/>
                <w:szCs w:val="24"/>
              </w:rPr>
            </w:pPr>
          </w:p>
          <w:p w14:paraId="06F871AF" w14:textId="77777777" w:rsidR="00D56C53" w:rsidRDefault="00D56C53" w:rsidP="0021291D">
            <w:pPr>
              <w:spacing w:after="0" w:line="240" w:lineRule="auto"/>
              <w:rPr>
                <w:rFonts w:ascii="Arial" w:hAnsi="Arial" w:cs="Arial"/>
                <w:sz w:val="24"/>
                <w:szCs w:val="24"/>
              </w:rPr>
            </w:pPr>
          </w:p>
          <w:p w14:paraId="707A51F0" w14:textId="77777777" w:rsidR="00D56C53" w:rsidRDefault="00D56C53" w:rsidP="0021291D">
            <w:pPr>
              <w:spacing w:after="0" w:line="240" w:lineRule="auto"/>
              <w:rPr>
                <w:rFonts w:ascii="Arial" w:hAnsi="Arial" w:cs="Arial"/>
                <w:sz w:val="24"/>
                <w:szCs w:val="24"/>
              </w:rPr>
            </w:pPr>
          </w:p>
          <w:p w14:paraId="4CA58AAA" w14:textId="77777777" w:rsidR="00D56C53" w:rsidRDefault="00D56C53" w:rsidP="0021291D">
            <w:pPr>
              <w:spacing w:after="0" w:line="240" w:lineRule="auto"/>
              <w:rPr>
                <w:rFonts w:ascii="Arial" w:hAnsi="Arial" w:cs="Arial"/>
                <w:sz w:val="24"/>
                <w:szCs w:val="24"/>
              </w:rPr>
            </w:pPr>
          </w:p>
          <w:p w14:paraId="12159004" w14:textId="3F7890BF" w:rsidR="007624A0" w:rsidRPr="00A066B2" w:rsidRDefault="007624A0" w:rsidP="0021291D">
            <w:pPr>
              <w:spacing w:after="0" w:line="240" w:lineRule="auto"/>
              <w:rPr>
                <w:rFonts w:ascii="Arial" w:hAnsi="Arial" w:cs="Arial"/>
                <w:sz w:val="24"/>
                <w:szCs w:val="24"/>
              </w:rPr>
            </w:pPr>
            <w:r>
              <w:rPr>
                <w:rFonts w:ascii="Arial" w:hAnsi="Arial" w:cs="Arial"/>
                <w:sz w:val="24"/>
                <w:szCs w:val="24"/>
              </w:rPr>
              <w:t xml:space="preserve">SEAC member Melissa Rosen brought forward a motion to request that SEAC be permitted to meet in person or through hybrid means as soon as possible.  Appendix </w:t>
            </w:r>
            <w:r w:rsidR="00B56755">
              <w:rPr>
                <w:rFonts w:ascii="Arial" w:hAnsi="Arial" w:cs="Arial"/>
                <w:sz w:val="24"/>
                <w:szCs w:val="24"/>
              </w:rPr>
              <w:t>A</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B1742" w14:textId="77777777" w:rsidR="0021291D" w:rsidRDefault="0021291D" w:rsidP="0021291D">
            <w:pPr>
              <w:spacing w:after="0" w:line="240" w:lineRule="auto"/>
              <w:rPr>
                <w:rFonts w:ascii="Arial" w:hAnsi="Arial" w:cs="Arial"/>
                <w:sz w:val="24"/>
                <w:szCs w:val="24"/>
              </w:rPr>
            </w:pPr>
          </w:p>
          <w:p w14:paraId="47614FE3" w14:textId="77777777" w:rsidR="007624A0" w:rsidRDefault="007624A0" w:rsidP="0021291D">
            <w:pPr>
              <w:spacing w:after="0" w:line="240" w:lineRule="auto"/>
              <w:rPr>
                <w:rFonts w:ascii="Arial" w:hAnsi="Arial" w:cs="Arial"/>
                <w:sz w:val="24"/>
                <w:szCs w:val="24"/>
              </w:rPr>
            </w:pPr>
          </w:p>
          <w:p w14:paraId="4514E044" w14:textId="77777777" w:rsidR="007624A0" w:rsidRDefault="007624A0" w:rsidP="0021291D">
            <w:pPr>
              <w:spacing w:after="0" w:line="240" w:lineRule="auto"/>
              <w:rPr>
                <w:rFonts w:ascii="Arial" w:hAnsi="Arial" w:cs="Arial"/>
                <w:sz w:val="24"/>
                <w:szCs w:val="24"/>
              </w:rPr>
            </w:pPr>
          </w:p>
          <w:p w14:paraId="2344B93E" w14:textId="77777777" w:rsidR="007624A0" w:rsidRDefault="007624A0" w:rsidP="0021291D">
            <w:pPr>
              <w:spacing w:after="0" w:line="240" w:lineRule="auto"/>
              <w:rPr>
                <w:rFonts w:ascii="Arial" w:hAnsi="Arial" w:cs="Arial"/>
                <w:sz w:val="24"/>
                <w:szCs w:val="24"/>
              </w:rPr>
            </w:pPr>
          </w:p>
          <w:p w14:paraId="2B3F8D8D" w14:textId="77777777" w:rsidR="007624A0" w:rsidRDefault="007624A0" w:rsidP="0021291D">
            <w:pPr>
              <w:spacing w:after="0" w:line="240" w:lineRule="auto"/>
              <w:rPr>
                <w:rFonts w:ascii="Arial" w:hAnsi="Arial" w:cs="Arial"/>
                <w:sz w:val="24"/>
                <w:szCs w:val="24"/>
              </w:rPr>
            </w:pPr>
          </w:p>
          <w:p w14:paraId="13382C0B" w14:textId="77777777" w:rsidR="007624A0" w:rsidRDefault="007624A0" w:rsidP="0021291D">
            <w:pPr>
              <w:spacing w:after="0" w:line="240" w:lineRule="auto"/>
              <w:rPr>
                <w:rFonts w:ascii="Arial" w:hAnsi="Arial" w:cs="Arial"/>
                <w:sz w:val="24"/>
                <w:szCs w:val="24"/>
              </w:rPr>
            </w:pPr>
          </w:p>
          <w:p w14:paraId="72A0A5F5" w14:textId="77777777" w:rsidR="007624A0" w:rsidRDefault="007624A0" w:rsidP="0021291D">
            <w:pPr>
              <w:spacing w:after="0" w:line="240" w:lineRule="auto"/>
              <w:rPr>
                <w:rFonts w:ascii="Arial" w:hAnsi="Arial" w:cs="Arial"/>
                <w:sz w:val="24"/>
                <w:szCs w:val="24"/>
              </w:rPr>
            </w:pPr>
          </w:p>
          <w:p w14:paraId="1E1D1871" w14:textId="77777777" w:rsidR="00D56C53" w:rsidRDefault="00D56C53" w:rsidP="0021291D">
            <w:pPr>
              <w:spacing w:after="0" w:line="240" w:lineRule="auto"/>
              <w:rPr>
                <w:rFonts w:ascii="Arial" w:hAnsi="Arial" w:cs="Arial"/>
                <w:sz w:val="24"/>
                <w:szCs w:val="24"/>
              </w:rPr>
            </w:pPr>
          </w:p>
          <w:p w14:paraId="6726C92C" w14:textId="77777777" w:rsidR="00D56C53" w:rsidRDefault="00D56C53" w:rsidP="0021291D">
            <w:pPr>
              <w:spacing w:after="0" w:line="240" w:lineRule="auto"/>
              <w:rPr>
                <w:rFonts w:ascii="Arial" w:hAnsi="Arial" w:cs="Arial"/>
                <w:sz w:val="24"/>
                <w:szCs w:val="24"/>
              </w:rPr>
            </w:pPr>
          </w:p>
          <w:p w14:paraId="6DD22C2E" w14:textId="77777777" w:rsidR="00D56C53" w:rsidRDefault="00D56C53" w:rsidP="0021291D">
            <w:pPr>
              <w:spacing w:after="0" w:line="240" w:lineRule="auto"/>
              <w:rPr>
                <w:rFonts w:ascii="Arial" w:hAnsi="Arial" w:cs="Arial"/>
                <w:sz w:val="24"/>
                <w:szCs w:val="24"/>
              </w:rPr>
            </w:pPr>
          </w:p>
          <w:p w14:paraId="60429882" w14:textId="56008A9A" w:rsidR="007624A0" w:rsidRPr="00A066B2" w:rsidRDefault="007624A0" w:rsidP="0021291D">
            <w:pPr>
              <w:spacing w:after="0" w:line="240" w:lineRule="auto"/>
              <w:rPr>
                <w:rFonts w:ascii="Arial" w:hAnsi="Arial" w:cs="Arial"/>
                <w:sz w:val="24"/>
                <w:szCs w:val="24"/>
              </w:rPr>
            </w:pPr>
            <w:r>
              <w:rPr>
                <w:rFonts w:ascii="Arial" w:hAnsi="Arial" w:cs="Arial"/>
                <w:sz w:val="24"/>
                <w:szCs w:val="24"/>
              </w:rPr>
              <w:t xml:space="preserve">In Person Meeting Motion was passed. </w:t>
            </w:r>
          </w:p>
        </w:tc>
      </w:tr>
      <w:tr w:rsidR="001B57AC" w:rsidRPr="00A066B2" w14:paraId="0B1958C2"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DBE31" w14:textId="534F4338" w:rsidR="001B57AC" w:rsidRPr="00A066B2" w:rsidRDefault="001B57AC" w:rsidP="0021291D">
            <w:pPr>
              <w:spacing w:after="200" w:line="240" w:lineRule="auto"/>
              <w:rPr>
                <w:rFonts w:ascii="Arial" w:hAnsi="Arial" w:cs="Arial"/>
                <w:color w:val="000000"/>
                <w:sz w:val="24"/>
                <w:szCs w:val="24"/>
              </w:rPr>
            </w:pPr>
            <w:r>
              <w:rPr>
                <w:rFonts w:ascii="Arial" w:hAnsi="Arial" w:cs="Arial"/>
                <w:color w:val="000000"/>
                <w:sz w:val="24"/>
                <w:szCs w:val="24"/>
              </w:rPr>
              <w:lastRenderedPageBreak/>
              <w:t>Follow up Items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ECE90" w14:textId="77777777" w:rsidR="001B57AC" w:rsidRDefault="001B57AC" w:rsidP="0021291D">
            <w:pPr>
              <w:spacing w:after="200" w:line="240" w:lineRule="auto"/>
              <w:rPr>
                <w:rFonts w:ascii="Arial" w:hAnsi="Arial" w:cs="Arial"/>
                <w:sz w:val="24"/>
                <w:szCs w:val="24"/>
              </w:rPr>
            </w:pPr>
            <w:r>
              <w:rPr>
                <w:rFonts w:ascii="Arial" w:hAnsi="Arial" w:cs="Arial"/>
                <w:sz w:val="24"/>
                <w:szCs w:val="24"/>
              </w:rPr>
              <w:t>The following information/follow-up was requested:</w:t>
            </w:r>
          </w:p>
          <w:p w14:paraId="24B5919F" w14:textId="77777777" w:rsidR="001B57AC" w:rsidRDefault="001B57AC" w:rsidP="001B57AC">
            <w:pPr>
              <w:pStyle w:val="ListParagraph"/>
              <w:numPr>
                <w:ilvl w:val="0"/>
                <w:numId w:val="4"/>
              </w:numPr>
              <w:spacing w:after="200" w:line="240" w:lineRule="auto"/>
              <w:rPr>
                <w:rFonts w:ascii="Arial" w:hAnsi="Arial" w:cs="Arial"/>
                <w:sz w:val="24"/>
                <w:szCs w:val="24"/>
              </w:rPr>
            </w:pPr>
            <w:r>
              <w:rPr>
                <w:rFonts w:ascii="Arial" w:hAnsi="Arial" w:cs="Arial"/>
                <w:sz w:val="24"/>
                <w:szCs w:val="24"/>
              </w:rPr>
              <w:t xml:space="preserve">Is it possible to </w:t>
            </w:r>
            <w:r w:rsidR="007218CC">
              <w:rPr>
                <w:rFonts w:ascii="Arial" w:hAnsi="Arial" w:cs="Arial"/>
                <w:sz w:val="24"/>
                <w:szCs w:val="24"/>
              </w:rPr>
              <w:t>learn how many people are logging on to watch the livestream and/or how many hits the saved webcast has.</w:t>
            </w:r>
          </w:p>
          <w:p w14:paraId="29B32716" w14:textId="77777777" w:rsidR="00A17945" w:rsidRDefault="00A17945" w:rsidP="001B57AC">
            <w:pPr>
              <w:pStyle w:val="ListParagraph"/>
              <w:numPr>
                <w:ilvl w:val="0"/>
                <w:numId w:val="4"/>
              </w:numPr>
              <w:spacing w:after="200" w:line="240" w:lineRule="auto"/>
              <w:rPr>
                <w:rFonts w:ascii="Arial" w:hAnsi="Arial" w:cs="Arial"/>
                <w:sz w:val="24"/>
                <w:szCs w:val="24"/>
              </w:rPr>
            </w:pPr>
            <w:r>
              <w:rPr>
                <w:rFonts w:ascii="Arial" w:hAnsi="Arial" w:cs="Arial"/>
                <w:sz w:val="24"/>
                <w:szCs w:val="24"/>
              </w:rPr>
              <w:t>Is it possible to get data showing the number of students with exceptionalities in regular class by exceptionality?</w:t>
            </w:r>
          </w:p>
          <w:p w14:paraId="5837EF1D" w14:textId="77777777" w:rsidR="00D56C53" w:rsidRDefault="00D56C53" w:rsidP="001B57AC">
            <w:pPr>
              <w:pStyle w:val="ListParagraph"/>
              <w:numPr>
                <w:ilvl w:val="0"/>
                <w:numId w:val="4"/>
              </w:numPr>
              <w:spacing w:after="200" w:line="240" w:lineRule="auto"/>
              <w:rPr>
                <w:rFonts w:ascii="Arial" w:hAnsi="Arial" w:cs="Arial"/>
                <w:sz w:val="24"/>
                <w:szCs w:val="24"/>
              </w:rPr>
            </w:pPr>
            <w:r>
              <w:rPr>
                <w:rFonts w:ascii="Arial" w:hAnsi="Arial" w:cs="Arial"/>
                <w:sz w:val="24"/>
                <w:szCs w:val="24"/>
              </w:rPr>
              <w:t>Can Karen share</w:t>
            </w:r>
            <w:r w:rsidR="00E90C28">
              <w:rPr>
                <w:rFonts w:ascii="Arial" w:hAnsi="Arial" w:cs="Arial"/>
                <w:sz w:val="24"/>
                <w:szCs w:val="24"/>
              </w:rPr>
              <w:t xml:space="preserve"> the slides from her presentation?</w:t>
            </w:r>
          </w:p>
          <w:p w14:paraId="0FE64BF3" w14:textId="3287790E" w:rsidR="00E90C28" w:rsidRPr="001B57AC" w:rsidRDefault="00E90C28" w:rsidP="00E90C28">
            <w:pPr>
              <w:pStyle w:val="ListParagraph"/>
              <w:spacing w:after="20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C5D35" w14:textId="77777777" w:rsidR="001B57AC" w:rsidRDefault="001B57AC" w:rsidP="0021291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06902" w14:textId="77777777" w:rsidR="001B57AC" w:rsidRDefault="001B57AC" w:rsidP="0021291D">
            <w:pPr>
              <w:spacing w:after="0" w:line="240" w:lineRule="auto"/>
              <w:rPr>
                <w:rFonts w:ascii="Arial" w:hAnsi="Arial" w:cs="Arial"/>
                <w:sz w:val="24"/>
                <w:szCs w:val="24"/>
              </w:rPr>
            </w:pPr>
          </w:p>
        </w:tc>
      </w:tr>
    </w:tbl>
    <w:p w14:paraId="07127641" w14:textId="58C946E2" w:rsidR="001849FD" w:rsidRDefault="001849FD" w:rsidP="001849FD">
      <w:pPr>
        <w:rPr>
          <w:rFonts w:ascii="Arial" w:hAnsi="Arial" w:cs="Arial"/>
          <w:sz w:val="24"/>
          <w:szCs w:val="24"/>
        </w:rPr>
      </w:pPr>
    </w:p>
    <w:p w14:paraId="3CB12B69" w14:textId="73DB36C7" w:rsidR="001B57AC" w:rsidRDefault="001B57AC" w:rsidP="001849FD">
      <w:pPr>
        <w:rPr>
          <w:rFonts w:ascii="Arial" w:hAnsi="Arial" w:cs="Arial"/>
          <w:sz w:val="24"/>
          <w:szCs w:val="24"/>
        </w:rPr>
      </w:pPr>
    </w:p>
    <w:p w14:paraId="398A7EEA" w14:textId="77777777" w:rsidR="00B56755" w:rsidRDefault="00B56755" w:rsidP="001849FD">
      <w:pPr>
        <w:rPr>
          <w:rFonts w:ascii="Arial" w:hAnsi="Arial" w:cs="Arial"/>
          <w:sz w:val="24"/>
          <w:szCs w:val="24"/>
        </w:rPr>
      </w:pPr>
    </w:p>
    <w:p w14:paraId="070E86C4" w14:textId="26048C98" w:rsidR="00B56755" w:rsidRDefault="00B56755" w:rsidP="001849FD">
      <w:pPr>
        <w:rPr>
          <w:rFonts w:ascii="Arial" w:hAnsi="Arial" w:cs="Arial"/>
          <w:sz w:val="24"/>
          <w:szCs w:val="24"/>
        </w:rPr>
      </w:pPr>
      <w:r>
        <w:rPr>
          <w:rFonts w:ascii="Arial" w:hAnsi="Arial" w:cs="Arial"/>
          <w:sz w:val="24"/>
          <w:szCs w:val="24"/>
        </w:rPr>
        <w:t>Appendix A</w:t>
      </w:r>
    </w:p>
    <w:p w14:paraId="17926037" w14:textId="77777777" w:rsidR="00B56755" w:rsidRDefault="00B56755" w:rsidP="001849FD">
      <w:pPr>
        <w:rPr>
          <w:rFonts w:ascii="Arial" w:hAnsi="Arial" w:cs="Arial"/>
          <w:sz w:val="24"/>
          <w:szCs w:val="24"/>
        </w:rPr>
      </w:pPr>
    </w:p>
    <w:p w14:paraId="769B976E" w14:textId="77777777" w:rsidR="00B56755" w:rsidRDefault="00B56755" w:rsidP="001849FD">
      <w:pPr>
        <w:rPr>
          <w:rFonts w:ascii="Arial" w:hAnsi="Arial" w:cs="Arial"/>
          <w:sz w:val="24"/>
          <w:szCs w:val="24"/>
        </w:rPr>
      </w:pPr>
    </w:p>
    <w:p w14:paraId="49FBD089" w14:textId="54B4FA01"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 xml:space="preserve">[ SEAC - Motion for In Person meetings - Sept 15, 2022 </w:t>
      </w:r>
    </w:p>
    <w:p w14:paraId="5C7BEA90"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WHEREAS TDSB’s SEAC has been meeting virtually for almost two and a half years, since the shutdown of in person meetings due to the COVID 19 pandemic;</w:t>
      </w:r>
    </w:p>
    <w:p w14:paraId="18E28B81"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all schools across TDSB are now offering more historically usual in-person learning to all students across TDSB;</w:t>
      </w:r>
    </w:p>
    <w:p w14:paraId="460E8AA3"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there are very well-recognized important social, emotional, relationship, and productivity benefits to meeting and connecting in person, for everyone, including SEAC, its representatives, and SEAC’s business;</w:t>
      </w:r>
    </w:p>
    <w:p w14:paraId="36E96096" w14:textId="24586C0E"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Trustees have resumed in person meetings by a model of combined “hybrid” meetings, in which those who would like to attend in person may, and those who would still like to meet virtually can also simultaneously participate in those meetings virtually (herein referred to as “In Person – Hybrid Meetings”</w:t>
      </w:r>
      <w:r>
        <w:rPr>
          <w:rFonts w:ascii="Times New Roman" w:eastAsia="Times New Roman" w:hAnsi="Times New Roman" w:cs="Times New Roman"/>
          <w:color w:val="000000"/>
          <w:sz w:val="27"/>
          <w:szCs w:val="27"/>
        </w:rPr>
        <w:t>)</w:t>
      </w:r>
      <w:r w:rsidRPr="00D15A76">
        <w:rPr>
          <w:rFonts w:ascii="Times New Roman" w:eastAsia="Times New Roman" w:hAnsi="Times New Roman" w:cs="Times New Roman"/>
          <w:color w:val="000000"/>
          <w:sz w:val="27"/>
          <w:szCs w:val="27"/>
        </w:rPr>
        <w:t>;</w:t>
      </w:r>
    </w:p>
    <w:p w14:paraId="322B3E5F"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SEAC is a legislatively-constituted body, that sometimes operates similarly to TDSB’s “Community Advisory Committees” (“CACs), but also operates differently from CACs in that it is a body that every board must have and support, pursuant to provincial legislation;</w:t>
      </w:r>
    </w:p>
    <w:p w14:paraId="4004A139" w14:textId="038E8E83"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SEAC desires and requests that SEAC resume In Person – Hybrid Meetings for SEAC as soon as possible, and ideally for SEAC’s October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meeting;</w:t>
      </w:r>
    </w:p>
    <w:p w14:paraId="0CA9D1F7"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WHEREAS SEAC is bringing this motion in order to elevate this request and consensus to the attention of TDSB and its administrators, although it may not actually be necessary to action this item to have it processed through Trustee committees;</w:t>
      </w:r>
    </w:p>
    <w:p w14:paraId="69E8A46E" w14:textId="77777777"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BE IT RESOLVED THAT the above recital statements are incorporated as part of this resolution;</w:t>
      </w:r>
    </w:p>
    <w:p w14:paraId="1CF8F68A" w14:textId="18FC5BBF" w:rsidR="00D15A76" w:rsidRPr="00D15A76" w:rsidRDefault="00D15A76" w:rsidP="00D15A76">
      <w:pPr>
        <w:spacing w:before="100" w:beforeAutospacing="1" w:after="100" w:afterAutospacing="1" w:line="240" w:lineRule="auto"/>
        <w:rPr>
          <w:rFonts w:ascii="Times New Roman" w:eastAsia="Times New Roman" w:hAnsi="Times New Roman" w:cs="Times New Roman"/>
          <w:color w:val="000000"/>
          <w:sz w:val="27"/>
          <w:szCs w:val="27"/>
        </w:rPr>
      </w:pPr>
      <w:r w:rsidRPr="00D15A76">
        <w:rPr>
          <w:rFonts w:ascii="Times New Roman" w:eastAsia="Times New Roman" w:hAnsi="Times New Roman" w:cs="Times New Roman"/>
          <w:color w:val="000000"/>
          <w:sz w:val="27"/>
          <w:szCs w:val="27"/>
        </w:rPr>
        <w:t>AND BE IT RESOLVED THAT SEAC requests that SEAC resume meeting in person as soon as possible, by holding In Person – Hybrid Meetings, starting ideally for SEAC’s October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meeting, and if not in October, then no later than for SEAC’s November 202</w:t>
      </w:r>
      <w:r>
        <w:rPr>
          <w:rFonts w:ascii="Times New Roman" w:eastAsia="Times New Roman" w:hAnsi="Times New Roman" w:cs="Times New Roman"/>
          <w:color w:val="000000"/>
          <w:sz w:val="27"/>
          <w:szCs w:val="27"/>
        </w:rPr>
        <w:t>2</w:t>
      </w:r>
      <w:r w:rsidRPr="00D15A76">
        <w:rPr>
          <w:rFonts w:ascii="Times New Roman" w:eastAsia="Times New Roman" w:hAnsi="Times New Roman" w:cs="Times New Roman"/>
          <w:color w:val="000000"/>
          <w:sz w:val="27"/>
          <w:szCs w:val="27"/>
        </w:rPr>
        <w:t xml:space="preserve"> meeting.</w:t>
      </w:r>
    </w:p>
    <w:p w14:paraId="726185EA" w14:textId="77777777" w:rsidR="00D15A76" w:rsidRDefault="00D15A76" w:rsidP="001849FD">
      <w:pPr>
        <w:rPr>
          <w:rFonts w:ascii="Arial" w:hAnsi="Arial" w:cs="Arial"/>
          <w:sz w:val="24"/>
          <w:szCs w:val="24"/>
        </w:rPr>
      </w:pPr>
    </w:p>
    <w:p w14:paraId="25BB6922" w14:textId="21BCF939" w:rsidR="001B57AC" w:rsidRDefault="001B57AC" w:rsidP="001849FD">
      <w:pPr>
        <w:rPr>
          <w:rFonts w:ascii="Arial" w:hAnsi="Arial" w:cs="Arial"/>
          <w:sz w:val="24"/>
          <w:szCs w:val="24"/>
        </w:rPr>
      </w:pPr>
    </w:p>
    <w:p w14:paraId="69B1B833" w14:textId="77777777" w:rsidR="001B57AC" w:rsidRPr="00A066B2" w:rsidRDefault="001B57AC" w:rsidP="001849FD">
      <w:pPr>
        <w:rPr>
          <w:rFonts w:ascii="Arial" w:hAnsi="Arial" w:cs="Arial"/>
          <w:sz w:val="24"/>
          <w:szCs w:val="24"/>
        </w:rPr>
      </w:pPr>
    </w:p>
    <w:p w14:paraId="4114CD05" w14:textId="77777777" w:rsidR="00A066B2" w:rsidRPr="00A066B2" w:rsidRDefault="00A066B2" w:rsidP="00A066B2">
      <w:pPr>
        <w:rPr>
          <w:rFonts w:ascii="Arial" w:hAnsi="Arial" w:cs="Arial"/>
          <w:sz w:val="24"/>
          <w:szCs w:val="24"/>
          <w:lang w:val="en-US"/>
        </w:rPr>
      </w:pPr>
    </w:p>
    <w:sectPr w:rsidR="00A066B2" w:rsidRPr="00A066B2"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8C5E7" w14:textId="77777777" w:rsidR="00757152" w:rsidRDefault="00757152">
      <w:pPr>
        <w:spacing w:after="0" w:line="240" w:lineRule="auto"/>
      </w:pPr>
      <w:r>
        <w:separator/>
      </w:r>
    </w:p>
  </w:endnote>
  <w:endnote w:type="continuationSeparator" w:id="0">
    <w:p w14:paraId="1AFD924A" w14:textId="77777777" w:rsidR="00757152" w:rsidRDefault="0075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DED5" w14:textId="77777777" w:rsidR="00757152" w:rsidRDefault="00757152">
      <w:pPr>
        <w:spacing w:after="0" w:line="240" w:lineRule="auto"/>
      </w:pPr>
      <w:r>
        <w:separator/>
      </w:r>
    </w:p>
  </w:footnote>
  <w:footnote w:type="continuationSeparator" w:id="0">
    <w:p w14:paraId="14059DD0" w14:textId="77777777" w:rsidR="00757152" w:rsidRDefault="00757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2"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8"/>
  </w:num>
  <w:num w:numId="7">
    <w:abstractNumId w:val="5"/>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77649"/>
    <w:rsid w:val="0008517E"/>
    <w:rsid w:val="00097243"/>
    <w:rsid w:val="000B1119"/>
    <w:rsid w:val="000F3C12"/>
    <w:rsid w:val="00101DEA"/>
    <w:rsid w:val="00132F8C"/>
    <w:rsid w:val="00142035"/>
    <w:rsid w:val="00157FF0"/>
    <w:rsid w:val="001728D3"/>
    <w:rsid w:val="001849FD"/>
    <w:rsid w:val="00194F30"/>
    <w:rsid w:val="001A49F6"/>
    <w:rsid w:val="001A53B3"/>
    <w:rsid w:val="001B57AC"/>
    <w:rsid w:val="001C5425"/>
    <w:rsid w:val="002106B1"/>
    <w:rsid w:val="0021291D"/>
    <w:rsid w:val="00224C25"/>
    <w:rsid w:val="00243899"/>
    <w:rsid w:val="002A0532"/>
    <w:rsid w:val="002C21B7"/>
    <w:rsid w:val="002E105D"/>
    <w:rsid w:val="0034127E"/>
    <w:rsid w:val="00347498"/>
    <w:rsid w:val="003567B2"/>
    <w:rsid w:val="004055AD"/>
    <w:rsid w:val="0047267A"/>
    <w:rsid w:val="00481AA7"/>
    <w:rsid w:val="0049070E"/>
    <w:rsid w:val="004A2DA9"/>
    <w:rsid w:val="004B0F69"/>
    <w:rsid w:val="004B1154"/>
    <w:rsid w:val="004E1B11"/>
    <w:rsid w:val="004F616D"/>
    <w:rsid w:val="00567830"/>
    <w:rsid w:val="005754D2"/>
    <w:rsid w:val="005C0B16"/>
    <w:rsid w:val="005C5E37"/>
    <w:rsid w:val="005D5F75"/>
    <w:rsid w:val="006103E9"/>
    <w:rsid w:val="0062501E"/>
    <w:rsid w:val="006707B6"/>
    <w:rsid w:val="00676C1A"/>
    <w:rsid w:val="00677003"/>
    <w:rsid w:val="00682453"/>
    <w:rsid w:val="0068447F"/>
    <w:rsid w:val="00694C4F"/>
    <w:rsid w:val="006B71A0"/>
    <w:rsid w:val="006B78AD"/>
    <w:rsid w:val="006F5D5A"/>
    <w:rsid w:val="007218CC"/>
    <w:rsid w:val="00731DB5"/>
    <w:rsid w:val="00736367"/>
    <w:rsid w:val="00757152"/>
    <w:rsid w:val="007624A0"/>
    <w:rsid w:val="00763DDD"/>
    <w:rsid w:val="0077389F"/>
    <w:rsid w:val="00787EDB"/>
    <w:rsid w:val="007D6EAE"/>
    <w:rsid w:val="007E135F"/>
    <w:rsid w:val="00815A2A"/>
    <w:rsid w:val="00821FFF"/>
    <w:rsid w:val="008425E6"/>
    <w:rsid w:val="008664EF"/>
    <w:rsid w:val="00866603"/>
    <w:rsid w:val="00897772"/>
    <w:rsid w:val="008A13CE"/>
    <w:rsid w:val="008B195D"/>
    <w:rsid w:val="008D4ADB"/>
    <w:rsid w:val="008D4F25"/>
    <w:rsid w:val="009041D6"/>
    <w:rsid w:val="00945F3F"/>
    <w:rsid w:val="0095519C"/>
    <w:rsid w:val="00956176"/>
    <w:rsid w:val="00973F73"/>
    <w:rsid w:val="009965EE"/>
    <w:rsid w:val="009A5591"/>
    <w:rsid w:val="009B0E68"/>
    <w:rsid w:val="009B70E8"/>
    <w:rsid w:val="009C19A1"/>
    <w:rsid w:val="009D603B"/>
    <w:rsid w:val="009E1461"/>
    <w:rsid w:val="009F70E1"/>
    <w:rsid w:val="00A066B2"/>
    <w:rsid w:val="00A17945"/>
    <w:rsid w:val="00A24414"/>
    <w:rsid w:val="00A24B23"/>
    <w:rsid w:val="00A26366"/>
    <w:rsid w:val="00AA4585"/>
    <w:rsid w:val="00AB09E6"/>
    <w:rsid w:val="00AC1712"/>
    <w:rsid w:val="00AC30D2"/>
    <w:rsid w:val="00AF0FB1"/>
    <w:rsid w:val="00AF3DE8"/>
    <w:rsid w:val="00AF5ABE"/>
    <w:rsid w:val="00B32D47"/>
    <w:rsid w:val="00B509BD"/>
    <w:rsid w:val="00B56755"/>
    <w:rsid w:val="00B63565"/>
    <w:rsid w:val="00B83591"/>
    <w:rsid w:val="00B86CB8"/>
    <w:rsid w:val="00BC7FD3"/>
    <w:rsid w:val="00CA1ACE"/>
    <w:rsid w:val="00CE2466"/>
    <w:rsid w:val="00D030CC"/>
    <w:rsid w:val="00D1008E"/>
    <w:rsid w:val="00D15A76"/>
    <w:rsid w:val="00D41CA1"/>
    <w:rsid w:val="00D56C53"/>
    <w:rsid w:val="00D8082D"/>
    <w:rsid w:val="00D97CAB"/>
    <w:rsid w:val="00DA15CF"/>
    <w:rsid w:val="00DA2C3B"/>
    <w:rsid w:val="00DB067A"/>
    <w:rsid w:val="00DC148E"/>
    <w:rsid w:val="00DC6988"/>
    <w:rsid w:val="00DD0D8D"/>
    <w:rsid w:val="00DF1C60"/>
    <w:rsid w:val="00E025F0"/>
    <w:rsid w:val="00E16FC0"/>
    <w:rsid w:val="00E179D7"/>
    <w:rsid w:val="00E2602D"/>
    <w:rsid w:val="00E7303B"/>
    <w:rsid w:val="00E90C28"/>
    <w:rsid w:val="00EA0D79"/>
    <w:rsid w:val="00EA6BAD"/>
    <w:rsid w:val="00EC13C4"/>
    <w:rsid w:val="00EC6E8F"/>
    <w:rsid w:val="00EE6F4C"/>
    <w:rsid w:val="00EF60F6"/>
    <w:rsid w:val="00F52991"/>
    <w:rsid w:val="00F804E4"/>
    <w:rsid w:val="00FC13A1"/>
    <w:rsid w:val="00FD1F6A"/>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1228</Words>
  <Characters>6821</Characters>
  <Application>Microsoft Office Word</Application>
  <DocSecurity>0</DocSecurity>
  <Lines>310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2022-10-21T14:19:00Z</dcterms:created>
  <dcterms:modified xsi:type="dcterms:W3CDTF">2022-10-21T14:19:00Z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