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1F52" w14:textId="799A3FE6" w:rsidR="00A066B2" w:rsidRDefault="00A066B2" w:rsidP="001849FD">
      <w:pPr>
        <w:spacing w:after="200" w:line="240" w:lineRule="auto"/>
        <w:rPr>
          <w:rFonts w:ascii="Arial" w:hAnsi="Arial" w:cs="Arial"/>
          <w:color w:val="000000"/>
          <w:sz w:val="24"/>
          <w:szCs w:val="24"/>
        </w:rPr>
      </w:pPr>
      <w:r w:rsidRPr="003C1E55">
        <w:rPr>
          <w:rFonts w:ascii="Arial" w:hAnsi="Arial" w:cs="Arial"/>
          <w:noProof/>
          <w:sz w:val="24"/>
          <w:szCs w:val="24"/>
        </w:rPr>
        <w:drawing>
          <wp:inline distT="0" distB="0" distL="0" distR="0" wp14:anchorId="2D925EBB" wp14:editId="6348EF4B">
            <wp:extent cx="790575" cy="714375"/>
            <wp:effectExtent l="0" t="0" r="9525" b="9525"/>
            <wp:docPr id="1" name="Picture 1" descr="TDSB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DSB logo&#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inline>
        </w:drawing>
      </w:r>
    </w:p>
    <w:p w14:paraId="563C3604" w14:textId="77777777" w:rsidR="00A066B2" w:rsidRDefault="00A066B2" w:rsidP="001849FD">
      <w:pPr>
        <w:spacing w:after="200" w:line="240" w:lineRule="auto"/>
        <w:rPr>
          <w:rFonts w:ascii="Arial" w:hAnsi="Arial" w:cs="Arial"/>
          <w:color w:val="000000"/>
          <w:sz w:val="24"/>
          <w:szCs w:val="24"/>
        </w:rPr>
      </w:pPr>
    </w:p>
    <w:p w14:paraId="149AA95F" w14:textId="33B7E5C7" w:rsidR="001849FD" w:rsidRPr="00A066B2" w:rsidRDefault="00FD29DE" w:rsidP="001849FD">
      <w:pPr>
        <w:spacing w:after="200" w:line="240" w:lineRule="auto"/>
        <w:rPr>
          <w:rFonts w:ascii="Arial" w:hAnsi="Arial" w:cs="Arial"/>
          <w:color w:val="000000"/>
          <w:sz w:val="24"/>
          <w:szCs w:val="24"/>
        </w:rPr>
      </w:pPr>
      <w:r>
        <w:rPr>
          <w:rFonts w:ascii="Arial" w:hAnsi="Arial" w:cs="Arial"/>
          <w:color w:val="000000"/>
          <w:sz w:val="24"/>
          <w:szCs w:val="24"/>
        </w:rPr>
        <w:t>Approved Minutes</w:t>
      </w:r>
    </w:p>
    <w:p w14:paraId="3F7BBB01" w14:textId="77777777" w:rsidR="002E105D" w:rsidRPr="00A066B2" w:rsidRDefault="002E105D" w:rsidP="002E105D">
      <w:pPr>
        <w:spacing w:after="200" w:line="240" w:lineRule="auto"/>
        <w:rPr>
          <w:rFonts w:ascii="Arial" w:hAnsi="Arial" w:cs="Arial"/>
          <w:b/>
          <w:bCs/>
          <w:sz w:val="24"/>
          <w:szCs w:val="24"/>
        </w:rPr>
      </w:pPr>
      <w:r w:rsidRPr="00A066B2">
        <w:rPr>
          <w:rFonts w:ascii="Arial" w:hAnsi="Arial" w:cs="Arial"/>
          <w:b/>
          <w:bCs/>
          <w:color w:val="000000"/>
          <w:sz w:val="24"/>
          <w:szCs w:val="24"/>
        </w:rPr>
        <w:t xml:space="preserve">Name of Committee: </w:t>
      </w:r>
      <w:r w:rsidRPr="00A066B2">
        <w:rPr>
          <w:rFonts w:ascii="Arial" w:hAnsi="Arial" w:cs="Arial"/>
          <w:b/>
          <w:bCs/>
          <w:color w:val="000000"/>
          <w:sz w:val="24"/>
          <w:szCs w:val="24"/>
        </w:rPr>
        <w:tab/>
        <w:t>Special Education Advisory Committee </w:t>
      </w:r>
    </w:p>
    <w:p w14:paraId="08C1F726" w14:textId="65FBF3B9" w:rsidR="002E105D" w:rsidRPr="00A066B2" w:rsidRDefault="002E105D" w:rsidP="002E105D">
      <w:pPr>
        <w:spacing w:after="200" w:line="240" w:lineRule="auto"/>
        <w:rPr>
          <w:rFonts w:ascii="Arial" w:hAnsi="Arial" w:cs="Arial"/>
          <w:b/>
          <w:bCs/>
          <w:sz w:val="24"/>
          <w:szCs w:val="24"/>
        </w:rPr>
      </w:pPr>
      <w:r w:rsidRPr="00A066B2">
        <w:rPr>
          <w:rFonts w:ascii="Arial" w:hAnsi="Arial" w:cs="Arial"/>
          <w:b/>
          <w:bCs/>
          <w:color w:val="000000"/>
          <w:sz w:val="24"/>
          <w:szCs w:val="24"/>
        </w:rPr>
        <w:t xml:space="preserve">Meeting Date: </w:t>
      </w:r>
      <w:r w:rsidR="00771AE7">
        <w:rPr>
          <w:rFonts w:ascii="Arial" w:hAnsi="Arial" w:cs="Arial"/>
          <w:b/>
          <w:bCs/>
          <w:color w:val="000000"/>
          <w:sz w:val="24"/>
          <w:szCs w:val="24"/>
        </w:rPr>
        <w:t>November 17</w:t>
      </w:r>
      <w:r w:rsidR="00E025F0" w:rsidRPr="00A066B2">
        <w:rPr>
          <w:rFonts w:ascii="Arial" w:hAnsi="Arial" w:cs="Arial"/>
          <w:b/>
          <w:bCs/>
          <w:color w:val="000000"/>
          <w:sz w:val="24"/>
          <w:szCs w:val="24"/>
        </w:rPr>
        <w:t>, 2022</w:t>
      </w:r>
    </w:p>
    <w:p w14:paraId="143321DB" w14:textId="23BD8003"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A meeting of the Special Education Advisory Committee convened on</w:t>
      </w:r>
      <w:r w:rsidR="00736367">
        <w:rPr>
          <w:rFonts w:ascii="Arial" w:hAnsi="Arial" w:cs="Arial"/>
          <w:color w:val="000000"/>
          <w:sz w:val="24"/>
          <w:szCs w:val="24"/>
        </w:rPr>
        <w:t xml:space="preserve"> </w:t>
      </w:r>
      <w:r w:rsidR="006A1E02">
        <w:rPr>
          <w:rFonts w:ascii="Arial" w:hAnsi="Arial" w:cs="Arial"/>
          <w:color w:val="000000"/>
          <w:sz w:val="24"/>
          <w:szCs w:val="24"/>
        </w:rPr>
        <w:t>October 17</w:t>
      </w:r>
      <w:r w:rsidR="00736367">
        <w:rPr>
          <w:rFonts w:ascii="Arial" w:hAnsi="Arial" w:cs="Arial"/>
          <w:color w:val="000000"/>
          <w:sz w:val="24"/>
          <w:szCs w:val="24"/>
        </w:rPr>
        <w:t>,</w:t>
      </w:r>
      <w:r w:rsidRPr="00A066B2">
        <w:rPr>
          <w:rFonts w:ascii="Arial" w:hAnsi="Arial" w:cs="Arial"/>
          <w:sz w:val="24"/>
          <w:szCs w:val="24"/>
        </w:rPr>
        <w:t xml:space="preserve"> 2022,</w:t>
      </w:r>
      <w:r w:rsidRPr="00A066B2">
        <w:rPr>
          <w:rFonts w:ascii="Arial" w:hAnsi="Arial" w:cs="Arial"/>
          <w:color w:val="000000"/>
          <w:sz w:val="24"/>
          <w:szCs w:val="24"/>
        </w:rPr>
        <w:t xml:space="preserve"> from 7: 00 p.m. to 9:</w:t>
      </w:r>
      <w:r w:rsidR="009B70E8">
        <w:rPr>
          <w:rFonts w:ascii="Arial" w:hAnsi="Arial" w:cs="Arial"/>
          <w:color w:val="000000"/>
          <w:sz w:val="24"/>
          <w:szCs w:val="24"/>
        </w:rPr>
        <w:t>02</w:t>
      </w:r>
      <w:r w:rsidRPr="00A066B2">
        <w:rPr>
          <w:rFonts w:ascii="Arial" w:hAnsi="Arial" w:cs="Arial"/>
          <w:color w:val="000000"/>
          <w:sz w:val="24"/>
          <w:szCs w:val="24"/>
        </w:rPr>
        <w:t xml:space="preserve"> p.m. via Zoom </w:t>
      </w:r>
      <w:r w:rsidR="00FA45DE">
        <w:rPr>
          <w:rFonts w:ascii="Arial" w:hAnsi="Arial" w:cs="Arial"/>
          <w:color w:val="000000"/>
          <w:sz w:val="24"/>
          <w:szCs w:val="24"/>
        </w:rPr>
        <w:t xml:space="preserve">and in-person </w:t>
      </w:r>
      <w:r w:rsidRPr="00A066B2">
        <w:rPr>
          <w:rFonts w:ascii="Arial" w:hAnsi="Arial" w:cs="Arial"/>
          <w:color w:val="000000"/>
          <w:sz w:val="24"/>
          <w:szCs w:val="24"/>
        </w:rPr>
        <w:t xml:space="preserve">with SEAC </w:t>
      </w:r>
      <w:r w:rsidRPr="00A066B2">
        <w:rPr>
          <w:rFonts w:ascii="Arial" w:hAnsi="Arial" w:cs="Arial"/>
          <w:sz w:val="24"/>
          <w:szCs w:val="24"/>
        </w:rPr>
        <w:t>Vice-Chair</w:t>
      </w:r>
      <w:r w:rsidRPr="00A066B2">
        <w:rPr>
          <w:rFonts w:ascii="Arial" w:hAnsi="Arial" w:cs="Arial"/>
          <w:color w:val="000000"/>
          <w:sz w:val="24"/>
          <w:szCs w:val="24"/>
        </w:rPr>
        <w:t xml:space="preserve"> Diane Montgomery </w:t>
      </w:r>
    </w:p>
    <w:p w14:paraId="08A6991E" w14:textId="77777777"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Attendance: </w:t>
      </w:r>
    </w:p>
    <w:p w14:paraId="7A4CBD1B" w14:textId="17ACE358" w:rsidR="002E105D" w:rsidRPr="00A066B2" w:rsidRDefault="002E105D" w:rsidP="002E105D">
      <w:pPr>
        <w:spacing w:after="200" w:line="276" w:lineRule="auto"/>
        <w:ind w:left="720"/>
        <w:rPr>
          <w:rFonts w:ascii="Arial" w:hAnsi="Arial" w:cs="Arial"/>
          <w:color w:val="000000"/>
          <w:sz w:val="24"/>
          <w:szCs w:val="24"/>
        </w:rPr>
      </w:pPr>
      <w:r w:rsidRPr="00A066B2">
        <w:rPr>
          <w:rFonts w:ascii="Arial" w:hAnsi="Arial" w:cs="Arial"/>
          <w:color w:val="000000"/>
          <w:sz w:val="24"/>
          <w:szCs w:val="24"/>
        </w:rPr>
        <w:t xml:space="preserve">Melissa Rosen (Association for Bright Children (ABC), Steven Lynette (Epilepsy Toronto), Richard Carter (Down Syndrome Association of Toronto), </w:t>
      </w:r>
      <w:r w:rsidR="001728D3">
        <w:rPr>
          <w:rFonts w:ascii="Arial" w:hAnsi="Arial" w:cs="Arial"/>
          <w:color w:val="000000"/>
          <w:sz w:val="24"/>
          <w:szCs w:val="24"/>
        </w:rPr>
        <w:t>Nora Green</w:t>
      </w:r>
      <w:r w:rsidRPr="00A066B2">
        <w:rPr>
          <w:rFonts w:ascii="Arial" w:hAnsi="Arial" w:cs="Arial"/>
          <w:color w:val="000000"/>
          <w:sz w:val="24"/>
          <w:szCs w:val="24"/>
        </w:rPr>
        <w:t xml:space="preserve"> (Integrated Action for Inclusion (IAI)</w:t>
      </w:r>
      <w:r w:rsidR="006A1E02">
        <w:rPr>
          <w:rFonts w:ascii="Arial" w:hAnsi="Arial" w:cs="Arial"/>
          <w:color w:val="000000"/>
          <w:sz w:val="24"/>
          <w:szCs w:val="24"/>
        </w:rPr>
        <w:t>,</w:t>
      </w:r>
      <w:r w:rsidRPr="00A066B2">
        <w:rPr>
          <w:rFonts w:ascii="Arial" w:hAnsi="Arial" w:cs="Arial"/>
          <w:color w:val="000000"/>
          <w:sz w:val="24"/>
          <w:szCs w:val="24"/>
        </w:rPr>
        <w:t xml:space="preserve"> </w:t>
      </w:r>
      <w:r w:rsidR="006A1E02" w:rsidRPr="00A066B2">
        <w:rPr>
          <w:rFonts w:ascii="Arial" w:hAnsi="Arial" w:cs="Arial"/>
          <w:color w:val="000000"/>
          <w:sz w:val="24"/>
          <w:szCs w:val="24"/>
        </w:rPr>
        <w:t xml:space="preserve">Tracey </w:t>
      </w:r>
      <w:proofErr w:type="spellStart"/>
      <w:r w:rsidR="006A1E02" w:rsidRPr="00A066B2">
        <w:rPr>
          <w:rFonts w:ascii="Arial" w:hAnsi="Arial" w:cs="Arial"/>
          <w:color w:val="000000"/>
          <w:sz w:val="24"/>
          <w:szCs w:val="24"/>
        </w:rPr>
        <w:t>O’Regan</w:t>
      </w:r>
      <w:proofErr w:type="spellEnd"/>
      <w:r w:rsidR="006A1E02" w:rsidRPr="00A066B2">
        <w:rPr>
          <w:rFonts w:ascii="Arial" w:hAnsi="Arial" w:cs="Arial"/>
          <w:color w:val="000000"/>
          <w:sz w:val="24"/>
          <w:szCs w:val="24"/>
        </w:rPr>
        <w:t xml:space="preserve"> (Community Living Toronto),</w:t>
      </w:r>
      <w:r w:rsidR="006A1E02" w:rsidRPr="00736367">
        <w:rPr>
          <w:rFonts w:ascii="Arial" w:hAnsi="Arial" w:cs="Arial"/>
          <w:color w:val="000000"/>
          <w:sz w:val="24"/>
          <w:szCs w:val="24"/>
        </w:rPr>
        <w:t xml:space="preserve"> </w:t>
      </w:r>
      <w:r w:rsidR="006A1E02" w:rsidRPr="00A066B2">
        <w:rPr>
          <w:rFonts w:ascii="Arial" w:hAnsi="Arial" w:cs="Arial"/>
          <w:color w:val="000000"/>
          <w:sz w:val="24"/>
          <w:szCs w:val="24"/>
        </w:rPr>
        <w:t xml:space="preserve">Aliza </w:t>
      </w:r>
      <w:proofErr w:type="spellStart"/>
      <w:r w:rsidR="006A1E02" w:rsidRPr="00A066B2">
        <w:rPr>
          <w:rFonts w:ascii="Arial" w:hAnsi="Arial" w:cs="Arial"/>
          <w:color w:val="000000"/>
          <w:sz w:val="24"/>
          <w:szCs w:val="24"/>
        </w:rPr>
        <w:t>Chagpar</w:t>
      </w:r>
      <w:proofErr w:type="spellEnd"/>
      <w:r w:rsidR="006A1E02" w:rsidRPr="00A066B2">
        <w:rPr>
          <w:rFonts w:ascii="Arial" w:hAnsi="Arial" w:cs="Arial"/>
          <w:color w:val="000000"/>
          <w:sz w:val="24"/>
          <w:szCs w:val="24"/>
        </w:rPr>
        <w:t xml:space="preserve"> (Easter Seals),</w:t>
      </w:r>
      <w:r w:rsidR="006A1E02" w:rsidRPr="00736367">
        <w:rPr>
          <w:rFonts w:ascii="Arial" w:hAnsi="Arial" w:cs="Arial"/>
          <w:color w:val="000000"/>
          <w:sz w:val="24"/>
          <w:szCs w:val="24"/>
        </w:rPr>
        <w:t xml:space="preserve"> </w:t>
      </w:r>
      <w:r w:rsidR="006A1E02" w:rsidRPr="00A066B2">
        <w:rPr>
          <w:rFonts w:ascii="Arial" w:hAnsi="Arial" w:cs="Arial"/>
          <w:color w:val="000000"/>
          <w:sz w:val="24"/>
          <w:szCs w:val="24"/>
          <w:highlight w:val="white"/>
        </w:rPr>
        <w:t xml:space="preserve">Shanna Lino </w:t>
      </w:r>
      <w:r w:rsidR="006A1E02" w:rsidRPr="00A066B2">
        <w:rPr>
          <w:rFonts w:ascii="Arial" w:hAnsi="Arial" w:cs="Arial"/>
          <w:color w:val="000000"/>
          <w:sz w:val="24"/>
          <w:szCs w:val="24"/>
        </w:rPr>
        <w:t>(VOICE for Hearing Impaired Children)</w:t>
      </w:r>
      <w:r w:rsidR="00771AE7">
        <w:rPr>
          <w:rFonts w:ascii="Arial" w:hAnsi="Arial" w:cs="Arial"/>
          <w:color w:val="000000"/>
          <w:sz w:val="24"/>
          <w:szCs w:val="24"/>
        </w:rPr>
        <w:t xml:space="preserve">, </w:t>
      </w:r>
      <w:r w:rsidR="001728D3">
        <w:rPr>
          <w:rFonts w:ascii="Arial" w:hAnsi="Arial" w:cs="Arial"/>
          <w:color w:val="000000"/>
          <w:sz w:val="24"/>
          <w:szCs w:val="24"/>
        </w:rPr>
        <w:t>Julie Diamond</w:t>
      </w:r>
      <w:r w:rsidRPr="00A066B2">
        <w:rPr>
          <w:rFonts w:ascii="Arial" w:hAnsi="Arial" w:cs="Arial"/>
          <w:color w:val="000000"/>
          <w:sz w:val="24"/>
          <w:szCs w:val="24"/>
        </w:rPr>
        <w:t xml:space="preserve"> (Autism Ontario), </w:t>
      </w:r>
      <w:r w:rsidR="00CE2466">
        <w:rPr>
          <w:rFonts w:ascii="Arial" w:hAnsi="Arial" w:cs="Arial"/>
          <w:color w:val="201F1E"/>
          <w:sz w:val="24"/>
          <w:szCs w:val="24"/>
          <w:shd w:val="clear" w:color="auto" w:fill="FFFFFF"/>
        </w:rPr>
        <w:t>Beth Dangerfield (CADDAC)</w:t>
      </w:r>
      <w:r w:rsidR="00CE2466">
        <w:rPr>
          <w:rFonts w:ascii="Arial" w:hAnsi="Arial" w:cs="Arial"/>
          <w:color w:val="000000"/>
          <w:sz w:val="24"/>
          <w:szCs w:val="24"/>
        </w:rPr>
        <w:t>, Nerissa Hutchison (BPSG).</w:t>
      </w:r>
      <w:r w:rsidRPr="00A066B2">
        <w:rPr>
          <w:rFonts w:ascii="Arial" w:hAnsi="Arial" w:cs="Arial"/>
          <w:color w:val="000000"/>
          <w:sz w:val="24"/>
          <w:szCs w:val="24"/>
        </w:rPr>
        <w:t xml:space="preserve">, </w:t>
      </w:r>
      <w:r w:rsidR="0064569D">
        <w:rPr>
          <w:rFonts w:ascii="Arial" w:hAnsi="Arial" w:cs="Arial"/>
          <w:color w:val="000000"/>
          <w:sz w:val="24"/>
          <w:szCs w:val="24"/>
        </w:rPr>
        <w:t xml:space="preserve">Judi Coulson, CADDAC, </w:t>
      </w:r>
      <w:r w:rsidR="006A1E02" w:rsidRPr="00A066B2">
        <w:rPr>
          <w:rFonts w:ascii="Arial" w:hAnsi="Arial" w:cs="Arial"/>
          <w:color w:val="000000"/>
          <w:sz w:val="24"/>
          <w:szCs w:val="24"/>
        </w:rPr>
        <w:t>Aline Chan  LC1</w:t>
      </w:r>
      <w:r w:rsidR="006A1E02">
        <w:rPr>
          <w:rFonts w:ascii="Arial" w:hAnsi="Arial" w:cs="Arial"/>
          <w:color w:val="000000"/>
          <w:sz w:val="24"/>
          <w:szCs w:val="24"/>
        </w:rPr>
        <w:t>,</w:t>
      </w:r>
      <w:r w:rsidR="006A1E02" w:rsidRPr="00CE2466">
        <w:rPr>
          <w:rFonts w:ascii="Arial" w:hAnsi="Arial" w:cs="Arial"/>
          <w:color w:val="000000"/>
          <w:sz w:val="24"/>
          <w:szCs w:val="24"/>
        </w:rPr>
        <w:t xml:space="preserve"> </w:t>
      </w:r>
      <w:r w:rsidRPr="00A066B2">
        <w:rPr>
          <w:rFonts w:ascii="Arial" w:hAnsi="Arial" w:cs="Arial"/>
          <w:color w:val="000000"/>
          <w:sz w:val="24"/>
          <w:szCs w:val="24"/>
        </w:rPr>
        <w:t xml:space="preserve">Jean-Paul </w:t>
      </w:r>
      <w:proofErr w:type="spellStart"/>
      <w:r w:rsidRPr="00A066B2">
        <w:rPr>
          <w:rFonts w:ascii="Arial" w:hAnsi="Arial" w:cs="Arial"/>
          <w:color w:val="000000"/>
          <w:sz w:val="24"/>
          <w:szCs w:val="24"/>
        </w:rPr>
        <w:t>Ngana</w:t>
      </w:r>
      <w:proofErr w:type="spellEnd"/>
      <w:r w:rsidRPr="00A066B2">
        <w:rPr>
          <w:rFonts w:ascii="Arial" w:hAnsi="Arial" w:cs="Arial"/>
          <w:color w:val="000000"/>
          <w:sz w:val="24"/>
          <w:szCs w:val="24"/>
        </w:rPr>
        <w:t xml:space="preserve"> LC2, Jordan Glass LC2, </w:t>
      </w:r>
      <w:r w:rsidR="006A1E02" w:rsidRPr="00A066B2">
        <w:rPr>
          <w:rFonts w:ascii="Arial" w:hAnsi="Arial" w:cs="Arial"/>
          <w:color w:val="000000"/>
          <w:sz w:val="24"/>
          <w:szCs w:val="24"/>
        </w:rPr>
        <w:t xml:space="preserve">Olga </w:t>
      </w:r>
      <w:proofErr w:type="spellStart"/>
      <w:r w:rsidR="006A1E02" w:rsidRPr="00A066B2">
        <w:rPr>
          <w:rFonts w:ascii="Arial" w:hAnsi="Arial" w:cs="Arial"/>
          <w:color w:val="000000"/>
          <w:sz w:val="24"/>
          <w:szCs w:val="24"/>
        </w:rPr>
        <w:t>Ingrahm</w:t>
      </w:r>
      <w:proofErr w:type="spellEnd"/>
      <w:r w:rsidR="006A1E02" w:rsidRPr="00A066B2">
        <w:rPr>
          <w:rFonts w:ascii="Arial" w:hAnsi="Arial" w:cs="Arial"/>
          <w:color w:val="000000"/>
          <w:sz w:val="24"/>
          <w:szCs w:val="24"/>
        </w:rPr>
        <w:t> LC3</w:t>
      </w:r>
      <w:r w:rsidR="00771AE7">
        <w:rPr>
          <w:rFonts w:ascii="Arial" w:hAnsi="Arial" w:cs="Arial"/>
          <w:color w:val="000000"/>
          <w:sz w:val="24"/>
          <w:szCs w:val="24"/>
        </w:rPr>
        <w:t xml:space="preserve">, </w:t>
      </w:r>
      <w:r w:rsidRPr="00A066B2">
        <w:rPr>
          <w:rFonts w:ascii="Arial" w:hAnsi="Arial" w:cs="Arial"/>
          <w:color w:val="000000"/>
          <w:sz w:val="24"/>
          <w:szCs w:val="24"/>
        </w:rPr>
        <w:t xml:space="preserve">Kirsten Doyle LC3, Diane Montgomery  LC4,  Izabella </w:t>
      </w:r>
      <w:proofErr w:type="spellStart"/>
      <w:r w:rsidRPr="00A066B2">
        <w:rPr>
          <w:rFonts w:ascii="Arial" w:hAnsi="Arial" w:cs="Arial"/>
          <w:color w:val="000000"/>
          <w:sz w:val="24"/>
          <w:szCs w:val="24"/>
        </w:rPr>
        <w:t>Pruska-Oldenoff</w:t>
      </w:r>
      <w:proofErr w:type="spellEnd"/>
      <w:r w:rsidRPr="00A066B2">
        <w:rPr>
          <w:rFonts w:ascii="Arial" w:hAnsi="Arial" w:cs="Arial"/>
          <w:color w:val="000000"/>
          <w:sz w:val="24"/>
          <w:szCs w:val="24"/>
        </w:rPr>
        <w:t xml:space="preserve"> LC4, Trustee Michelle Aarts, Trustee Dan MacLean</w:t>
      </w:r>
    </w:p>
    <w:p w14:paraId="45BC14A4" w14:textId="77777777" w:rsidR="002E105D" w:rsidRPr="00A066B2" w:rsidRDefault="002E105D" w:rsidP="002E105D">
      <w:pPr>
        <w:spacing w:after="200" w:line="276" w:lineRule="auto"/>
        <w:rPr>
          <w:rFonts w:ascii="Arial" w:hAnsi="Arial" w:cs="Arial"/>
          <w:sz w:val="24"/>
          <w:szCs w:val="24"/>
        </w:rPr>
      </w:pPr>
      <w:r w:rsidRPr="00A066B2">
        <w:rPr>
          <w:rFonts w:ascii="Arial" w:hAnsi="Arial" w:cs="Arial"/>
          <w:color w:val="000000"/>
          <w:sz w:val="24"/>
          <w:szCs w:val="24"/>
        </w:rPr>
        <w:t>Staff:  </w:t>
      </w:r>
    </w:p>
    <w:p w14:paraId="5B70BC48" w14:textId="1C3E026E" w:rsidR="002E105D" w:rsidRPr="00A066B2" w:rsidRDefault="002E105D" w:rsidP="002E105D">
      <w:pPr>
        <w:spacing w:after="0" w:line="276" w:lineRule="auto"/>
        <w:rPr>
          <w:rFonts w:ascii="Arial" w:hAnsi="Arial" w:cs="Arial"/>
          <w:sz w:val="24"/>
          <w:szCs w:val="24"/>
        </w:rPr>
      </w:pPr>
      <w:r w:rsidRPr="00A066B2">
        <w:rPr>
          <w:rFonts w:ascii="Arial" w:hAnsi="Arial" w:cs="Arial"/>
          <w:color w:val="000000"/>
          <w:sz w:val="24"/>
          <w:szCs w:val="24"/>
        </w:rPr>
        <w:t xml:space="preserve">Audley Salmon, Associate Director, </w:t>
      </w:r>
      <w:r w:rsidR="003C131C">
        <w:rPr>
          <w:rFonts w:ascii="Arial" w:hAnsi="Arial" w:cs="Arial"/>
          <w:color w:val="000000"/>
          <w:sz w:val="24"/>
          <w:szCs w:val="24"/>
        </w:rPr>
        <w:t xml:space="preserve"> Nandy Palmer, System Superintendent, Special Education and Inclusion, </w:t>
      </w:r>
      <w:r w:rsidRPr="00A066B2">
        <w:rPr>
          <w:rFonts w:ascii="Arial" w:hAnsi="Arial" w:cs="Arial"/>
          <w:color w:val="000000"/>
          <w:sz w:val="24"/>
          <w:szCs w:val="24"/>
        </w:rPr>
        <w:t xml:space="preserve">Janine Small, Centrally Assigned Principal, Special Education,  Andrea Roach, Centrally Assigned Principal, Special Education, Effie Stathopoulos, Centrally Assigned Principal, Special Education, Susan Moulton, Centrally Assigned Principal, Special Education, </w:t>
      </w:r>
      <w:r w:rsidR="00CE2466">
        <w:rPr>
          <w:rFonts w:ascii="Arial" w:hAnsi="Arial" w:cs="Arial"/>
          <w:sz w:val="24"/>
          <w:szCs w:val="24"/>
        </w:rPr>
        <w:t>Alison Board,</w:t>
      </w:r>
      <w:r w:rsidRPr="00A066B2">
        <w:rPr>
          <w:rFonts w:ascii="Arial" w:hAnsi="Arial" w:cs="Arial"/>
          <w:sz w:val="24"/>
          <w:szCs w:val="24"/>
        </w:rPr>
        <w:t xml:space="preserve"> C</w:t>
      </w:r>
      <w:r w:rsidRPr="00A066B2">
        <w:rPr>
          <w:rFonts w:ascii="Arial" w:hAnsi="Arial" w:cs="Arial"/>
          <w:color w:val="000000"/>
          <w:sz w:val="24"/>
          <w:szCs w:val="24"/>
        </w:rPr>
        <w:t xml:space="preserve">entrally Assigned Principal, Special Education,  Wendy Terro, Centrally Assigned Principal, Special Education, </w:t>
      </w:r>
      <w:r w:rsidR="0064569D">
        <w:rPr>
          <w:rFonts w:ascii="Arial" w:hAnsi="Arial" w:cs="Arial"/>
          <w:color w:val="000000"/>
          <w:sz w:val="24"/>
          <w:szCs w:val="24"/>
        </w:rPr>
        <w:t>Shameen Sandhu, System Leader, Mental Health and PSS</w:t>
      </w:r>
      <w:r w:rsidRPr="00A066B2">
        <w:rPr>
          <w:rFonts w:ascii="Arial" w:hAnsi="Arial" w:cs="Arial"/>
          <w:color w:val="000000"/>
          <w:sz w:val="24"/>
          <w:szCs w:val="24"/>
        </w:rPr>
        <w:t xml:space="preserve">, Mun Shu Wong, Media Services, Lianne Dixon, SEAC Liaison, </w:t>
      </w:r>
    </w:p>
    <w:p w14:paraId="39F8DB08" w14:textId="77777777" w:rsidR="00D8082D" w:rsidRPr="00A066B2" w:rsidRDefault="00D8082D" w:rsidP="001849FD">
      <w:pPr>
        <w:spacing w:after="200" w:line="240" w:lineRule="auto"/>
        <w:rPr>
          <w:rFonts w:ascii="Arial" w:hAnsi="Arial" w:cs="Arial"/>
          <w:sz w:val="24"/>
          <w:szCs w:val="24"/>
        </w:rPr>
      </w:pPr>
    </w:p>
    <w:p w14:paraId="17F63D8A" w14:textId="3597B166" w:rsidR="00945F3F" w:rsidRPr="00A066B2" w:rsidRDefault="00771AE7" w:rsidP="001849FD">
      <w:pPr>
        <w:spacing w:after="0" w:line="240" w:lineRule="auto"/>
        <w:rPr>
          <w:rFonts w:ascii="Arial" w:hAnsi="Arial" w:cs="Arial"/>
          <w:color w:val="000000"/>
          <w:sz w:val="24"/>
          <w:szCs w:val="24"/>
        </w:rPr>
      </w:pPr>
      <w:r>
        <w:rPr>
          <w:rFonts w:ascii="Arial" w:hAnsi="Arial" w:cs="Arial"/>
          <w:color w:val="000000"/>
          <w:sz w:val="24"/>
          <w:szCs w:val="24"/>
        </w:rPr>
        <w:t xml:space="preserve">Regrets: </w:t>
      </w:r>
      <w:r w:rsidRPr="00A066B2">
        <w:rPr>
          <w:rFonts w:ascii="Arial" w:hAnsi="Arial" w:cs="Arial"/>
          <w:color w:val="000000"/>
          <w:sz w:val="24"/>
          <w:szCs w:val="24"/>
        </w:rPr>
        <w:t xml:space="preserve">David </w:t>
      </w:r>
      <w:proofErr w:type="spellStart"/>
      <w:r w:rsidRPr="00A066B2">
        <w:rPr>
          <w:rFonts w:ascii="Arial" w:hAnsi="Arial" w:cs="Arial"/>
          <w:color w:val="000000"/>
          <w:sz w:val="24"/>
          <w:szCs w:val="24"/>
        </w:rPr>
        <w:t>Lepofsky</w:t>
      </w:r>
      <w:proofErr w:type="spellEnd"/>
      <w:r w:rsidRPr="00A066B2">
        <w:rPr>
          <w:rFonts w:ascii="Arial" w:hAnsi="Arial" w:cs="Arial"/>
          <w:color w:val="000000"/>
          <w:sz w:val="24"/>
          <w:szCs w:val="24"/>
        </w:rPr>
        <w:t xml:space="preserve"> (</w:t>
      </w:r>
      <w:r>
        <w:rPr>
          <w:rFonts w:ascii="Arial" w:hAnsi="Arial" w:cs="Arial"/>
          <w:color w:val="000000"/>
          <w:sz w:val="24"/>
          <w:szCs w:val="24"/>
        </w:rPr>
        <w:t>OPVIC</w:t>
      </w:r>
      <w:r w:rsidRPr="00A066B2">
        <w:rPr>
          <w:rFonts w:ascii="Arial" w:hAnsi="Arial" w:cs="Arial"/>
          <w:color w:val="000000"/>
          <w:sz w:val="24"/>
          <w:szCs w:val="24"/>
        </w:rPr>
        <w:t>)</w:t>
      </w:r>
      <w:r>
        <w:rPr>
          <w:rFonts w:ascii="Arial" w:hAnsi="Arial" w:cs="Arial"/>
          <w:color w:val="000000"/>
          <w:sz w:val="24"/>
          <w:szCs w:val="24"/>
        </w:rPr>
        <w:t>,</w:t>
      </w:r>
    </w:p>
    <w:p w14:paraId="71A06A35" w14:textId="77777777" w:rsidR="001849FD" w:rsidRPr="00A066B2" w:rsidRDefault="001849FD" w:rsidP="001849FD">
      <w:pPr>
        <w:spacing w:after="0" w:line="240" w:lineRule="auto"/>
        <w:rPr>
          <w:rFonts w:ascii="Arial" w:hAnsi="Arial" w:cs="Arial"/>
          <w:sz w:val="24"/>
          <w:szCs w:val="24"/>
        </w:rPr>
      </w:pPr>
    </w:p>
    <w:tbl>
      <w:tblPr>
        <w:tblStyle w:val="1"/>
        <w:tblW w:w="12940" w:type="dxa"/>
        <w:tblLayout w:type="fixed"/>
        <w:tblLook w:val="0400" w:firstRow="0" w:lastRow="0" w:firstColumn="0" w:lastColumn="0" w:noHBand="0" w:noVBand="1"/>
      </w:tblPr>
      <w:tblGrid>
        <w:gridCol w:w="3583"/>
        <w:gridCol w:w="5054"/>
        <w:gridCol w:w="2835"/>
        <w:gridCol w:w="1468"/>
      </w:tblGrid>
      <w:tr w:rsidR="001849FD" w:rsidRPr="00A066B2" w14:paraId="542DCEF7" w14:textId="77777777" w:rsidTr="00D56C53">
        <w:trPr>
          <w:trHeight w:val="930"/>
        </w:trPr>
        <w:tc>
          <w:tcPr>
            <w:tcW w:w="35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21776FB"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Item</w:t>
            </w:r>
          </w:p>
        </w:tc>
        <w:tc>
          <w:tcPr>
            <w:tcW w:w="505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93C3B3F"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Discussion</w:t>
            </w:r>
          </w:p>
        </w:tc>
        <w:tc>
          <w:tcPr>
            <w:tcW w:w="283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6B9C557"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Motion</w:t>
            </w:r>
          </w:p>
        </w:tc>
        <w:tc>
          <w:tcPr>
            <w:tcW w:w="146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FD47232"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Recommendation</w:t>
            </w:r>
          </w:p>
        </w:tc>
      </w:tr>
      <w:tr w:rsidR="001849FD" w:rsidRPr="00A066B2" w14:paraId="4A55AF5C" w14:textId="77777777" w:rsidTr="00D56C53">
        <w:trPr>
          <w:trHeight w:val="485"/>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9BBA9"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Call to Order - Quorum </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12BBD" w14:textId="77777777" w:rsidR="001849FD" w:rsidRPr="00FA45DE" w:rsidRDefault="001849FD">
            <w:pPr>
              <w:spacing w:after="200" w:line="240" w:lineRule="auto"/>
              <w:rPr>
                <w:rFonts w:ascii="Arial" w:hAnsi="Arial" w:cs="Arial"/>
                <w:sz w:val="24"/>
                <w:szCs w:val="24"/>
              </w:rPr>
            </w:pPr>
            <w:r w:rsidRPr="00FA45DE">
              <w:rPr>
                <w:rFonts w:ascii="Arial" w:hAnsi="Arial" w:cs="Arial"/>
                <w:color w:val="000000"/>
                <w:sz w:val="24"/>
                <w:szCs w:val="24"/>
              </w:rPr>
              <w:t>Live stream announced</w:t>
            </w:r>
          </w:p>
          <w:p w14:paraId="680800D9" w14:textId="77777777" w:rsidR="001849FD" w:rsidRPr="00FA45DE" w:rsidRDefault="001849FD">
            <w:pPr>
              <w:spacing w:after="0" w:line="240" w:lineRule="auto"/>
              <w:rPr>
                <w:rFonts w:ascii="Arial" w:hAnsi="Arial" w:cs="Arial"/>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15632B" w14:textId="086465F6" w:rsidR="001849FD" w:rsidRPr="00A066B2" w:rsidRDefault="001849FD">
            <w:pPr>
              <w:spacing w:after="20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A3665" w14:textId="6A0F34D3" w:rsidR="001849FD" w:rsidRPr="00A066B2" w:rsidRDefault="00763DDD">
            <w:pPr>
              <w:spacing w:after="0" w:line="240" w:lineRule="auto"/>
              <w:rPr>
                <w:rFonts w:ascii="Arial" w:hAnsi="Arial" w:cs="Arial"/>
                <w:sz w:val="24"/>
                <w:szCs w:val="24"/>
              </w:rPr>
            </w:pPr>
            <w:r w:rsidRPr="00A066B2">
              <w:rPr>
                <w:rFonts w:ascii="Arial" w:hAnsi="Arial" w:cs="Arial"/>
                <w:color w:val="000000"/>
                <w:sz w:val="24"/>
                <w:szCs w:val="24"/>
              </w:rPr>
              <w:t>Quorum achieved</w:t>
            </w:r>
          </w:p>
        </w:tc>
      </w:tr>
      <w:tr w:rsidR="001849FD" w:rsidRPr="00A066B2" w14:paraId="3B948CFA"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54120"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Land Acknowledgement </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04743" w14:textId="29908A7D" w:rsidR="001849FD" w:rsidRPr="00FA45DE" w:rsidRDefault="001849FD">
            <w:pPr>
              <w:spacing w:after="200" w:line="240" w:lineRule="auto"/>
              <w:rPr>
                <w:rFonts w:ascii="Arial" w:hAnsi="Arial" w:cs="Arial"/>
                <w:sz w:val="24"/>
                <w:szCs w:val="24"/>
              </w:rPr>
            </w:pPr>
            <w:r w:rsidRPr="00FA45DE">
              <w:rPr>
                <w:rFonts w:ascii="Arial" w:hAnsi="Arial" w:cs="Arial"/>
                <w:color w:val="000000"/>
                <w:sz w:val="24"/>
                <w:szCs w:val="24"/>
              </w:rPr>
              <w:t>Read by Chair</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A989F" w14:textId="77777777" w:rsidR="001849FD" w:rsidRPr="00A066B2" w:rsidRDefault="001849FD">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E104F" w14:textId="77777777" w:rsidR="001849FD" w:rsidRPr="00A066B2" w:rsidRDefault="001849FD">
            <w:pPr>
              <w:spacing w:after="0" w:line="240" w:lineRule="auto"/>
              <w:rPr>
                <w:rFonts w:ascii="Arial" w:hAnsi="Arial" w:cs="Arial"/>
                <w:sz w:val="24"/>
                <w:szCs w:val="24"/>
              </w:rPr>
            </w:pPr>
          </w:p>
        </w:tc>
      </w:tr>
      <w:tr w:rsidR="001849FD" w:rsidRPr="00A066B2" w14:paraId="6E57AF3B"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12A56"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Approval of Agenda</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20513" w14:textId="70F5E871" w:rsidR="001849FD" w:rsidRPr="00FA45DE" w:rsidRDefault="001849FD">
            <w:pPr>
              <w:spacing w:after="200" w:line="240" w:lineRule="auto"/>
              <w:rPr>
                <w:rFonts w:ascii="Arial" w:hAnsi="Arial" w:cs="Arial"/>
                <w:sz w:val="24"/>
                <w:szCs w:val="24"/>
              </w:rPr>
            </w:pPr>
            <w:r w:rsidRPr="00FA45DE">
              <w:rPr>
                <w:rFonts w:ascii="Arial" w:hAnsi="Arial" w:cs="Arial"/>
                <w:sz w:val="24"/>
                <w:szCs w:val="24"/>
              </w:rPr>
              <w:t>Approved</w:t>
            </w:r>
            <w:r w:rsidR="004A2DA9" w:rsidRPr="00FA45DE">
              <w:rPr>
                <w:rFonts w:ascii="Arial" w:hAnsi="Arial" w:cs="Arial"/>
                <w:sz w:val="24"/>
                <w:szCs w:val="24"/>
              </w:rPr>
              <w:t xml:space="preserve"> </w:t>
            </w:r>
            <w:r w:rsidR="00771AE7" w:rsidRPr="00FA45DE">
              <w:rPr>
                <w:rFonts w:ascii="Arial" w:hAnsi="Arial" w:cs="Arial"/>
                <w:sz w:val="24"/>
                <w:szCs w:val="24"/>
              </w:rPr>
              <w:t>with corrections regarding attendance and date of next meeting</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98FF5" w14:textId="646A7AE9"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 xml:space="preserve">Motion to approve the agenda </w:t>
            </w: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46C9E" w14:textId="6110E485" w:rsidR="001849FD" w:rsidRPr="00A066B2" w:rsidRDefault="00763DDD">
            <w:pPr>
              <w:spacing w:after="0" w:line="240" w:lineRule="auto"/>
              <w:rPr>
                <w:rFonts w:ascii="Arial" w:hAnsi="Arial" w:cs="Arial"/>
                <w:sz w:val="24"/>
                <w:szCs w:val="24"/>
              </w:rPr>
            </w:pPr>
            <w:r w:rsidRPr="00A066B2">
              <w:rPr>
                <w:rFonts w:ascii="Arial" w:hAnsi="Arial" w:cs="Arial"/>
                <w:sz w:val="24"/>
                <w:szCs w:val="24"/>
              </w:rPr>
              <w:t>Carried</w:t>
            </w:r>
          </w:p>
        </w:tc>
      </w:tr>
      <w:tr w:rsidR="001849FD" w:rsidRPr="00A066B2" w14:paraId="291708A9"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A4F5D" w14:textId="69020B41"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 xml:space="preserve">Approval of Minutes from </w:t>
            </w:r>
            <w:r w:rsidR="00771AE7">
              <w:rPr>
                <w:rFonts w:ascii="Arial" w:hAnsi="Arial" w:cs="Arial"/>
                <w:color w:val="000000"/>
                <w:sz w:val="24"/>
                <w:szCs w:val="24"/>
              </w:rPr>
              <w:t xml:space="preserve">October </w:t>
            </w:r>
            <w:r w:rsidRPr="00A066B2">
              <w:rPr>
                <w:rFonts w:ascii="Arial" w:hAnsi="Arial" w:cs="Arial"/>
                <w:color w:val="000000"/>
                <w:sz w:val="24"/>
                <w:szCs w:val="24"/>
              </w:rPr>
              <w:t>SEAC Meeting</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3700A" w14:textId="4BCEF0A7" w:rsidR="00763DDD" w:rsidRPr="00FA45DE" w:rsidRDefault="00945F3F" w:rsidP="00FD6505">
            <w:pPr>
              <w:spacing w:after="0" w:line="240" w:lineRule="auto"/>
              <w:rPr>
                <w:rFonts w:ascii="Arial" w:hAnsi="Arial" w:cs="Arial"/>
                <w:sz w:val="24"/>
                <w:szCs w:val="24"/>
              </w:rPr>
            </w:pPr>
            <w:r w:rsidRPr="00FA45DE">
              <w:rPr>
                <w:rFonts w:ascii="Arial" w:hAnsi="Arial" w:cs="Arial"/>
                <w:sz w:val="24"/>
                <w:szCs w:val="24"/>
              </w:rPr>
              <w:t xml:space="preserve">Minutes were approved </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DED86" w14:textId="74DA92C7" w:rsidR="001849FD" w:rsidRPr="00A066B2" w:rsidRDefault="00945F3F">
            <w:pPr>
              <w:spacing w:after="200" w:line="240" w:lineRule="auto"/>
              <w:rPr>
                <w:rFonts w:ascii="Arial" w:hAnsi="Arial" w:cs="Arial"/>
                <w:sz w:val="24"/>
                <w:szCs w:val="24"/>
              </w:rPr>
            </w:pPr>
            <w:r w:rsidRPr="00A066B2">
              <w:rPr>
                <w:rFonts w:ascii="Arial" w:hAnsi="Arial" w:cs="Arial"/>
                <w:color w:val="000000"/>
                <w:sz w:val="24"/>
                <w:szCs w:val="24"/>
              </w:rPr>
              <w:t xml:space="preserve">Motion to approve the minutes </w:t>
            </w: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E08DE" w14:textId="2195CACF" w:rsidR="001849FD" w:rsidRPr="00A066B2" w:rsidRDefault="00CA1ACE" w:rsidP="00CA1ACE">
            <w:pPr>
              <w:spacing w:after="0" w:line="240" w:lineRule="auto"/>
              <w:rPr>
                <w:rFonts w:ascii="Arial" w:hAnsi="Arial" w:cs="Arial"/>
                <w:sz w:val="24"/>
                <w:szCs w:val="24"/>
              </w:rPr>
            </w:pPr>
            <w:r w:rsidRPr="00A066B2">
              <w:rPr>
                <w:rFonts w:ascii="Arial" w:hAnsi="Arial" w:cs="Arial"/>
                <w:sz w:val="24"/>
                <w:szCs w:val="24"/>
              </w:rPr>
              <w:t>Carried</w:t>
            </w:r>
          </w:p>
        </w:tc>
      </w:tr>
      <w:tr w:rsidR="001849FD" w:rsidRPr="00A066B2" w14:paraId="06892ACD"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41754" w14:textId="77777777" w:rsidR="001849FD" w:rsidRPr="00A066B2" w:rsidRDefault="001849FD">
            <w:pPr>
              <w:spacing w:after="200" w:line="240" w:lineRule="auto"/>
              <w:rPr>
                <w:rFonts w:ascii="Arial" w:hAnsi="Arial" w:cs="Arial"/>
                <w:sz w:val="24"/>
                <w:szCs w:val="24"/>
              </w:rPr>
            </w:pPr>
            <w:r w:rsidRPr="00A066B2">
              <w:rPr>
                <w:rFonts w:ascii="Arial" w:hAnsi="Arial" w:cs="Arial"/>
                <w:color w:val="000000"/>
                <w:sz w:val="24"/>
                <w:szCs w:val="24"/>
              </w:rPr>
              <w:t>Conflicts of interest </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FECD9" w14:textId="77777777" w:rsidR="001849FD" w:rsidRPr="00FA45DE" w:rsidRDefault="001849FD">
            <w:pPr>
              <w:spacing w:after="200" w:line="240" w:lineRule="auto"/>
              <w:rPr>
                <w:rFonts w:ascii="Arial" w:hAnsi="Arial" w:cs="Arial"/>
                <w:sz w:val="24"/>
                <w:szCs w:val="24"/>
              </w:rPr>
            </w:pPr>
            <w:r w:rsidRPr="00FA45DE">
              <w:rPr>
                <w:rFonts w:ascii="Arial" w:hAnsi="Arial" w:cs="Arial"/>
                <w:color w:val="000000"/>
                <w:sz w:val="24"/>
                <w:szCs w:val="24"/>
              </w:rPr>
              <w:t>No Conflicts of Interest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E1A13" w14:textId="4935DA83" w:rsidR="001849FD" w:rsidRPr="00A066B2" w:rsidRDefault="001849FD">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B0B30" w14:textId="3D695AB7" w:rsidR="001849FD" w:rsidRPr="00A066B2" w:rsidRDefault="00694C4F">
            <w:pPr>
              <w:spacing w:after="0" w:line="240" w:lineRule="auto"/>
              <w:rPr>
                <w:rFonts w:ascii="Arial" w:hAnsi="Arial" w:cs="Arial"/>
                <w:sz w:val="24"/>
                <w:szCs w:val="24"/>
              </w:rPr>
            </w:pPr>
            <w:r>
              <w:rPr>
                <w:rFonts w:ascii="Arial" w:hAnsi="Arial" w:cs="Arial"/>
                <w:sz w:val="24"/>
                <w:szCs w:val="24"/>
              </w:rPr>
              <w:t>Carried</w:t>
            </w:r>
          </w:p>
        </w:tc>
      </w:tr>
      <w:tr w:rsidR="006103E9" w:rsidRPr="00A066B2" w14:paraId="6F664EED"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ADE64" w14:textId="0CEC725A" w:rsidR="00A066B2" w:rsidRPr="00A066B2" w:rsidRDefault="0021291D" w:rsidP="00FD6505">
            <w:pPr>
              <w:spacing w:after="0" w:line="240" w:lineRule="auto"/>
              <w:rPr>
                <w:rFonts w:ascii="Arial" w:hAnsi="Arial" w:cs="Arial"/>
                <w:color w:val="000000"/>
                <w:sz w:val="24"/>
                <w:szCs w:val="24"/>
              </w:rPr>
            </w:pPr>
            <w:r>
              <w:rPr>
                <w:rFonts w:ascii="Arial" w:hAnsi="Arial" w:cs="Arial"/>
                <w:color w:val="000000"/>
                <w:sz w:val="24"/>
                <w:szCs w:val="24"/>
              </w:rPr>
              <w:t>Chair Comments</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25E0B" w14:textId="28D49711" w:rsidR="00580321" w:rsidRPr="00FA45DE" w:rsidRDefault="00580321" w:rsidP="00D97CAB">
            <w:pPr>
              <w:widowControl w:val="0"/>
              <w:rPr>
                <w:rFonts w:ascii="Arial" w:hAnsi="Arial" w:cs="Arial"/>
                <w:color w:val="000000"/>
                <w:sz w:val="24"/>
                <w:szCs w:val="24"/>
              </w:rPr>
            </w:pPr>
            <w:r w:rsidRPr="00FA45DE">
              <w:rPr>
                <w:rFonts w:ascii="Arial" w:hAnsi="Arial" w:cs="Arial"/>
                <w:color w:val="000000"/>
                <w:sz w:val="24"/>
                <w:szCs w:val="24"/>
              </w:rPr>
              <w:t>New SEAC will meet in December where an election for Chair/Vice Chair will take place.</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EC349" w14:textId="77777777" w:rsidR="006103E9" w:rsidRPr="00A066B2" w:rsidRDefault="006103E9">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68197" w14:textId="12FE3EB8" w:rsidR="00001BF2" w:rsidRPr="00A066B2" w:rsidRDefault="00001BF2" w:rsidP="00CA1ACE">
            <w:pPr>
              <w:spacing w:after="0" w:line="240" w:lineRule="auto"/>
              <w:rPr>
                <w:rFonts w:ascii="Arial" w:hAnsi="Arial" w:cs="Arial"/>
                <w:sz w:val="24"/>
                <w:szCs w:val="24"/>
              </w:rPr>
            </w:pPr>
          </w:p>
        </w:tc>
      </w:tr>
      <w:tr w:rsidR="00771AE7" w:rsidRPr="00A066B2" w14:paraId="01ACC634"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ABA88" w14:textId="62FB4D7B" w:rsidR="00771AE7" w:rsidRDefault="00771AE7" w:rsidP="00FD6505">
            <w:pPr>
              <w:spacing w:after="0" w:line="240" w:lineRule="auto"/>
              <w:rPr>
                <w:rFonts w:ascii="Arial" w:hAnsi="Arial" w:cs="Arial"/>
                <w:color w:val="000000"/>
                <w:sz w:val="24"/>
                <w:szCs w:val="24"/>
              </w:rPr>
            </w:pPr>
            <w:r>
              <w:rPr>
                <w:rFonts w:ascii="Arial" w:hAnsi="Arial" w:cs="Arial"/>
                <w:color w:val="000000"/>
                <w:sz w:val="24"/>
                <w:szCs w:val="24"/>
              </w:rPr>
              <w:t>Thank You</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2A9F3" w14:textId="771A2489" w:rsidR="00771AE7" w:rsidRPr="00FA45DE" w:rsidRDefault="00771AE7" w:rsidP="00D97CAB">
            <w:pPr>
              <w:widowControl w:val="0"/>
              <w:rPr>
                <w:rFonts w:ascii="Arial" w:hAnsi="Arial" w:cs="Arial"/>
                <w:color w:val="000000"/>
                <w:sz w:val="24"/>
                <w:szCs w:val="24"/>
              </w:rPr>
            </w:pPr>
            <w:r w:rsidRPr="00FA45DE">
              <w:rPr>
                <w:rFonts w:ascii="Arial" w:hAnsi="Arial" w:cs="Arial"/>
                <w:color w:val="000000"/>
                <w:sz w:val="24"/>
                <w:szCs w:val="24"/>
              </w:rPr>
              <w:t>Alexander Brown was thanked for all his hard work with SEAC, and his support of the committee and students with special needs.</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ED87A" w14:textId="77777777" w:rsidR="00771AE7" w:rsidRPr="00A066B2" w:rsidRDefault="00771AE7">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363EA" w14:textId="77777777" w:rsidR="00771AE7" w:rsidRPr="00A066B2" w:rsidRDefault="00771AE7" w:rsidP="00CA1ACE">
            <w:pPr>
              <w:spacing w:after="0" w:line="240" w:lineRule="auto"/>
              <w:rPr>
                <w:rFonts w:ascii="Arial" w:hAnsi="Arial" w:cs="Arial"/>
                <w:sz w:val="24"/>
                <w:szCs w:val="24"/>
              </w:rPr>
            </w:pPr>
          </w:p>
        </w:tc>
      </w:tr>
      <w:tr w:rsidR="00771AE7" w:rsidRPr="00A066B2" w14:paraId="18D89FE3"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03E2E" w14:textId="2EE23D6B" w:rsidR="00771AE7" w:rsidRDefault="001054A3" w:rsidP="00FD6505">
            <w:pPr>
              <w:spacing w:after="0" w:line="240" w:lineRule="auto"/>
              <w:rPr>
                <w:rFonts w:ascii="Arial" w:hAnsi="Arial" w:cs="Arial"/>
                <w:color w:val="000000"/>
                <w:sz w:val="24"/>
                <w:szCs w:val="24"/>
              </w:rPr>
            </w:pPr>
            <w:r>
              <w:rPr>
                <w:rFonts w:ascii="Arial" w:hAnsi="Arial" w:cs="Arial"/>
                <w:color w:val="000000"/>
                <w:sz w:val="24"/>
                <w:szCs w:val="24"/>
              </w:rPr>
              <w:t xml:space="preserve">Hybrid Meeting </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E40BA" w14:textId="765167D0" w:rsidR="00771AE7" w:rsidRPr="00FA45DE" w:rsidRDefault="001054A3" w:rsidP="00D97CAB">
            <w:pPr>
              <w:widowControl w:val="0"/>
              <w:rPr>
                <w:rFonts w:ascii="Arial" w:hAnsi="Arial" w:cs="Arial"/>
                <w:color w:val="000000"/>
                <w:sz w:val="24"/>
                <w:szCs w:val="24"/>
              </w:rPr>
            </w:pPr>
            <w:r w:rsidRPr="00FA45DE">
              <w:rPr>
                <w:rFonts w:ascii="Arial" w:hAnsi="Arial" w:cs="Arial"/>
                <w:color w:val="000000"/>
                <w:sz w:val="24"/>
                <w:szCs w:val="24"/>
              </w:rPr>
              <w:t xml:space="preserve">Protocols were explained. Using Hand Up in Zoom and an </w:t>
            </w:r>
            <w:r w:rsidR="006B003C" w:rsidRPr="00FA45DE">
              <w:rPr>
                <w:rFonts w:ascii="Arial" w:hAnsi="Arial" w:cs="Arial"/>
                <w:color w:val="000000"/>
                <w:sz w:val="24"/>
                <w:szCs w:val="24"/>
              </w:rPr>
              <w:t>in-person</w:t>
            </w:r>
            <w:r w:rsidRPr="00FA45DE">
              <w:rPr>
                <w:rFonts w:ascii="Arial" w:hAnsi="Arial" w:cs="Arial"/>
                <w:color w:val="000000"/>
                <w:sz w:val="24"/>
                <w:szCs w:val="24"/>
              </w:rPr>
              <w:t xml:space="preserve"> </w:t>
            </w:r>
            <w:r w:rsidR="00CA321C" w:rsidRPr="00FA45DE">
              <w:rPr>
                <w:rFonts w:ascii="Arial" w:hAnsi="Arial" w:cs="Arial"/>
                <w:color w:val="000000"/>
                <w:sz w:val="24"/>
                <w:szCs w:val="24"/>
              </w:rPr>
              <w:t>keeper of the speaker’s list.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60D7D" w14:textId="77777777" w:rsidR="00771AE7" w:rsidRPr="00A066B2" w:rsidRDefault="00771AE7">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E0603B" w14:textId="77777777" w:rsidR="00771AE7" w:rsidRPr="00A066B2" w:rsidRDefault="00771AE7" w:rsidP="00CA1ACE">
            <w:pPr>
              <w:spacing w:after="0" w:line="240" w:lineRule="auto"/>
              <w:rPr>
                <w:rFonts w:ascii="Arial" w:hAnsi="Arial" w:cs="Arial"/>
                <w:sz w:val="24"/>
                <w:szCs w:val="24"/>
              </w:rPr>
            </w:pPr>
          </w:p>
        </w:tc>
      </w:tr>
      <w:tr w:rsidR="003B2AD0" w:rsidRPr="00A066B2" w14:paraId="3287D297"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8EED4" w14:textId="788A8E4A" w:rsidR="003B2AD0" w:rsidRDefault="003B2AD0" w:rsidP="00A82EE8">
            <w:pPr>
              <w:spacing w:after="0" w:line="240" w:lineRule="auto"/>
              <w:rPr>
                <w:rFonts w:ascii="Arial" w:hAnsi="Arial" w:cs="Arial"/>
                <w:color w:val="000000"/>
                <w:sz w:val="24"/>
                <w:szCs w:val="24"/>
              </w:rPr>
            </w:pPr>
            <w:r>
              <w:rPr>
                <w:rFonts w:ascii="Arial" w:hAnsi="Arial" w:cs="Arial"/>
                <w:color w:val="000000"/>
                <w:sz w:val="24"/>
                <w:szCs w:val="24"/>
              </w:rPr>
              <w:t>Working Group Updates</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1A027" w14:textId="3FCB0CD2" w:rsidR="00747052" w:rsidRPr="00FA45DE" w:rsidRDefault="004F7554" w:rsidP="003B2AD0">
            <w:pPr>
              <w:widowControl w:val="0"/>
              <w:rPr>
                <w:rFonts w:ascii="Arial" w:hAnsi="Arial" w:cs="Arial"/>
                <w:sz w:val="24"/>
                <w:szCs w:val="24"/>
              </w:rPr>
            </w:pPr>
            <w:r w:rsidRPr="00FA45DE">
              <w:rPr>
                <w:rFonts w:ascii="Arial" w:hAnsi="Arial" w:cs="Arial"/>
                <w:b/>
                <w:bCs/>
                <w:sz w:val="24"/>
                <w:szCs w:val="24"/>
              </w:rPr>
              <w:t xml:space="preserve">Special Education Plan – </w:t>
            </w:r>
            <w:r w:rsidRPr="00FA45DE">
              <w:rPr>
                <w:rFonts w:ascii="Arial" w:hAnsi="Arial" w:cs="Arial"/>
                <w:sz w:val="24"/>
                <w:szCs w:val="24"/>
              </w:rPr>
              <w:t xml:space="preserve">Over 100-page document was created by the working group </w:t>
            </w:r>
            <w:r w:rsidRPr="00FA45DE">
              <w:rPr>
                <w:rFonts w:ascii="Arial" w:hAnsi="Arial" w:cs="Arial"/>
                <w:sz w:val="24"/>
                <w:szCs w:val="24"/>
              </w:rPr>
              <w:lastRenderedPageBreak/>
              <w:t>and some of the issues were addressed and summarized.  The working group continues to look at elements of the document that were not addressed previously.</w:t>
            </w:r>
          </w:p>
          <w:p w14:paraId="49B90669" w14:textId="77777777" w:rsidR="00EE37C8" w:rsidRDefault="00747052" w:rsidP="00EE37C8">
            <w:pPr>
              <w:widowControl w:val="0"/>
              <w:rPr>
                <w:rFonts w:ascii="Arial" w:hAnsi="Arial" w:cs="Arial"/>
                <w:sz w:val="24"/>
                <w:szCs w:val="24"/>
              </w:rPr>
            </w:pPr>
            <w:r w:rsidRPr="00FA45DE">
              <w:rPr>
                <w:rFonts w:ascii="Arial" w:hAnsi="Arial" w:cs="Arial"/>
                <w:b/>
                <w:bCs/>
                <w:sz w:val="24"/>
                <w:szCs w:val="24"/>
              </w:rPr>
              <w:t>Effective Practices</w:t>
            </w:r>
            <w:r w:rsidRPr="00FA45DE">
              <w:rPr>
                <w:rFonts w:ascii="Arial" w:hAnsi="Arial" w:cs="Arial"/>
                <w:sz w:val="24"/>
                <w:szCs w:val="24"/>
              </w:rPr>
              <w:t xml:space="preserve"> –</w:t>
            </w:r>
          </w:p>
          <w:p w14:paraId="4A006388" w14:textId="77777777" w:rsidR="00EE37C8" w:rsidRPr="00EE37C8" w:rsidRDefault="00EE37C8" w:rsidP="00EE37C8">
            <w:pPr>
              <w:shd w:val="clear" w:color="auto" w:fill="FFFFFF"/>
              <w:spacing w:after="0" w:line="240" w:lineRule="auto"/>
              <w:textAlignment w:val="baseline"/>
              <w:rPr>
                <w:rFonts w:ascii="Segoe UI" w:eastAsia="Times New Roman" w:hAnsi="Segoe UI" w:cs="Segoe UI"/>
                <w:color w:val="242424"/>
                <w:sz w:val="23"/>
                <w:szCs w:val="23"/>
              </w:rPr>
            </w:pPr>
            <w:r w:rsidRPr="00EE37C8">
              <w:rPr>
                <w:rFonts w:ascii="Segoe UI" w:eastAsia="Times New Roman" w:hAnsi="Segoe UI" w:cs="Segoe UI"/>
                <w:color w:val="242424"/>
                <w:sz w:val="23"/>
                <w:szCs w:val="23"/>
              </w:rPr>
              <w:t>“There are three general areas of focus:</w:t>
            </w:r>
            <w:r w:rsidRPr="00EE37C8">
              <w:rPr>
                <w:rFonts w:ascii="Segoe UI" w:eastAsia="Times New Roman" w:hAnsi="Segoe UI" w:cs="Segoe UI"/>
                <w:color w:val="242424"/>
                <w:sz w:val="23"/>
                <w:szCs w:val="23"/>
              </w:rPr>
              <w:br/>
              <w:t xml:space="preserve">1) Will be using PAAC on SEAC as a resource for suggestions on best </w:t>
            </w:r>
            <w:proofErr w:type="gramStart"/>
            <w:r w:rsidRPr="00EE37C8">
              <w:rPr>
                <w:rFonts w:ascii="Segoe UI" w:eastAsia="Times New Roman" w:hAnsi="Segoe UI" w:cs="Segoe UI"/>
                <w:color w:val="242424"/>
                <w:sz w:val="23"/>
                <w:szCs w:val="23"/>
              </w:rPr>
              <w:t>practices;</w:t>
            </w:r>
            <w:proofErr w:type="gramEnd"/>
            <w:r w:rsidRPr="00EE37C8">
              <w:rPr>
                <w:rFonts w:ascii="Segoe UI" w:eastAsia="Times New Roman" w:hAnsi="Segoe UI" w:cs="Segoe UI"/>
                <w:color w:val="242424"/>
                <w:sz w:val="23"/>
                <w:szCs w:val="23"/>
              </w:rPr>
              <w:t> </w:t>
            </w:r>
          </w:p>
          <w:p w14:paraId="0BF7242A" w14:textId="77777777" w:rsidR="00EE37C8" w:rsidRPr="00EE37C8" w:rsidRDefault="00EE37C8" w:rsidP="00EE37C8">
            <w:pPr>
              <w:shd w:val="clear" w:color="auto" w:fill="FFFFFF"/>
              <w:spacing w:after="0" w:line="240" w:lineRule="auto"/>
              <w:textAlignment w:val="baseline"/>
              <w:rPr>
                <w:rFonts w:ascii="Segoe UI" w:eastAsia="Times New Roman" w:hAnsi="Segoe UI" w:cs="Segoe UI"/>
                <w:color w:val="242424"/>
                <w:sz w:val="23"/>
                <w:szCs w:val="23"/>
              </w:rPr>
            </w:pPr>
            <w:r w:rsidRPr="00EE37C8">
              <w:rPr>
                <w:rFonts w:ascii="Segoe UI" w:eastAsia="Times New Roman" w:hAnsi="Segoe UI" w:cs="Segoe UI"/>
                <w:color w:val="242424"/>
                <w:sz w:val="23"/>
                <w:szCs w:val="23"/>
              </w:rPr>
              <w:t xml:space="preserve">2) Collaboration with </w:t>
            </w:r>
            <w:proofErr w:type="gramStart"/>
            <w:r w:rsidRPr="00EE37C8">
              <w:rPr>
                <w:rFonts w:ascii="Segoe UI" w:eastAsia="Times New Roman" w:hAnsi="Segoe UI" w:cs="Segoe UI"/>
                <w:color w:val="242424"/>
                <w:sz w:val="23"/>
                <w:szCs w:val="23"/>
              </w:rPr>
              <w:t>staff;</w:t>
            </w:r>
            <w:proofErr w:type="gramEnd"/>
          </w:p>
          <w:p w14:paraId="233304E0" w14:textId="77777777" w:rsidR="00EE37C8" w:rsidRPr="00EE37C8" w:rsidRDefault="00EE37C8" w:rsidP="00EE37C8">
            <w:pPr>
              <w:shd w:val="clear" w:color="auto" w:fill="FFFFFF"/>
              <w:spacing w:after="0" w:line="240" w:lineRule="auto"/>
              <w:textAlignment w:val="baseline"/>
              <w:rPr>
                <w:rFonts w:ascii="Segoe UI" w:eastAsia="Times New Roman" w:hAnsi="Segoe UI" w:cs="Segoe UI"/>
                <w:color w:val="242424"/>
                <w:sz w:val="23"/>
                <w:szCs w:val="23"/>
              </w:rPr>
            </w:pPr>
            <w:r w:rsidRPr="00EE37C8">
              <w:rPr>
                <w:rFonts w:ascii="Segoe UI" w:eastAsia="Times New Roman" w:hAnsi="Segoe UI" w:cs="Segoe UI"/>
                <w:color w:val="242424"/>
                <w:sz w:val="23"/>
                <w:szCs w:val="23"/>
              </w:rPr>
              <w:t>3) SEAC meetings and operations. </w:t>
            </w:r>
          </w:p>
          <w:p w14:paraId="774EBFE4" w14:textId="77777777" w:rsidR="00EE37C8" w:rsidRPr="00EE37C8" w:rsidRDefault="00EE37C8" w:rsidP="00EE37C8">
            <w:pPr>
              <w:shd w:val="clear" w:color="auto" w:fill="FFFFFF"/>
              <w:spacing w:after="0" w:line="240" w:lineRule="auto"/>
              <w:textAlignment w:val="baseline"/>
              <w:rPr>
                <w:rFonts w:ascii="Segoe UI" w:eastAsia="Times New Roman" w:hAnsi="Segoe UI" w:cs="Segoe UI"/>
                <w:color w:val="242424"/>
                <w:sz w:val="23"/>
                <w:szCs w:val="23"/>
              </w:rPr>
            </w:pPr>
          </w:p>
          <w:p w14:paraId="232488B6" w14:textId="77777777" w:rsidR="00EE37C8" w:rsidRPr="00EE37C8" w:rsidRDefault="00EE37C8" w:rsidP="00EE37C8">
            <w:pPr>
              <w:shd w:val="clear" w:color="auto" w:fill="FFFFFF"/>
              <w:spacing w:after="0" w:line="240" w:lineRule="auto"/>
              <w:textAlignment w:val="baseline"/>
              <w:rPr>
                <w:rFonts w:ascii="Segoe UI" w:eastAsia="Times New Roman" w:hAnsi="Segoe UI" w:cs="Segoe UI"/>
                <w:color w:val="242424"/>
                <w:sz w:val="23"/>
                <w:szCs w:val="23"/>
              </w:rPr>
            </w:pPr>
            <w:r w:rsidRPr="00EE37C8">
              <w:rPr>
                <w:rFonts w:ascii="Segoe UI" w:eastAsia="Times New Roman" w:hAnsi="Segoe UI" w:cs="Segoe UI"/>
                <w:color w:val="242424"/>
                <w:sz w:val="23"/>
                <w:szCs w:val="23"/>
              </w:rPr>
              <w:t>For example, a monthly calendar may give ideas and structure.” </w:t>
            </w:r>
          </w:p>
          <w:p w14:paraId="295DA119" w14:textId="77777777" w:rsidR="00EE37C8" w:rsidRDefault="00EE37C8" w:rsidP="00EE37C8">
            <w:pPr>
              <w:widowControl w:val="0"/>
              <w:rPr>
                <w:rFonts w:ascii="Arial" w:hAnsi="Arial" w:cs="Arial"/>
                <w:sz w:val="24"/>
                <w:szCs w:val="24"/>
              </w:rPr>
            </w:pPr>
          </w:p>
          <w:p w14:paraId="3C6F1D3F" w14:textId="5A37CA6D" w:rsidR="00747052" w:rsidRPr="00FA45DE" w:rsidRDefault="002F19EA" w:rsidP="00EE37C8">
            <w:pPr>
              <w:widowControl w:val="0"/>
              <w:rPr>
                <w:rFonts w:ascii="Arial" w:hAnsi="Arial" w:cs="Arial"/>
                <w:sz w:val="24"/>
                <w:szCs w:val="24"/>
              </w:rPr>
            </w:pPr>
            <w:r w:rsidRPr="00FA45DE">
              <w:rPr>
                <w:rFonts w:ascii="Arial" w:hAnsi="Arial" w:cs="Arial"/>
                <w:b/>
                <w:bCs/>
                <w:sz w:val="24"/>
                <w:szCs w:val="24"/>
              </w:rPr>
              <w:t>ADHD Working Group</w:t>
            </w:r>
            <w:r w:rsidRPr="00FA45DE">
              <w:rPr>
                <w:rFonts w:ascii="Arial" w:hAnsi="Arial" w:cs="Arial"/>
                <w:sz w:val="24"/>
                <w:szCs w:val="24"/>
              </w:rPr>
              <w:t xml:space="preserve"> </w:t>
            </w:r>
            <w:r w:rsidR="007F3692" w:rsidRPr="00FA45DE">
              <w:rPr>
                <w:rFonts w:ascii="Arial" w:hAnsi="Arial" w:cs="Arial"/>
                <w:sz w:val="24"/>
                <w:szCs w:val="24"/>
              </w:rPr>
              <w:t>–</w:t>
            </w:r>
            <w:r w:rsidRPr="00FA45DE">
              <w:rPr>
                <w:rFonts w:ascii="Arial" w:hAnsi="Arial" w:cs="Arial"/>
                <w:sz w:val="24"/>
                <w:szCs w:val="24"/>
              </w:rPr>
              <w:t xml:space="preserve"> </w:t>
            </w:r>
            <w:r w:rsidR="007F3692" w:rsidRPr="00FA45DE">
              <w:rPr>
                <w:rFonts w:ascii="Arial" w:hAnsi="Arial" w:cs="Arial"/>
                <w:sz w:val="24"/>
                <w:szCs w:val="24"/>
              </w:rPr>
              <w:t>There are 7 members in this group, and they are looking forward to working with the board ADHD group collaboratively.</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1D8C0" w14:textId="77777777" w:rsidR="003B2AD0" w:rsidRPr="00A066B2" w:rsidRDefault="003B2AD0" w:rsidP="00A82EE8">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4EF93" w14:textId="77777777" w:rsidR="003B2AD0" w:rsidRPr="00A066B2" w:rsidRDefault="003B2AD0" w:rsidP="00A82EE8">
            <w:pPr>
              <w:spacing w:after="0" w:line="240" w:lineRule="auto"/>
              <w:rPr>
                <w:rFonts w:ascii="Arial" w:hAnsi="Arial" w:cs="Arial"/>
                <w:sz w:val="24"/>
                <w:szCs w:val="24"/>
              </w:rPr>
            </w:pPr>
          </w:p>
        </w:tc>
      </w:tr>
      <w:tr w:rsidR="004F7554" w:rsidRPr="00A066B2" w14:paraId="7276A5ED"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427ED" w14:textId="0D686EF1" w:rsidR="004F7554" w:rsidRDefault="004F7554" w:rsidP="00A82EE8">
            <w:pPr>
              <w:spacing w:after="0" w:line="240" w:lineRule="auto"/>
              <w:rPr>
                <w:rFonts w:ascii="Arial" w:hAnsi="Arial" w:cs="Arial"/>
                <w:color w:val="000000"/>
                <w:sz w:val="24"/>
                <w:szCs w:val="24"/>
              </w:rPr>
            </w:pPr>
            <w:r>
              <w:rPr>
                <w:rFonts w:ascii="Arial" w:hAnsi="Arial" w:cs="Arial"/>
                <w:color w:val="000000"/>
                <w:sz w:val="24"/>
                <w:szCs w:val="24"/>
              </w:rPr>
              <w:t>Association Updates</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2C9FB7" w14:textId="0185D8D4" w:rsidR="004F7554" w:rsidRPr="00FA45DE" w:rsidRDefault="00565A61" w:rsidP="003B2AD0">
            <w:pPr>
              <w:widowControl w:val="0"/>
              <w:rPr>
                <w:rFonts w:ascii="Arial" w:hAnsi="Arial" w:cs="Arial"/>
                <w:sz w:val="24"/>
                <w:szCs w:val="24"/>
              </w:rPr>
            </w:pPr>
            <w:r w:rsidRPr="00FA45DE">
              <w:rPr>
                <w:rFonts w:ascii="Arial" w:hAnsi="Arial" w:cs="Arial"/>
                <w:sz w:val="24"/>
                <w:szCs w:val="24"/>
              </w:rPr>
              <w:t>Nil</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F8098B" w14:textId="77777777" w:rsidR="004F7554" w:rsidRPr="00A066B2" w:rsidRDefault="004F7554" w:rsidP="00A82EE8">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30013" w14:textId="77777777" w:rsidR="004F7554" w:rsidRPr="00A066B2" w:rsidRDefault="004F7554" w:rsidP="00A82EE8">
            <w:pPr>
              <w:spacing w:after="0" w:line="240" w:lineRule="auto"/>
              <w:rPr>
                <w:rFonts w:ascii="Arial" w:hAnsi="Arial" w:cs="Arial"/>
                <w:sz w:val="24"/>
                <w:szCs w:val="24"/>
              </w:rPr>
            </w:pPr>
          </w:p>
        </w:tc>
      </w:tr>
      <w:tr w:rsidR="00580321" w:rsidRPr="00A066B2" w14:paraId="42AF5DCD" w14:textId="77777777" w:rsidTr="00D56C53">
        <w:trPr>
          <w:trHeight w:val="30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50D2D" w14:textId="77777777" w:rsidR="00580321" w:rsidRDefault="00580321" w:rsidP="00580321">
            <w:pPr>
              <w:spacing w:after="200" w:line="240" w:lineRule="auto"/>
              <w:rPr>
                <w:rFonts w:ascii="Arial" w:hAnsi="Arial" w:cs="Arial"/>
                <w:color w:val="000000"/>
                <w:sz w:val="24"/>
                <w:szCs w:val="24"/>
              </w:rPr>
            </w:pPr>
            <w:r>
              <w:rPr>
                <w:rFonts w:ascii="Arial" w:hAnsi="Arial" w:cs="Arial"/>
                <w:color w:val="000000"/>
                <w:sz w:val="24"/>
                <w:szCs w:val="24"/>
              </w:rPr>
              <w:t>Leadership Report</w:t>
            </w:r>
          </w:p>
          <w:p w14:paraId="3719A03B" w14:textId="77777777" w:rsidR="00580321" w:rsidRPr="00A066B2" w:rsidRDefault="00580321" w:rsidP="00A82EE8">
            <w:pPr>
              <w:spacing w:after="0" w:line="240" w:lineRule="auto"/>
              <w:rPr>
                <w:rFonts w:ascii="Arial" w:hAnsi="Arial" w:cs="Arial"/>
                <w:color w:val="000000"/>
                <w:sz w:val="24"/>
                <w:szCs w:val="24"/>
              </w:rPr>
            </w:pP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5F170" w14:textId="77777777" w:rsidR="00565A61" w:rsidRPr="00FA45DE" w:rsidRDefault="00565A61" w:rsidP="00565A61">
            <w:pPr>
              <w:rPr>
                <w:rFonts w:ascii="Arial" w:hAnsi="Arial" w:cs="Arial"/>
                <w:b/>
                <w:bCs/>
                <w:sz w:val="24"/>
                <w:szCs w:val="24"/>
              </w:rPr>
            </w:pPr>
            <w:r w:rsidRPr="00FA45DE">
              <w:rPr>
                <w:rFonts w:ascii="Arial" w:hAnsi="Arial" w:cs="Arial"/>
                <w:b/>
                <w:bCs/>
                <w:sz w:val="24"/>
                <w:szCs w:val="24"/>
              </w:rPr>
              <w:t>ONTARIO REGULATION 463/97</w:t>
            </w:r>
          </w:p>
          <w:p w14:paraId="765C1A9E" w14:textId="77777777" w:rsidR="00565A61" w:rsidRPr="00FA45DE" w:rsidRDefault="00565A61" w:rsidP="00565A61">
            <w:pPr>
              <w:rPr>
                <w:rFonts w:ascii="Arial" w:hAnsi="Arial" w:cs="Arial"/>
                <w:b/>
                <w:bCs/>
                <w:sz w:val="24"/>
                <w:szCs w:val="24"/>
              </w:rPr>
            </w:pPr>
            <w:r w:rsidRPr="00FA45DE">
              <w:rPr>
                <w:rFonts w:ascii="Arial" w:hAnsi="Arial" w:cs="Arial"/>
                <w:b/>
                <w:bCs/>
                <w:sz w:val="24"/>
                <w:szCs w:val="24"/>
              </w:rPr>
              <w:t>ELECTRONIC MEETINGS AND MEETING ATTENDANCE</w:t>
            </w:r>
          </w:p>
          <w:p w14:paraId="240D7864" w14:textId="020F5BC2" w:rsidR="00565A61" w:rsidRPr="00FA45DE" w:rsidRDefault="00565A61" w:rsidP="00565A61">
            <w:pPr>
              <w:rPr>
                <w:rFonts w:ascii="Arial" w:hAnsi="Arial" w:cs="Arial"/>
                <w:sz w:val="24"/>
                <w:szCs w:val="24"/>
              </w:rPr>
            </w:pPr>
            <w:r w:rsidRPr="00FA45DE">
              <w:rPr>
                <w:rFonts w:ascii="Arial" w:hAnsi="Arial" w:cs="Arial"/>
                <w:sz w:val="24"/>
                <w:szCs w:val="24"/>
              </w:rPr>
              <w:t xml:space="preserve">Information was shared with SEAC </w:t>
            </w:r>
            <w:proofErr w:type="gramStart"/>
            <w:r w:rsidRPr="00FA45DE">
              <w:rPr>
                <w:rFonts w:ascii="Arial" w:hAnsi="Arial" w:cs="Arial"/>
                <w:sz w:val="24"/>
                <w:szCs w:val="24"/>
              </w:rPr>
              <w:t>members</w:t>
            </w:r>
            <w:proofErr w:type="gramEnd"/>
            <w:r w:rsidRPr="00FA45DE">
              <w:rPr>
                <w:rFonts w:ascii="Arial" w:hAnsi="Arial" w:cs="Arial"/>
                <w:sz w:val="24"/>
                <w:szCs w:val="24"/>
              </w:rPr>
              <w:t xml:space="preserve"> and the document was shared with all members via email after the meeting.</w:t>
            </w:r>
          </w:p>
          <w:p w14:paraId="1C8FBAF4" w14:textId="223FD69A" w:rsidR="00565A61" w:rsidRPr="00FA45DE" w:rsidRDefault="00565A61" w:rsidP="00565A61">
            <w:pPr>
              <w:rPr>
                <w:rFonts w:ascii="Arial" w:hAnsi="Arial" w:cs="Arial"/>
                <w:color w:val="000000"/>
                <w:sz w:val="24"/>
                <w:szCs w:val="24"/>
              </w:rPr>
            </w:pPr>
            <w:r w:rsidRPr="00FA45DE">
              <w:rPr>
                <w:rFonts w:ascii="Arial" w:hAnsi="Arial" w:cs="Arial"/>
                <w:sz w:val="24"/>
                <w:szCs w:val="24"/>
              </w:rPr>
              <w:t>This Regulation explains that</w:t>
            </w:r>
            <w:r w:rsidRPr="00FA45DE">
              <w:rPr>
                <w:rFonts w:ascii="Arial" w:hAnsi="Arial" w:cs="Arial"/>
                <w:color w:val="000000"/>
                <w:sz w:val="24"/>
                <w:szCs w:val="24"/>
              </w:rPr>
              <w:t xml:space="preserve"> the chair or designate must be physically present for at </w:t>
            </w:r>
            <w:r w:rsidRPr="00FA45DE">
              <w:rPr>
                <w:rFonts w:ascii="Arial" w:hAnsi="Arial" w:cs="Arial"/>
                <w:color w:val="000000"/>
                <w:sz w:val="24"/>
                <w:szCs w:val="24"/>
              </w:rPr>
              <w:lastRenderedPageBreak/>
              <w:t>least half of the meetings of the board for any 12-month period beginning November 15 and may provide that the chair or designate must be physically present for a greater proportion of meetings. This applies to SEAC. O. Reg. 293/18, s. 3 (2).</w:t>
            </w:r>
          </w:p>
          <w:p w14:paraId="5D2DC428" w14:textId="40394A7B" w:rsidR="00565A61" w:rsidRPr="00FA45DE" w:rsidRDefault="00565A61" w:rsidP="00565A61">
            <w:pPr>
              <w:rPr>
                <w:rFonts w:ascii="Arial" w:hAnsi="Arial" w:cs="Arial"/>
                <w:sz w:val="24"/>
                <w:szCs w:val="24"/>
              </w:rPr>
            </w:pPr>
            <w:r w:rsidRPr="00FA45DE">
              <w:rPr>
                <w:rFonts w:ascii="Arial" w:hAnsi="Arial" w:cs="Arial"/>
                <w:color w:val="000000"/>
                <w:sz w:val="24"/>
                <w:szCs w:val="24"/>
              </w:rPr>
              <w:t>This information may impact the election for SEAC Chair and Vice Chair in December, so members were asked to make note of it.</w:t>
            </w:r>
          </w:p>
          <w:p w14:paraId="7EDB8AE0" w14:textId="33D067E0" w:rsidR="00565A61" w:rsidRPr="00FA45DE" w:rsidRDefault="00565A61" w:rsidP="00565A61">
            <w:pPr>
              <w:rPr>
                <w:rFonts w:ascii="Arial" w:hAnsi="Arial" w:cs="Arial"/>
                <w:b/>
                <w:bCs/>
                <w:sz w:val="24"/>
                <w:szCs w:val="24"/>
              </w:rPr>
            </w:pPr>
            <w:r w:rsidRPr="00FA45DE">
              <w:rPr>
                <w:rFonts w:ascii="Arial" w:hAnsi="Arial" w:cs="Arial"/>
                <w:b/>
                <w:bCs/>
                <w:sz w:val="24"/>
                <w:szCs w:val="24"/>
              </w:rPr>
              <w:t>Virtual Special Education and Inclusion Information</w:t>
            </w:r>
          </w:p>
          <w:p w14:paraId="476BA50B" w14:textId="77777777" w:rsidR="00565A61" w:rsidRPr="00FA45DE" w:rsidRDefault="00565A61" w:rsidP="00565A61">
            <w:pPr>
              <w:rPr>
                <w:rFonts w:ascii="Arial" w:hAnsi="Arial" w:cs="Arial"/>
                <w:sz w:val="24"/>
                <w:szCs w:val="24"/>
              </w:rPr>
            </w:pPr>
            <w:r w:rsidRPr="00FA45DE">
              <w:rPr>
                <w:rFonts w:ascii="Arial" w:hAnsi="Arial" w:cs="Arial"/>
                <w:b/>
                <w:bCs/>
                <w:sz w:val="24"/>
                <w:szCs w:val="24"/>
              </w:rPr>
              <w:t>Sessions for Parents/Guardians/Caregivers</w:t>
            </w:r>
          </w:p>
          <w:p w14:paraId="07A75F9B" w14:textId="76D56F21" w:rsidR="00565A61" w:rsidRPr="00FA45DE" w:rsidRDefault="00565A61" w:rsidP="00565A61">
            <w:pPr>
              <w:rPr>
                <w:rFonts w:ascii="Arial" w:hAnsi="Arial" w:cs="Arial"/>
                <w:sz w:val="24"/>
                <w:szCs w:val="24"/>
              </w:rPr>
            </w:pPr>
            <w:r w:rsidRPr="00FA45DE">
              <w:rPr>
                <w:rFonts w:ascii="Arial" w:hAnsi="Arial" w:cs="Arial"/>
                <w:sz w:val="24"/>
                <w:szCs w:val="24"/>
              </w:rPr>
              <w:t xml:space="preserve">Beginning in November, these virtual sessions will provide Parents/Guardians/Caregivers an overview of Special Education and Inclusion supports, services and processes, through an equity lens, available within the TDSB. </w:t>
            </w:r>
          </w:p>
          <w:p w14:paraId="4101000C" w14:textId="77777777" w:rsidR="00565A61" w:rsidRPr="00FA45DE" w:rsidRDefault="00565A61" w:rsidP="00565A61">
            <w:pPr>
              <w:rPr>
                <w:rFonts w:ascii="Arial" w:hAnsi="Arial" w:cs="Arial"/>
                <w:sz w:val="24"/>
                <w:szCs w:val="24"/>
              </w:rPr>
            </w:pPr>
            <w:r w:rsidRPr="00FA45DE">
              <w:rPr>
                <w:rFonts w:ascii="Arial" w:hAnsi="Arial" w:cs="Arial"/>
                <w:b/>
                <w:bCs/>
                <w:sz w:val="24"/>
                <w:szCs w:val="24"/>
              </w:rPr>
              <w:t>Grade 8-9 Transition Information Session for Grade 8 Families</w:t>
            </w:r>
          </w:p>
          <w:p w14:paraId="0964499F" w14:textId="4BAA7EF2" w:rsidR="00565A61" w:rsidRPr="00FA45DE" w:rsidRDefault="00565A61" w:rsidP="00565A61">
            <w:pPr>
              <w:rPr>
                <w:rFonts w:ascii="Arial" w:hAnsi="Arial" w:cs="Arial"/>
                <w:sz w:val="24"/>
                <w:szCs w:val="24"/>
              </w:rPr>
            </w:pPr>
            <w:r w:rsidRPr="00FA45DE">
              <w:rPr>
                <w:rFonts w:ascii="Arial" w:hAnsi="Arial" w:cs="Arial"/>
                <w:sz w:val="24"/>
                <w:szCs w:val="24"/>
              </w:rPr>
              <w:t xml:space="preserve">On Tuesday, November 1, Special </w:t>
            </w:r>
            <w:proofErr w:type="gramStart"/>
            <w:r w:rsidRPr="00FA45DE">
              <w:rPr>
                <w:rFonts w:ascii="Arial" w:hAnsi="Arial" w:cs="Arial"/>
                <w:sz w:val="24"/>
                <w:szCs w:val="24"/>
              </w:rPr>
              <w:t>Education</w:t>
            </w:r>
            <w:proofErr w:type="gramEnd"/>
            <w:r w:rsidRPr="00FA45DE">
              <w:rPr>
                <w:rFonts w:ascii="Arial" w:hAnsi="Arial" w:cs="Arial"/>
                <w:sz w:val="24"/>
                <w:szCs w:val="24"/>
              </w:rPr>
              <w:t xml:space="preserve"> and Inclusion joined the Guidance Department for a webinar on Grade 8-9 Transition with a focus on tips and considerations in the transition to high school. Information was shared on the annual IPRC Review that takes place in January for students with exceptionalities and questions from the audience were answered on a wide </w:t>
            </w:r>
            <w:r w:rsidRPr="00FA45DE">
              <w:rPr>
                <w:rFonts w:ascii="Arial" w:hAnsi="Arial" w:cs="Arial"/>
                <w:sz w:val="24"/>
                <w:szCs w:val="24"/>
              </w:rPr>
              <w:lastRenderedPageBreak/>
              <w:t>range of questions on the 8-9 transitions for students with special education needs.</w:t>
            </w:r>
          </w:p>
          <w:p w14:paraId="66D4DD02" w14:textId="7737EAB0" w:rsidR="00565A61" w:rsidRPr="00FA45DE" w:rsidRDefault="00565A61" w:rsidP="00565A61">
            <w:pPr>
              <w:rPr>
                <w:rFonts w:ascii="Arial" w:hAnsi="Arial" w:cs="Arial"/>
                <w:b/>
                <w:bCs/>
                <w:sz w:val="24"/>
                <w:szCs w:val="24"/>
              </w:rPr>
            </w:pPr>
            <w:r w:rsidRPr="00FA45DE">
              <w:rPr>
                <w:rFonts w:ascii="Arial" w:hAnsi="Arial" w:cs="Arial"/>
                <w:b/>
                <w:bCs/>
                <w:sz w:val="24"/>
                <w:szCs w:val="24"/>
              </w:rPr>
              <w:t>IEP Guide</w:t>
            </w:r>
          </w:p>
          <w:p w14:paraId="67691CA5" w14:textId="37335EB2" w:rsidR="00565A61" w:rsidRPr="00FA45DE" w:rsidRDefault="00565A61" w:rsidP="00565A61">
            <w:pPr>
              <w:rPr>
                <w:rFonts w:ascii="Arial" w:hAnsi="Arial" w:cs="Arial"/>
                <w:sz w:val="24"/>
                <w:szCs w:val="24"/>
              </w:rPr>
            </w:pPr>
            <w:r w:rsidRPr="00FA45DE">
              <w:rPr>
                <w:rFonts w:ascii="Arial" w:hAnsi="Arial" w:cs="Arial"/>
                <w:sz w:val="24"/>
                <w:szCs w:val="24"/>
              </w:rPr>
              <w:t xml:space="preserve">  A new comprehensive guide has been developed to provide parents/guardians/caregivers with information on Individual Education Plans (IEPs). The guide is available in a digital format with audio, as well as in the accessible MS Word version. The guide explains what an IEP is, how it is developed, the role of parents/guardians/caregivers, and much more! </w:t>
            </w:r>
          </w:p>
          <w:p w14:paraId="3E17C7D3" w14:textId="77777777" w:rsidR="00565A61" w:rsidRPr="00FA45DE" w:rsidRDefault="00565A61" w:rsidP="00565A61">
            <w:pPr>
              <w:rPr>
                <w:rFonts w:ascii="Arial" w:hAnsi="Arial" w:cs="Arial"/>
                <w:sz w:val="24"/>
                <w:szCs w:val="24"/>
              </w:rPr>
            </w:pPr>
            <w:r w:rsidRPr="00FA45DE">
              <w:rPr>
                <w:rFonts w:ascii="Arial" w:hAnsi="Arial" w:cs="Arial"/>
                <w:sz w:val="24"/>
                <w:szCs w:val="24"/>
              </w:rPr>
              <w:t xml:space="preserve">Guide in MS Word  </w:t>
            </w:r>
            <w:hyperlink r:id="rId8" w:history="1">
              <w:r w:rsidRPr="00FA45DE">
                <w:rPr>
                  <w:rStyle w:val="Hyperlink"/>
                  <w:rFonts w:ascii="Arial" w:hAnsi="Arial" w:cs="Arial"/>
                  <w:sz w:val="24"/>
                  <w:szCs w:val="24"/>
                </w:rPr>
                <w:t>Parents_Guardians_Caregivers.docx (live.com)</w:t>
              </w:r>
            </w:hyperlink>
          </w:p>
          <w:p w14:paraId="3159BD33" w14:textId="77777777" w:rsidR="00565A61" w:rsidRPr="00FA45DE" w:rsidRDefault="00565A61" w:rsidP="00565A61">
            <w:pPr>
              <w:rPr>
                <w:rFonts w:ascii="Arial" w:hAnsi="Arial" w:cs="Arial"/>
                <w:sz w:val="24"/>
                <w:szCs w:val="24"/>
              </w:rPr>
            </w:pPr>
            <w:r w:rsidRPr="00FA45DE">
              <w:rPr>
                <w:rFonts w:ascii="Arial" w:hAnsi="Arial" w:cs="Arial"/>
                <w:sz w:val="24"/>
                <w:szCs w:val="24"/>
              </w:rPr>
              <w:t xml:space="preserve">Digital Guide with Audio </w:t>
            </w:r>
            <w:hyperlink r:id="rId9" w:history="1">
              <w:r w:rsidRPr="00FA45DE">
                <w:rPr>
                  <w:rStyle w:val="Hyperlink"/>
                  <w:rFonts w:ascii="Arial" w:hAnsi="Arial" w:cs="Arial"/>
                  <w:sz w:val="24"/>
                  <w:szCs w:val="24"/>
                </w:rPr>
                <w:t>Guide to an IEP for Parents/Guardians/Caregivers with Audio - Google Slides</w:t>
              </w:r>
            </w:hyperlink>
          </w:p>
          <w:p w14:paraId="7C8A51FC" w14:textId="77777777" w:rsidR="00565A61" w:rsidRPr="00FA45DE" w:rsidRDefault="00565A61" w:rsidP="00565A61">
            <w:pPr>
              <w:rPr>
                <w:rFonts w:ascii="Arial" w:hAnsi="Arial" w:cs="Arial"/>
                <w:sz w:val="24"/>
                <w:szCs w:val="24"/>
              </w:rPr>
            </w:pPr>
            <w:r w:rsidRPr="00FA45DE">
              <w:rPr>
                <w:rFonts w:ascii="Arial" w:hAnsi="Arial" w:cs="Arial"/>
                <w:b/>
                <w:bCs/>
                <w:sz w:val="24"/>
                <w:szCs w:val="24"/>
              </w:rPr>
              <w:t>Parents as Partners Conference</w:t>
            </w:r>
          </w:p>
          <w:p w14:paraId="61782C07" w14:textId="791646DD" w:rsidR="00565A61" w:rsidRPr="00FA45DE" w:rsidRDefault="00565A61" w:rsidP="00565A61">
            <w:pPr>
              <w:rPr>
                <w:rFonts w:ascii="Arial" w:hAnsi="Arial" w:cs="Arial"/>
                <w:sz w:val="24"/>
                <w:szCs w:val="24"/>
              </w:rPr>
            </w:pPr>
            <w:r w:rsidRPr="00FA45DE">
              <w:rPr>
                <w:rFonts w:ascii="Arial" w:hAnsi="Arial" w:cs="Arial"/>
                <w:sz w:val="24"/>
                <w:szCs w:val="24"/>
              </w:rPr>
              <w:t xml:space="preserve">The Parent and Caregivers as Partner Conference: Affirming, Belonging, Connecting, was held on Saturday, October 22 and Sunday, October 23, 2022. The conference provided an opportunity to highlight innovation and high-impact strategies for partnering, collaborating, and nurturing parents’ and </w:t>
            </w:r>
            <w:proofErr w:type="spellStart"/>
            <w:r w:rsidRPr="00FA45DE">
              <w:rPr>
                <w:rFonts w:ascii="Arial" w:hAnsi="Arial" w:cs="Arial"/>
                <w:sz w:val="24"/>
                <w:szCs w:val="24"/>
              </w:rPr>
              <w:t>caregiversʼ</w:t>
            </w:r>
            <w:proofErr w:type="spellEnd"/>
            <w:r w:rsidRPr="00FA45DE">
              <w:rPr>
                <w:rFonts w:ascii="Arial" w:hAnsi="Arial" w:cs="Arial"/>
                <w:sz w:val="24"/>
                <w:szCs w:val="24"/>
              </w:rPr>
              <w:t xml:space="preserve"> partnerships and alliances. Special Education &amp; Inclusion staff, in partnership with other </w:t>
            </w:r>
            <w:r w:rsidRPr="00FA45DE">
              <w:rPr>
                <w:rFonts w:ascii="Arial" w:hAnsi="Arial" w:cs="Arial"/>
                <w:sz w:val="24"/>
                <w:szCs w:val="24"/>
              </w:rPr>
              <w:lastRenderedPageBreak/>
              <w:t xml:space="preserve">central departments and educational partners, presented </w:t>
            </w:r>
            <w:proofErr w:type="gramStart"/>
            <w:r w:rsidRPr="00FA45DE">
              <w:rPr>
                <w:rFonts w:ascii="Arial" w:hAnsi="Arial" w:cs="Arial"/>
                <w:sz w:val="24"/>
                <w:szCs w:val="24"/>
              </w:rPr>
              <w:t>a number of</w:t>
            </w:r>
            <w:proofErr w:type="gramEnd"/>
            <w:r w:rsidRPr="00FA45DE">
              <w:rPr>
                <w:rFonts w:ascii="Arial" w:hAnsi="Arial" w:cs="Arial"/>
                <w:sz w:val="24"/>
                <w:szCs w:val="24"/>
              </w:rPr>
              <w:t xml:space="preserve"> workshops. These sessions were recorded and will be uploaded to the </w:t>
            </w:r>
            <w:hyperlink r:id="rId10" w:history="1">
              <w:r w:rsidRPr="00FA45DE">
                <w:rPr>
                  <w:rStyle w:val="Hyperlink"/>
                  <w:rFonts w:ascii="Arial" w:hAnsi="Arial" w:cs="Arial"/>
                  <w:sz w:val="24"/>
                  <w:szCs w:val="24"/>
                </w:rPr>
                <w:t>Parents and Caregivers as Partners website</w:t>
              </w:r>
            </w:hyperlink>
            <w:r w:rsidRPr="00FA45DE">
              <w:rPr>
                <w:rFonts w:ascii="Arial" w:hAnsi="Arial" w:cs="Arial"/>
                <w:sz w:val="24"/>
                <w:szCs w:val="24"/>
              </w:rPr>
              <w:t>.</w:t>
            </w:r>
          </w:p>
          <w:p w14:paraId="5A3DEF91" w14:textId="4FF3C552" w:rsidR="00565A61" w:rsidRPr="00FA45DE" w:rsidRDefault="00565A61" w:rsidP="00565A61">
            <w:pPr>
              <w:rPr>
                <w:rFonts w:ascii="Arial" w:hAnsi="Arial" w:cs="Arial"/>
                <w:sz w:val="24"/>
                <w:szCs w:val="24"/>
              </w:rPr>
            </w:pPr>
            <w:r w:rsidRPr="00FA45DE">
              <w:rPr>
                <w:rFonts w:ascii="Arial" w:hAnsi="Arial" w:cs="Arial"/>
                <w:sz w:val="24"/>
                <w:szCs w:val="24"/>
              </w:rPr>
              <w:t>IPRC Data from October 2022 was shared.</w:t>
            </w:r>
          </w:p>
          <w:p w14:paraId="6FC138AE" w14:textId="77777777" w:rsidR="00565A61" w:rsidRPr="00FA45DE" w:rsidRDefault="00565A61" w:rsidP="00565A61">
            <w:pPr>
              <w:spacing w:after="0" w:line="240" w:lineRule="auto"/>
              <w:jc w:val="both"/>
              <w:rPr>
                <w:rFonts w:ascii="Arial" w:eastAsia="Arial" w:hAnsi="Arial" w:cs="Arial"/>
                <w:bCs/>
                <w:sz w:val="24"/>
                <w:szCs w:val="24"/>
              </w:rPr>
            </w:pPr>
            <w:r w:rsidRPr="00FA45DE">
              <w:rPr>
                <w:rFonts w:ascii="Arial" w:eastAsia="Arial" w:hAnsi="Arial" w:cs="Arial"/>
                <w:bCs/>
                <w:sz w:val="24"/>
                <w:szCs w:val="24"/>
              </w:rPr>
              <w:t>Learning Centre 1 - 39</w:t>
            </w:r>
          </w:p>
          <w:p w14:paraId="62A86FC2" w14:textId="77777777" w:rsidR="00565A61" w:rsidRPr="00FA45DE" w:rsidRDefault="00565A61" w:rsidP="00565A61">
            <w:pPr>
              <w:spacing w:after="0" w:line="240" w:lineRule="auto"/>
              <w:jc w:val="both"/>
              <w:rPr>
                <w:rFonts w:ascii="Arial" w:eastAsia="Arial" w:hAnsi="Arial" w:cs="Arial"/>
                <w:bCs/>
                <w:sz w:val="24"/>
                <w:szCs w:val="24"/>
              </w:rPr>
            </w:pPr>
            <w:r w:rsidRPr="00FA45DE">
              <w:rPr>
                <w:rFonts w:ascii="Arial" w:eastAsia="Arial" w:hAnsi="Arial" w:cs="Arial"/>
                <w:bCs/>
                <w:sz w:val="24"/>
                <w:szCs w:val="24"/>
              </w:rPr>
              <w:t>Learning Centre 2</w:t>
            </w:r>
            <w:r w:rsidRPr="00FA45DE">
              <w:rPr>
                <w:rFonts w:ascii="Arial" w:eastAsia="Arial" w:hAnsi="Arial" w:cs="Arial"/>
                <w:bCs/>
                <w:sz w:val="24"/>
                <w:szCs w:val="24"/>
              </w:rPr>
              <w:tab/>
              <w:t>- 46</w:t>
            </w:r>
          </w:p>
          <w:p w14:paraId="72D44BC0" w14:textId="77777777" w:rsidR="00565A61" w:rsidRPr="00FA45DE" w:rsidRDefault="00565A61" w:rsidP="00565A61">
            <w:pPr>
              <w:spacing w:after="0" w:line="240" w:lineRule="auto"/>
              <w:jc w:val="both"/>
              <w:rPr>
                <w:rFonts w:ascii="Arial" w:eastAsia="Arial" w:hAnsi="Arial" w:cs="Arial"/>
                <w:bCs/>
                <w:sz w:val="24"/>
                <w:szCs w:val="24"/>
              </w:rPr>
            </w:pPr>
            <w:r w:rsidRPr="00FA45DE">
              <w:rPr>
                <w:rFonts w:ascii="Arial" w:eastAsia="Arial" w:hAnsi="Arial" w:cs="Arial"/>
                <w:bCs/>
                <w:sz w:val="24"/>
                <w:szCs w:val="24"/>
              </w:rPr>
              <w:t>Learning Centre 3</w:t>
            </w:r>
            <w:r w:rsidRPr="00FA45DE">
              <w:rPr>
                <w:rFonts w:ascii="Arial" w:eastAsia="Arial" w:hAnsi="Arial" w:cs="Arial"/>
                <w:bCs/>
                <w:sz w:val="24"/>
                <w:szCs w:val="24"/>
              </w:rPr>
              <w:tab/>
              <w:t>- 14</w:t>
            </w:r>
          </w:p>
          <w:p w14:paraId="556B02A1" w14:textId="77777777" w:rsidR="00565A61" w:rsidRPr="00FA45DE" w:rsidRDefault="00565A61" w:rsidP="00565A61">
            <w:pPr>
              <w:spacing w:after="0" w:line="240" w:lineRule="auto"/>
              <w:jc w:val="both"/>
              <w:rPr>
                <w:rFonts w:ascii="Arial" w:eastAsia="Arial" w:hAnsi="Arial" w:cs="Arial"/>
                <w:bCs/>
                <w:sz w:val="24"/>
                <w:szCs w:val="24"/>
              </w:rPr>
            </w:pPr>
            <w:r w:rsidRPr="00FA45DE">
              <w:rPr>
                <w:rFonts w:ascii="Arial" w:eastAsia="Arial" w:hAnsi="Arial" w:cs="Arial"/>
                <w:bCs/>
                <w:sz w:val="24"/>
                <w:szCs w:val="24"/>
              </w:rPr>
              <w:t>Learning Centre 4</w:t>
            </w:r>
            <w:r w:rsidRPr="00FA45DE">
              <w:rPr>
                <w:rFonts w:ascii="Arial" w:eastAsia="Arial" w:hAnsi="Arial" w:cs="Arial"/>
                <w:bCs/>
                <w:sz w:val="24"/>
                <w:szCs w:val="24"/>
              </w:rPr>
              <w:tab/>
              <w:t>- 28</w:t>
            </w:r>
          </w:p>
          <w:p w14:paraId="0550BA53" w14:textId="7F12ACCD" w:rsidR="00565A61" w:rsidRPr="00FA45DE" w:rsidRDefault="00565A61" w:rsidP="00565A61">
            <w:pPr>
              <w:spacing w:after="0" w:line="240" w:lineRule="auto"/>
              <w:jc w:val="both"/>
              <w:rPr>
                <w:rFonts w:ascii="Arial" w:eastAsia="Arial" w:hAnsi="Arial" w:cs="Arial"/>
                <w:bCs/>
                <w:sz w:val="24"/>
                <w:szCs w:val="24"/>
              </w:rPr>
            </w:pPr>
            <w:r w:rsidRPr="00FA45DE">
              <w:rPr>
                <w:rFonts w:ascii="Arial" w:eastAsia="Arial" w:hAnsi="Arial" w:cs="Arial"/>
                <w:bCs/>
                <w:sz w:val="24"/>
                <w:szCs w:val="24"/>
              </w:rPr>
              <w:t xml:space="preserve">Total IPRCs Completed </w:t>
            </w:r>
            <w:r w:rsidR="00FA45DE" w:rsidRPr="00FA45DE">
              <w:rPr>
                <w:rFonts w:ascii="Arial" w:eastAsia="Arial" w:hAnsi="Arial" w:cs="Arial"/>
                <w:bCs/>
                <w:sz w:val="24"/>
                <w:szCs w:val="24"/>
              </w:rPr>
              <w:t>–</w:t>
            </w:r>
            <w:r w:rsidRPr="00FA45DE">
              <w:rPr>
                <w:rFonts w:ascii="Arial" w:eastAsia="Arial" w:hAnsi="Arial" w:cs="Arial"/>
                <w:bCs/>
                <w:sz w:val="24"/>
                <w:szCs w:val="24"/>
              </w:rPr>
              <w:t xml:space="preserve"> 127</w:t>
            </w:r>
          </w:p>
          <w:p w14:paraId="356A0536" w14:textId="77777777" w:rsidR="00FA45DE" w:rsidRPr="00FA45DE" w:rsidRDefault="00FA45DE" w:rsidP="00565A61">
            <w:pPr>
              <w:spacing w:after="0" w:line="240" w:lineRule="auto"/>
              <w:jc w:val="both"/>
              <w:rPr>
                <w:rFonts w:ascii="Arial" w:eastAsia="Arial" w:hAnsi="Arial" w:cs="Arial"/>
                <w:bCs/>
                <w:sz w:val="24"/>
                <w:szCs w:val="24"/>
              </w:rPr>
            </w:pPr>
          </w:p>
          <w:p w14:paraId="0508C1D8" w14:textId="3FF66705" w:rsidR="00565A61" w:rsidRPr="00FA45DE" w:rsidRDefault="00565A61" w:rsidP="00565A61">
            <w:pPr>
              <w:spacing w:after="0" w:line="240" w:lineRule="auto"/>
              <w:jc w:val="both"/>
              <w:rPr>
                <w:rFonts w:ascii="Arial" w:eastAsia="Arial" w:hAnsi="Arial" w:cs="Arial"/>
                <w:bCs/>
                <w:sz w:val="24"/>
                <w:szCs w:val="24"/>
              </w:rPr>
            </w:pPr>
            <w:r w:rsidRPr="00FA45DE">
              <w:rPr>
                <w:rFonts w:ascii="Arial" w:eastAsia="Arial" w:hAnsi="Arial" w:cs="Arial"/>
                <w:bCs/>
                <w:sz w:val="24"/>
                <w:szCs w:val="24"/>
              </w:rPr>
              <w:t xml:space="preserve">IPRC Cumulative since August 2022 </w:t>
            </w:r>
            <w:r w:rsidR="00FA45DE" w:rsidRPr="00FA45DE">
              <w:rPr>
                <w:rFonts w:ascii="Arial" w:eastAsia="Arial" w:hAnsi="Arial" w:cs="Arial"/>
                <w:bCs/>
                <w:sz w:val="24"/>
                <w:szCs w:val="24"/>
              </w:rPr>
              <w:t>–</w:t>
            </w:r>
            <w:r w:rsidRPr="00FA45DE">
              <w:rPr>
                <w:rFonts w:ascii="Arial" w:eastAsia="Arial" w:hAnsi="Arial" w:cs="Arial"/>
                <w:bCs/>
                <w:sz w:val="24"/>
                <w:szCs w:val="24"/>
              </w:rPr>
              <w:t xml:space="preserve"> 206</w:t>
            </w:r>
          </w:p>
          <w:p w14:paraId="31A344BA" w14:textId="77777777" w:rsidR="00FA45DE" w:rsidRPr="00FA45DE" w:rsidRDefault="00FA45DE" w:rsidP="00565A61">
            <w:pPr>
              <w:spacing w:after="0" w:line="240" w:lineRule="auto"/>
              <w:jc w:val="both"/>
              <w:rPr>
                <w:rFonts w:ascii="Arial" w:eastAsia="Arial" w:hAnsi="Arial" w:cs="Arial"/>
                <w:bCs/>
                <w:sz w:val="24"/>
                <w:szCs w:val="24"/>
              </w:rPr>
            </w:pPr>
          </w:p>
          <w:p w14:paraId="5958F0CE" w14:textId="77777777" w:rsidR="00565A61" w:rsidRPr="00FA45DE" w:rsidRDefault="00565A61" w:rsidP="00565A61">
            <w:pPr>
              <w:spacing w:after="0" w:line="240" w:lineRule="auto"/>
              <w:jc w:val="both"/>
              <w:rPr>
                <w:rFonts w:ascii="Arial" w:eastAsia="Arial" w:hAnsi="Arial" w:cs="Arial"/>
                <w:bCs/>
                <w:sz w:val="24"/>
                <w:szCs w:val="24"/>
              </w:rPr>
            </w:pPr>
          </w:p>
          <w:p w14:paraId="441AEE25" w14:textId="6242403C" w:rsidR="00565A61" w:rsidRPr="00FA45DE" w:rsidRDefault="00565A61" w:rsidP="00565A61">
            <w:pPr>
              <w:spacing w:after="0" w:line="240" w:lineRule="auto"/>
              <w:jc w:val="both"/>
              <w:rPr>
                <w:rFonts w:ascii="Arial" w:eastAsia="Arial" w:hAnsi="Arial" w:cs="Arial"/>
                <w:bCs/>
                <w:sz w:val="24"/>
                <w:szCs w:val="24"/>
              </w:rPr>
            </w:pPr>
            <w:r w:rsidRPr="00FA45DE">
              <w:rPr>
                <w:rFonts w:ascii="Arial" w:eastAsia="Arial" w:hAnsi="Arial" w:cs="Arial"/>
                <w:bCs/>
                <w:sz w:val="24"/>
                <w:szCs w:val="24"/>
              </w:rPr>
              <w:t>Psychological Assessment Data was shared</w:t>
            </w:r>
          </w:p>
          <w:p w14:paraId="582EDD14" w14:textId="0A7C2F82" w:rsidR="00565A61" w:rsidRPr="00FA45DE" w:rsidRDefault="00565A61" w:rsidP="00565A61">
            <w:pPr>
              <w:spacing w:after="0" w:line="240" w:lineRule="auto"/>
              <w:jc w:val="both"/>
              <w:rPr>
                <w:rFonts w:ascii="Arial" w:eastAsia="Arial" w:hAnsi="Arial" w:cs="Arial"/>
                <w:bCs/>
                <w:sz w:val="24"/>
                <w:szCs w:val="24"/>
              </w:rPr>
            </w:pPr>
          </w:p>
          <w:p w14:paraId="40699B72"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 xml:space="preserve">LC1 </w:t>
            </w:r>
            <w:proofErr w:type="gramStart"/>
            <w:r w:rsidRPr="00FA45DE">
              <w:rPr>
                <w:rFonts w:ascii="Arial" w:eastAsia="Arial" w:hAnsi="Arial" w:cs="Arial"/>
                <w:bCs/>
                <w:sz w:val="24"/>
                <w:szCs w:val="24"/>
              </w:rPr>
              <w:t>-  Psychological</w:t>
            </w:r>
            <w:proofErr w:type="gramEnd"/>
            <w:r w:rsidRPr="00FA45DE">
              <w:rPr>
                <w:rFonts w:ascii="Arial" w:eastAsia="Arial" w:hAnsi="Arial" w:cs="Arial"/>
                <w:bCs/>
                <w:sz w:val="24"/>
                <w:szCs w:val="24"/>
              </w:rPr>
              <w:t xml:space="preserve"> Assessment Data October 2022</w:t>
            </w:r>
          </w:p>
          <w:p w14:paraId="2E7D4646"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Completed - 31</w:t>
            </w:r>
          </w:p>
          <w:p w14:paraId="16FDA773"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Total Referrals - 125</w:t>
            </w:r>
          </w:p>
          <w:p w14:paraId="1C0DAD36" w14:textId="77777777" w:rsidR="00FA45DE" w:rsidRPr="00FA45DE" w:rsidRDefault="00FA45DE" w:rsidP="00FA45DE">
            <w:pPr>
              <w:spacing w:after="0" w:line="240" w:lineRule="auto"/>
              <w:jc w:val="both"/>
              <w:rPr>
                <w:rFonts w:ascii="Arial" w:eastAsia="Arial" w:hAnsi="Arial" w:cs="Arial"/>
                <w:bCs/>
                <w:sz w:val="24"/>
                <w:szCs w:val="24"/>
              </w:rPr>
            </w:pPr>
          </w:p>
          <w:p w14:paraId="53BAC091"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LC1 Cumulative (since September 2022)</w:t>
            </w:r>
          </w:p>
          <w:p w14:paraId="3E7A4D3F"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Completed - 47</w:t>
            </w:r>
          </w:p>
          <w:p w14:paraId="74F24A2B"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In Progress - 127</w:t>
            </w:r>
          </w:p>
          <w:p w14:paraId="0E143D20"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Waiting* - 178</w:t>
            </w:r>
          </w:p>
          <w:p w14:paraId="39799E83"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Removed - 18</w:t>
            </w:r>
          </w:p>
          <w:p w14:paraId="09C2CFAD"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Total Referrals** - 370</w:t>
            </w:r>
          </w:p>
          <w:p w14:paraId="11A5C949" w14:textId="77777777" w:rsidR="00FA45DE" w:rsidRPr="00FA45DE" w:rsidRDefault="00FA45DE" w:rsidP="00FA45DE">
            <w:pPr>
              <w:spacing w:after="0" w:line="240" w:lineRule="auto"/>
              <w:jc w:val="both"/>
              <w:rPr>
                <w:rFonts w:ascii="Arial" w:eastAsia="Arial" w:hAnsi="Arial" w:cs="Arial"/>
                <w:bCs/>
                <w:sz w:val="24"/>
                <w:szCs w:val="24"/>
              </w:rPr>
            </w:pPr>
          </w:p>
          <w:p w14:paraId="2027BA28"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 xml:space="preserve">LC2 </w:t>
            </w:r>
            <w:proofErr w:type="gramStart"/>
            <w:r w:rsidRPr="00FA45DE">
              <w:rPr>
                <w:rFonts w:ascii="Arial" w:eastAsia="Arial" w:hAnsi="Arial" w:cs="Arial"/>
                <w:bCs/>
                <w:sz w:val="24"/>
                <w:szCs w:val="24"/>
              </w:rPr>
              <w:t>-  Psychological</w:t>
            </w:r>
            <w:proofErr w:type="gramEnd"/>
            <w:r w:rsidRPr="00FA45DE">
              <w:rPr>
                <w:rFonts w:ascii="Arial" w:eastAsia="Arial" w:hAnsi="Arial" w:cs="Arial"/>
                <w:bCs/>
                <w:sz w:val="24"/>
                <w:szCs w:val="24"/>
              </w:rPr>
              <w:t xml:space="preserve"> Assessment Data October 2022</w:t>
            </w:r>
          </w:p>
          <w:p w14:paraId="2F1D52B2"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Completed - 24</w:t>
            </w:r>
          </w:p>
          <w:p w14:paraId="12FA390E"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Total Referrals - 149</w:t>
            </w:r>
          </w:p>
          <w:p w14:paraId="246B7F04" w14:textId="77777777" w:rsidR="00FA45DE" w:rsidRPr="00FA45DE" w:rsidRDefault="00FA45DE" w:rsidP="00FA45DE">
            <w:pPr>
              <w:spacing w:after="0" w:line="240" w:lineRule="auto"/>
              <w:jc w:val="both"/>
              <w:rPr>
                <w:rFonts w:ascii="Arial" w:eastAsia="Arial" w:hAnsi="Arial" w:cs="Arial"/>
                <w:bCs/>
                <w:sz w:val="24"/>
                <w:szCs w:val="24"/>
              </w:rPr>
            </w:pPr>
          </w:p>
          <w:p w14:paraId="4AF48762"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lastRenderedPageBreak/>
              <w:t>LC2 Cumulative (since September 2022)</w:t>
            </w:r>
          </w:p>
          <w:p w14:paraId="21FA86A8"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Completed - 43</w:t>
            </w:r>
          </w:p>
          <w:p w14:paraId="230C9C85"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 xml:space="preserve">In Progress – 152 </w:t>
            </w:r>
          </w:p>
          <w:p w14:paraId="35DD6AB7"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Waiting* - 130</w:t>
            </w:r>
          </w:p>
          <w:p w14:paraId="0A53C480"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Removed - 25</w:t>
            </w:r>
          </w:p>
          <w:p w14:paraId="4AA62A0E"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Total Referrals** - 350</w:t>
            </w:r>
          </w:p>
          <w:p w14:paraId="63A846D5" w14:textId="77777777" w:rsidR="00FA45DE" w:rsidRPr="00FA45DE" w:rsidRDefault="00FA45DE" w:rsidP="00FA45DE">
            <w:pPr>
              <w:spacing w:after="0" w:line="240" w:lineRule="auto"/>
              <w:jc w:val="both"/>
              <w:rPr>
                <w:rFonts w:ascii="Arial" w:eastAsia="Arial" w:hAnsi="Arial" w:cs="Arial"/>
                <w:bCs/>
                <w:sz w:val="24"/>
                <w:szCs w:val="24"/>
              </w:rPr>
            </w:pPr>
          </w:p>
          <w:p w14:paraId="49B23ADC"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 xml:space="preserve">LC3 </w:t>
            </w:r>
            <w:proofErr w:type="gramStart"/>
            <w:r w:rsidRPr="00FA45DE">
              <w:rPr>
                <w:rFonts w:ascii="Arial" w:eastAsia="Arial" w:hAnsi="Arial" w:cs="Arial"/>
                <w:bCs/>
                <w:sz w:val="24"/>
                <w:szCs w:val="24"/>
              </w:rPr>
              <w:t>-  Psychological</w:t>
            </w:r>
            <w:proofErr w:type="gramEnd"/>
            <w:r w:rsidRPr="00FA45DE">
              <w:rPr>
                <w:rFonts w:ascii="Arial" w:eastAsia="Arial" w:hAnsi="Arial" w:cs="Arial"/>
                <w:bCs/>
                <w:sz w:val="24"/>
                <w:szCs w:val="24"/>
              </w:rPr>
              <w:t xml:space="preserve"> Assessment Data October 2022</w:t>
            </w:r>
          </w:p>
          <w:p w14:paraId="5588EFD3"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Completed - 26</w:t>
            </w:r>
          </w:p>
          <w:p w14:paraId="01654CB2"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Total Referrals - 95</w:t>
            </w:r>
          </w:p>
          <w:p w14:paraId="263BF061" w14:textId="77777777" w:rsidR="00FA45DE" w:rsidRPr="00FA45DE" w:rsidRDefault="00FA45DE" w:rsidP="00FA45DE">
            <w:pPr>
              <w:spacing w:after="0" w:line="240" w:lineRule="auto"/>
              <w:jc w:val="both"/>
              <w:rPr>
                <w:rFonts w:ascii="Arial" w:eastAsia="Arial" w:hAnsi="Arial" w:cs="Arial"/>
                <w:bCs/>
                <w:sz w:val="24"/>
                <w:szCs w:val="24"/>
              </w:rPr>
            </w:pPr>
          </w:p>
          <w:p w14:paraId="6481770E"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LC3 Cumulative (since September 2022)</w:t>
            </w:r>
          </w:p>
          <w:p w14:paraId="55C133CE"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Completed - 34</w:t>
            </w:r>
          </w:p>
          <w:p w14:paraId="6FED5494"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In Progress - 165</w:t>
            </w:r>
          </w:p>
          <w:p w14:paraId="7ED29D6F"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Waiting* - 165</w:t>
            </w:r>
          </w:p>
          <w:p w14:paraId="70EEAC46"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Removed - 23</w:t>
            </w:r>
          </w:p>
          <w:p w14:paraId="0F53EA80"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Total Referrals** - 387</w:t>
            </w:r>
          </w:p>
          <w:p w14:paraId="2157E7B9" w14:textId="77777777" w:rsidR="00FA45DE" w:rsidRPr="00FA45DE" w:rsidRDefault="00FA45DE" w:rsidP="00FA45DE">
            <w:pPr>
              <w:spacing w:after="0" w:line="240" w:lineRule="auto"/>
              <w:jc w:val="both"/>
              <w:rPr>
                <w:rFonts w:ascii="Arial" w:eastAsia="Arial" w:hAnsi="Arial" w:cs="Arial"/>
                <w:bCs/>
                <w:sz w:val="24"/>
                <w:szCs w:val="24"/>
              </w:rPr>
            </w:pPr>
          </w:p>
          <w:p w14:paraId="44617907" w14:textId="06FDBA40"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LC4 - Psychological Assessment Data October 2022</w:t>
            </w:r>
          </w:p>
          <w:p w14:paraId="6A6CCCB2"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Completed - 15</w:t>
            </w:r>
          </w:p>
          <w:p w14:paraId="6AF5A99E"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Total Referrals - 81</w:t>
            </w:r>
          </w:p>
          <w:p w14:paraId="6D79143F" w14:textId="77777777" w:rsidR="00FA45DE" w:rsidRPr="00FA45DE" w:rsidRDefault="00FA45DE" w:rsidP="00FA45DE">
            <w:pPr>
              <w:spacing w:after="0" w:line="240" w:lineRule="auto"/>
              <w:jc w:val="both"/>
              <w:rPr>
                <w:rFonts w:ascii="Arial" w:eastAsia="Arial" w:hAnsi="Arial" w:cs="Arial"/>
                <w:bCs/>
                <w:sz w:val="24"/>
                <w:szCs w:val="24"/>
              </w:rPr>
            </w:pPr>
          </w:p>
          <w:p w14:paraId="590AACD9"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LC4 Cumulative (since September 2022)</w:t>
            </w:r>
          </w:p>
          <w:p w14:paraId="0995D355"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Completed - 43</w:t>
            </w:r>
          </w:p>
          <w:p w14:paraId="53D916D4"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In Progress - 189</w:t>
            </w:r>
          </w:p>
          <w:p w14:paraId="4A4DB0A3"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Waiting* - 264</w:t>
            </w:r>
          </w:p>
          <w:p w14:paraId="217E2D17"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Removed - 49</w:t>
            </w:r>
          </w:p>
          <w:p w14:paraId="009496F6" w14:textId="77777777" w:rsidR="00FA45DE" w:rsidRPr="00FA45DE" w:rsidRDefault="00FA45DE" w:rsidP="00FA45DE">
            <w:pPr>
              <w:spacing w:after="0" w:line="240" w:lineRule="auto"/>
              <w:jc w:val="both"/>
              <w:rPr>
                <w:rFonts w:ascii="Arial" w:eastAsia="Arial" w:hAnsi="Arial" w:cs="Arial"/>
                <w:bCs/>
                <w:sz w:val="24"/>
                <w:szCs w:val="24"/>
              </w:rPr>
            </w:pPr>
            <w:r w:rsidRPr="00FA45DE">
              <w:rPr>
                <w:rFonts w:ascii="Arial" w:eastAsia="Arial" w:hAnsi="Arial" w:cs="Arial"/>
                <w:bCs/>
                <w:sz w:val="24"/>
                <w:szCs w:val="24"/>
              </w:rPr>
              <w:t>Total Referrals** - 545</w:t>
            </w:r>
          </w:p>
          <w:p w14:paraId="5F701968" w14:textId="77777777" w:rsidR="00FA45DE" w:rsidRPr="00FA45DE" w:rsidRDefault="00FA45DE" w:rsidP="00FA45DE">
            <w:pPr>
              <w:spacing w:after="0" w:line="240" w:lineRule="auto"/>
              <w:jc w:val="both"/>
              <w:rPr>
                <w:rFonts w:ascii="Arial" w:eastAsia="Arial" w:hAnsi="Arial" w:cs="Arial"/>
                <w:bCs/>
                <w:sz w:val="24"/>
                <w:szCs w:val="24"/>
              </w:rPr>
            </w:pPr>
          </w:p>
          <w:p w14:paraId="6A8B93E8" w14:textId="77777777" w:rsidR="00FA45DE" w:rsidRPr="00FA45DE" w:rsidRDefault="00FA45DE" w:rsidP="00FA45DE">
            <w:pPr>
              <w:spacing w:after="0" w:line="240" w:lineRule="auto"/>
              <w:rPr>
                <w:rFonts w:ascii="Arial" w:eastAsia="Arial" w:hAnsi="Arial" w:cs="Arial"/>
                <w:bCs/>
                <w:sz w:val="24"/>
                <w:szCs w:val="24"/>
              </w:rPr>
            </w:pPr>
            <w:r w:rsidRPr="00FA45DE">
              <w:rPr>
                <w:rFonts w:ascii="Arial" w:eastAsia="Arial" w:hAnsi="Arial" w:cs="Arial"/>
                <w:bCs/>
                <w:sz w:val="24"/>
                <w:szCs w:val="24"/>
              </w:rPr>
              <w:t xml:space="preserve">*98.6% of total waitlist are comprehensive/DK assessments, </w:t>
            </w:r>
            <w:proofErr w:type="gramStart"/>
            <w:r w:rsidRPr="00FA45DE">
              <w:rPr>
                <w:rFonts w:ascii="Arial" w:eastAsia="Arial" w:hAnsi="Arial" w:cs="Arial"/>
                <w:bCs/>
                <w:sz w:val="24"/>
                <w:szCs w:val="24"/>
              </w:rPr>
              <w:t>and  1.4</w:t>
            </w:r>
            <w:proofErr w:type="gramEnd"/>
            <w:r w:rsidRPr="00FA45DE">
              <w:rPr>
                <w:rFonts w:ascii="Arial" w:eastAsia="Arial" w:hAnsi="Arial" w:cs="Arial"/>
                <w:bCs/>
                <w:sz w:val="24"/>
                <w:szCs w:val="24"/>
              </w:rPr>
              <w:t>% are gifted assessments</w:t>
            </w:r>
            <w:r w:rsidRPr="00FA45DE">
              <w:rPr>
                <w:rFonts w:ascii="Arial" w:eastAsia="Arial" w:hAnsi="Arial" w:cs="Arial"/>
                <w:bCs/>
                <w:sz w:val="24"/>
                <w:szCs w:val="24"/>
              </w:rPr>
              <w:tab/>
            </w:r>
            <w:r w:rsidRPr="00FA45DE">
              <w:rPr>
                <w:rFonts w:ascii="Arial" w:eastAsia="Arial" w:hAnsi="Arial" w:cs="Arial"/>
                <w:bCs/>
                <w:sz w:val="24"/>
                <w:szCs w:val="24"/>
              </w:rPr>
              <w:tab/>
            </w:r>
            <w:r w:rsidRPr="00FA45DE">
              <w:rPr>
                <w:rFonts w:ascii="Arial" w:eastAsia="Arial" w:hAnsi="Arial" w:cs="Arial"/>
                <w:bCs/>
                <w:sz w:val="24"/>
                <w:szCs w:val="24"/>
              </w:rPr>
              <w:tab/>
            </w:r>
            <w:r w:rsidRPr="00FA45DE">
              <w:rPr>
                <w:rFonts w:ascii="Arial" w:eastAsia="Arial" w:hAnsi="Arial" w:cs="Arial"/>
                <w:bCs/>
                <w:sz w:val="24"/>
                <w:szCs w:val="24"/>
              </w:rPr>
              <w:tab/>
            </w:r>
            <w:r w:rsidRPr="00FA45DE">
              <w:rPr>
                <w:rFonts w:ascii="Arial" w:eastAsia="Arial" w:hAnsi="Arial" w:cs="Arial"/>
                <w:bCs/>
                <w:sz w:val="24"/>
                <w:szCs w:val="24"/>
              </w:rPr>
              <w:tab/>
            </w:r>
          </w:p>
          <w:p w14:paraId="59374B97" w14:textId="07B60A85" w:rsidR="00FA45DE" w:rsidRPr="00FA45DE" w:rsidRDefault="00FA45DE" w:rsidP="00FA45DE">
            <w:pPr>
              <w:spacing w:after="0" w:line="240" w:lineRule="auto"/>
              <w:rPr>
                <w:rFonts w:ascii="Arial" w:eastAsia="Arial" w:hAnsi="Arial" w:cs="Arial"/>
                <w:bCs/>
                <w:sz w:val="24"/>
                <w:szCs w:val="24"/>
              </w:rPr>
            </w:pPr>
            <w:r w:rsidRPr="00FA45DE">
              <w:rPr>
                <w:rFonts w:ascii="Arial" w:eastAsia="Arial" w:hAnsi="Arial" w:cs="Arial"/>
                <w:bCs/>
                <w:sz w:val="24"/>
                <w:szCs w:val="24"/>
              </w:rPr>
              <w:lastRenderedPageBreak/>
              <w:t>**98% of total referrals are for comprehensive/DK assessments, and 2% are gifted assessments</w:t>
            </w:r>
          </w:p>
          <w:p w14:paraId="6D24D5B1" w14:textId="23C7ECA0" w:rsidR="00580321" w:rsidRPr="00FA45DE" w:rsidRDefault="00580321" w:rsidP="00565A61">
            <w:pPr>
              <w:spacing w:after="0" w:line="240" w:lineRule="auto"/>
              <w:jc w:val="both"/>
              <w:rPr>
                <w:rFonts w:ascii="Arial" w:eastAsia="Arial" w:hAnsi="Arial" w:cs="Arial"/>
                <w:bCs/>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6D479" w14:textId="77777777" w:rsidR="00580321" w:rsidRPr="00A066B2" w:rsidRDefault="00580321" w:rsidP="00A82EE8">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1F276" w14:textId="77777777" w:rsidR="00580321" w:rsidRPr="00A066B2" w:rsidRDefault="00580321" w:rsidP="00A82EE8">
            <w:pPr>
              <w:spacing w:after="0" w:line="240" w:lineRule="auto"/>
              <w:rPr>
                <w:rFonts w:ascii="Arial" w:hAnsi="Arial" w:cs="Arial"/>
                <w:sz w:val="24"/>
                <w:szCs w:val="24"/>
              </w:rPr>
            </w:pPr>
          </w:p>
        </w:tc>
      </w:tr>
      <w:tr w:rsidR="00A82EE8" w:rsidRPr="00A066B2" w14:paraId="4246F628" w14:textId="77777777" w:rsidTr="00D56C53">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C33A6" w14:textId="77777777" w:rsidR="00A82EE8" w:rsidRPr="00A066B2" w:rsidRDefault="00A82EE8" w:rsidP="00A82EE8">
            <w:pPr>
              <w:spacing w:after="200" w:line="240" w:lineRule="auto"/>
              <w:rPr>
                <w:rFonts w:ascii="Arial" w:hAnsi="Arial" w:cs="Arial"/>
                <w:sz w:val="24"/>
                <w:szCs w:val="24"/>
              </w:rPr>
            </w:pPr>
            <w:r w:rsidRPr="00A066B2">
              <w:rPr>
                <w:rFonts w:ascii="Arial" w:hAnsi="Arial" w:cs="Arial"/>
                <w:color w:val="000000"/>
                <w:sz w:val="24"/>
                <w:szCs w:val="24"/>
              </w:rPr>
              <w:lastRenderedPageBreak/>
              <w:t>Trustees Report</w:t>
            </w:r>
          </w:p>
          <w:p w14:paraId="10600069" w14:textId="4CB83099" w:rsidR="00A82EE8" w:rsidRDefault="00A82EE8" w:rsidP="00A82EE8">
            <w:pPr>
              <w:numPr>
                <w:ilvl w:val="0"/>
                <w:numId w:val="1"/>
              </w:numPr>
              <w:spacing w:after="0" w:line="240" w:lineRule="auto"/>
              <w:rPr>
                <w:rFonts w:ascii="Arial" w:hAnsi="Arial" w:cs="Arial"/>
                <w:color w:val="000000"/>
                <w:sz w:val="24"/>
                <w:szCs w:val="24"/>
              </w:rPr>
            </w:pPr>
            <w:r w:rsidRPr="00A066B2">
              <w:rPr>
                <w:rFonts w:ascii="Arial" w:hAnsi="Arial" w:cs="Arial"/>
                <w:color w:val="000000"/>
                <w:sz w:val="24"/>
                <w:szCs w:val="24"/>
              </w:rPr>
              <w:t>Trustee MacLean</w:t>
            </w:r>
          </w:p>
          <w:p w14:paraId="512D48BB" w14:textId="5FA2F180" w:rsidR="00A82EE8" w:rsidRDefault="00A82EE8" w:rsidP="00A82EE8">
            <w:pPr>
              <w:numPr>
                <w:ilvl w:val="0"/>
                <w:numId w:val="1"/>
              </w:numPr>
              <w:spacing w:after="0" w:line="240" w:lineRule="auto"/>
              <w:rPr>
                <w:rFonts w:ascii="Arial" w:hAnsi="Arial" w:cs="Arial"/>
                <w:color w:val="000000"/>
                <w:sz w:val="24"/>
                <w:szCs w:val="24"/>
              </w:rPr>
            </w:pPr>
            <w:r>
              <w:rPr>
                <w:rFonts w:ascii="Arial" w:hAnsi="Arial" w:cs="Arial"/>
                <w:color w:val="000000"/>
                <w:sz w:val="24"/>
                <w:szCs w:val="24"/>
              </w:rPr>
              <w:t>Trustee Aarts</w:t>
            </w:r>
          </w:p>
          <w:p w14:paraId="74789623" w14:textId="08D69560" w:rsidR="00A82EE8" w:rsidRPr="002C21B7" w:rsidRDefault="00A82EE8" w:rsidP="00A82EE8">
            <w:pPr>
              <w:spacing w:after="0" w:line="240" w:lineRule="auto"/>
              <w:ind w:left="720"/>
              <w:rPr>
                <w:rFonts w:ascii="Arial" w:hAnsi="Arial" w:cs="Arial"/>
                <w:color w:val="000000"/>
                <w:sz w:val="24"/>
                <w:szCs w:val="24"/>
              </w:rPr>
            </w:pP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4B413" w14:textId="49682365" w:rsidR="00A82EE8" w:rsidRPr="00FA45DE" w:rsidRDefault="00565A61" w:rsidP="00EF6333">
            <w:pPr>
              <w:spacing w:after="200" w:line="240" w:lineRule="auto"/>
              <w:rPr>
                <w:rFonts w:ascii="Arial" w:hAnsi="Arial" w:cs="Arial"/>
                <w:sz w:val="24"/>
                <w:szCs w:val="24"/>
              </w:rPr>
            </w:pPr>
            <w:r w:rsidRPr="00FA45DE">
              <w:rPr>
                <w:rFonts w:ascii="Arial" w:hAnsi="Arial" w:cs="Arial"/>
                <w:sz w:val="24"/>
                <w:szCs w:val="24"/>
              </w:rPr>
              <w:t>Trustees will be appointed at the Board Organizational Meeting. Trustees are appointed to SEAC for a four-year term.</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1D2462" w14:textId="77777777" w:rsidR="00A82EE8" w:rsidRPr="00A066B2" w:rsidRDefault="00A82EE8" w:rsidP="00A82EE8">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97128" w14:textId="77777777" w:rsidR="00A82EE8" w:rsidRPr="00A066B2" w:rsidRDefault="00A82EE8" w:rsidP="00A82EE8">
            <w:pPr>
              <w:spacing w:after="0" w:line="240" w:lineRule="auto"/>
              <w:rPr>
                <w:rFonts w:ascii="Arial" w:hAnsi="Arial" w:cs="Arial"/>
                <w:sz w:val="24"/>
                <w:szCs w:val="24"/>
              </w:rPr>
            </w:pPr>
          </w:p>
        </w:tc>
      </w:tr>
      <w:tr w:rsidR="00A82EE8" w:rsidRPr="00A066B2" w14:paraId="75E18FC3" w14:textId="77777777" w:rsidTr="00D56C53">
        <w:trPr>
          <w:trHeight w:val="1216"/>
        </w:trPr>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4200C" w14:textId="3D093D2F" w:rsidR="00A82EE8" w:rsidRDefault="00A82EE8" w:rsidP="00A82EE8">
            <w:pPr>
              <w:spacing w:after="200" w:line="240" w:lineRule="auto"/>
              <w:rPr>
                <w:rFonts w:ascii="Arial" w:hAnsi="Arial" w:cs="Arial"/>
                <w:color w:val="000000"/>
                <w:sz w:val="24"/>
                <w:szCs w:val="24"/>
              </w:rPr>
            </w:pPr>
            <w:r w:rsidRPr="00A066B2">
              <w:rPr>
                <w:rFonts w:ascii="Arial" w:hAnsi="Arial" w:cs="Arial"/>
                <w:color w:val="000000"/>
                <w:sz w:val="24"/>
                <w:szCs w:val="24"/>
              </w:rPr>
              <w:t>Other Business</w:t>
            </w:r>
          </w:p>
          <w:p w14:paraId="3336C455" w14:textId="77777777" w:rsidR="00A82EE8" w:rsidRPr="00A066B2" w:rsidRDefault="00A82EE8" w:rsidP="00A82EE8">
            <w:pPr>
              <w:spacing w:after="200" w:line="240" w:lineRule="auto"/>
              <w:rPr>
                <w:rFonts w:ascii="Arial" w:hAnsi="Arial" w:cs="Arial"/>
                <w:color w:val="000000"/>
                <w:sz w:val="24"/>
                <w:szCs w:val="24"/>
              </w:rPr>
            </w:pPr>
          </w:p>
          <w:p w14:paraId="476FF2D3" w14:textId="77777777" w:rsidR="00A82EE8" w:rsidRPr="00A066B2" w:rsidRDefault="00A82EE8" w:rsidP="00A82EE8">
            <w:pPr>
              <w:spacing w:after="200" w:line="240" w:lineRule="auto"/>
              <w:rPr>
                <w:rFonts w:ascii="Arial" w:hAnsi="Arial" w:cs="Arial"/>
                <w:color w:val="000000"/>
                <w:sz w:val="24"/>
                <w:szCs w:val="24"/>
              </w:rPr>
            </w:pPr>
            <w:r w:rsidRPr="00A066B2">
              <w:rPr>
                <w:rFonts w:ascii="Arial" w:hAnsi="Arial" w:cs="Arial"/>
                <w:color w:val="000000"/>
                <w:sz w:val="24"/>
                <w:szCs w:val="24"/>
              </w:rPr>
              <w:t xml:space="preserve">Adjournment </w:t>
            </w:r>
          </w:p>
          <w:p w14:paraId="60F000B4" w14:textId="005836B1" w:rsidR="00A82EE8" w:rsidRPr="00A066B2" w:rsidRDefault="00A82EE8" w:rsidP="00A82EE8">
            <w:pPr>
              <w:spacing w:after="200" w:line="240" w:lineRule="auto"/>
              <w:rPr>
                <w:rFonts w:ascii="Arial" w:hAnsi="Arial" w:cs="Arial"/>
                <w:sz w:val="24"/>
                <w:szCs w:val="24"/>
              </w:rPr>
            </w:pPr>
            <w:r w:rsidRPr="00A066B2">
              <w:rPr>
                <w:rFonts w:ascii="Arial" w:hAnsi="Arial" w:cs="Arial"/>
                <w:color w:val="000000"/>
                <w:sz w:val="24"/>
                <w:szCs w:val="24"/>
              </w:rPr>
              <w:t xml:space="preserve">Next Meeting: </w:t>
            </w:r>
            <w:r w:rsidR="00565A61">
              <w:rPr>
                <w:rFonts w:ascii="Arial" w:hAnsi="Arial" w:cs="Arial"/>
                <w:color w:val="000000"/>
                <w:sz w:val="24"/>
                <w:szCs w:val="24"/>
              </w:rPr>
              <w:t>December 12</w:t>
            </w:r>
          </w:p>
        </w:tc>
        <w:tc>
          <w:tcPr>
            <w:tcW w:w="5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D8EFD1" w14:textId="799482C6" w:rsidR="00A82EE8" w:rsidRPr="00FA45DE" w:rsidRDefault="00853DF5" w:rsidP="00A82EE8">
            <w:pPr>
              <w:spacing w:after="200" w:line="240" w:lineRule="auto"/>
              <w:rPr>
                <w:rFonts w:ascii="Arial" w:hAnsi="Arial" w:cs="Arial"/>
                <w:sz w:val="24"/>
                <w:szCs w:val="24"/>
              </w:rPr>
            </w:pPr>
            <w:r w:rsidRPr="00FA45DE">
              <w:rPr>
                <w:rFonts w:ascii="Arial" w:hAnsi="Arial" w:cs="Arial"/>
                <w:sz w:val="24"/>
                <w:szCs w:val="24"/>
              </w:rPr>
              <w:t xml:space="preserve"> </w:t>
            </w:r>
            <w:r w:rsidR="00565A61" w:rsidRPr="00FA45DE">
              <w:rPr>
                <w:rFonts w:ascii="Arial" w:hAnsi="Arial" w:cs="Arial"/>
                <w:sz w:val="24"/>
                <w:szCs w:val="24"/>
              </w:rPr>
              <w:t>Outgoing SEAC members were thanked for their hard work.</w:t>
            </w:r>
          </w:p>
          <w:p w14:paraId="75D58C28" w14:textId="77777777" w:rsidR="00A82EE8" w:rsidRPr="00FA45DE" w:rsidRDefault="00A82EE8" w:rsidP="00A82EE8">
            <w:pPr>
              <w:spacing w:after="200" w:line="240" w:lineRule="auto"/>
              <w:rPr>
                <w:rFonts w:ascii="Arial" w:hAnsi="Arial" w:cs="Arial"/>
                <w:sz w:val="24"/>
                <w:szCs w:val="24"/>
              </w:rPr>
            </w:pPr>
          </w:p>
          <w:p w14:paraId="2F7762C9" w14:textId="56E3E1B1" w:rsidR="00A82EE8" w:rsidRPr="00FA45DE" w:rsidRDefault="00853DF5" w:rsidP="00A82EE8">
            <w:pPr>
              <w:spacing w:after="200" w:line="240" w:lineRule="auto"/>
              <w:rPr>
                <w:rFonts w:ascii="Arial" w:hAnsi="Arial" w:cs="Arial"/>
                <w:sz w:val="24"/>
                <w:szCs w:val="24"/>
              </w:rPr>
            </w:pPr>
            <w:r w:rsidRPr="00FA45DE">
              <w:rPr>
                <w:rFonts w:ascii="Arial" w:hAnsi="Arial" w:cs="Arial"/>
                <w:sz w:val="24"/>
                <w:szCs w:val="24"/>
              </w:rPr>
              <w:t>The meeting</w:t>
            </w:r>
            <w:r w:rsidR="00A82EE8" w:rsidRPr="00FA45DE">
              <w:rPr>
                <w:rFonts w:ascii="Arial" w:hAnsi="Arial" w:cs="Arial"/>
                <w:sz w:val="24"/>
                <w:szCs w:val="24"/>
              </w:rPr>
              <w:t xml:space="preserve"> was adjourned at 9:</w:t>
            </w:r>
            <w:r w:rsidR="00565A61" w:rsidRPr="00FA45DE">
              <w:rPr>
                <w:rFonts w:ascii="Arial" w:hAnsi="Arial" w:cs="Arial"/>
                <w:sz w:val="24"/>
                <w:szCs w:val="24"/>
              </w:rPr>
              <w:t>10</w:t>
            </w:r>
            <w:r w:rsidR="00A82EE8" w:rsidRPr="00FA45DE">
              <w:rPr>
                <w:rFonts w:ascii="Arial" w:hAnsi="Arial" w:cs="Arial"/>
                <w:sz w:val="24"/>
                <w:szCs w:val="24"/>
              </w:rPr>
              <w:t xml:space="preserve"> pm</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198AE" w14:textId="77777777" w:rsidR="00A82EE8" w:rsidRDefault="00A82EE8" w:rsidP="00A82EE8">
            <w:pPr>
              <w:spacing w:after="0" w:line="240" w:lineRule="auto"/>
              <w:rPr>
                <w:rFonts w:ascii="Arial" w:hAnsi="Arial" w:cs="Arial"/>
                <w:sz w:val="24"/>
                <w:szCs w:val="24"/>
              </w:rPr>
            </w:pPr>
          </w:p>
          <w:p w14:paraId="66B53BA8" w14:textId="77777777" w:rsidR="00A82EE8" w:rsidRDefault="00A82EE8" w:rsidP="00A82EE8">
            <w:pPr>
              <w:spacing w:after="0" w:line="240" w:lineRule="auto"/>
              <w:rPr>
                <w:rFonts w:ascii="Arial" w:hAnsi="Arial" w:cs="Arial"/>
                <w:sz w:val="24"/>
                <w:szCs w:val="24"/>
              </w:rPr>
            </w:pPr>
          </w:p>
          <w:p w14:paraId="16435514" w14:textId="77777777" w:rsidR="00A82EE8" w:rsidRDefault="00A82EE8" w:rsidP="00A82EE8">
            <w:pPr>
              <w:spacing w:after="0" w:line="240" w:lineRule="auto"/>
              <w:rPr>
                <w:rFonts w:ascii="Arial" w:hAnsi="Arial" w:cs="Arial"/>
                <w:sz w:val="24"/>
                <w:szCs w:val="24"/>
              </w:rPr>
            </w:pPr>
          </w:p>
          <w:p w14:paraId="6163209F" w14:textId="77777777" w:rsidR="00A82EE8" w:rsidRDefault="00A82EE8" w:rsidP="00A82EE8">
            <w:pPr>
              <w:spacing w:after="0" w:line="240" w:lineRule="auto"/>
              <w:rPr>
                <w:rFonts w:ascii="Arial" w:hAnsi="Arial" w:cs="Arial"/>
                <w:sz w:val="24"/>
                <w:szCs w:val="24"/>
              </w:rPr>
            </w:pPr>
          </w:p>
          <w:p w14:paraId="733EE913" w14:textId="77777777" w:rsidR="00A82EE8" w:rsidRDefault="00A82EE8" w:rsidP="00A82EE8">
            <w:pPr>
              <w:spacing w:after="0" w:line="240" w:lineRule="auto"/>
              <w:rPr>
                <w:rFonts w:ascii="Arial" w:hAnsi="Arial" w:cs="Arial"/>
                <w:sz w:val="24"/>
                <w:szCs w:val="24"/>
              </w:rPr>
            </w:pPr>
          </w:p>
          <w:p w14:paraId="0CA9C3A2" w14:textId="77777777" w:rsidR="00A82EE8" w:rsidRDefault="00A82EE8" w:rsidP="00A82EE8">
            <w:pPr>
              <w:spacing w:after="0" w:line="240" w:lineRule="auto"/>
              <w:rPr>
                <w:rFonts w:ascii="Arial" w:hAnsi="Arial" w:cs="Arial"/>
                <w:sz w:val="24"/>
                <w:szCs w:val="24"/>
              </w:rPr>
            </w:pPr>
          </w:p>
          <w:p w14:paraId="36CE81BC" w14:textId="77777777" w:rsidR="00A82EE8" w:rsidRDefault="00A82EE8" w:rsidP="00A82EE8">
            <w:pPr>
              <w:spacing w:after="0" w:line="240" w:lineRule="auto"/>
              <w:rPr>
                <w:rFonts w:ascii="Arial" w:hAnsi="Arial" w:cs="Arial"/>
                <w:sz w:val="24"/>
                <w:szCs w:val="24"/>
              </w:rPr>
            </w:pPr>
          </w:p>
          <w:p w14:paraId="29430095" w14:textId="77777777" w:rsidR="00A82EE8" w:rsidRDefault="00A82EE8" w:rsidP="00A82EE8">
            <w:pPr>
              <w:spacing w:after="0" w:line="240" w:lineRule="auto"/>
              <w:rPr>
                <w:rFonts w:ascii="Arial" w:hAnsi="Arial" w:cs="Arial"/>
                <w:sz w:val="24"/>
                <w:szCs w:val="24"/>
              </w:rPr>
            </w:pPr>
          </w:p>
          <w:p w14:paraId="06F871AF" w14:textId="77777777" w:rsidR="00A82EE8" w:rsidRDefault="00A82EE8" w:rsidP="00A82EE8">
            <w:pPr>
              <w:spacing w:after="0" w:line="240" w:lineRule="auto"/>
              <w:rPr>
                <w:rFonts w:ascii="Arial" w:hAnsi="Arial" w:cs="Arial"/>
                <w:sz w:val="24"/>
                <w:szCs w:val="24"/>
              </w:rPr>
            </w:pPr>
          </w:p>
          <w:p w14:paraId="707A51F0" w14:textId="77777777" w:rsidR="00A82EE8" w:rsidRDefault="00A82EE8" w:rsidP="00A82EE8">
            <w:pPr>
              <w:spacing w:after="0" w:line="240" w:lineRule="auto"/>
              <w:rPr>
                <w:rFonts w:ascii="Arial" w:hAnsi="Arial" w:cs="Arial"/>
                <w:sz w:val="24"/>
                <w:szCs w:val="24"/>
              </w:rPr>
            </w:pPr>
          </w:p>
          <w:p w14:paraId="12159004" w14:textId="0F0014A9" w:rsidR="00A82EE8" w:rsidRPr="00A066B2" w:rsidRDefault="00A82EE8" w:rsidP="00A82EE8">
            <w:pPr>
              <w:spacing w:after="0" w:line="240" w:lineRule="auto"/>
              <w:rPr>
                <w:rFonts w:ascii="Arial" w:hAnsi="Arial" w:cs="Arial"/>
                <w:sz w:val="24"/>
                <w:szCs w:val="24"/>
              </w:rPr>
            </w:pPr>
          </w:p>
        </w:tc>
        <w:tc>
          <w:tcPr>
            <w:tcW w:w="1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B1742" w14:textId="77777777" w:rsidR="00A82EE8" w:rsidRDefault="00A82EE8" w:rsidP="00A82EE8">
            <w:pPr>
              <w:spacing w:after="0" w:line="240" w:lineRule="auto"/>
              <w:rPr>
                <w:rFonts w:ascii="Arial" w:hAnsi="Arial" w:cs="Arial"/>
                <w:sz w:val="24"/>
                <w:szCs w:val="24"/>
              </w:rPr>
            </w:pPr>
          </w:p>
          <w:p w14:paraId="47614FE3" w14:textId="77777777" w:rsidR="00A82EE8" w:rsidRDefault="00A82EE8" w:rsidP="00A82EE8">
            <w:pPr>
              <w:spacing w:after="0" w:line="240" w:lineRule="auto"/>
              <w:rPr>
                <w:rFonts w:ascii="Arial" w:hAnsi="Arial" w:cs="Arial"/>
                <w:sz w:val="24"/>
                <w:szCs w:val="24"/>
              </w:rPr>
            </w:pPr>
          </w:p>
          <w:p w14:paraId="4514E044" w14:textId="77777777" w:rsidR="00A82EE8" w:rsidRDefault="00A82EE8" w:rsidP="00A82EE8">
            <w:pPr>
              <w:spacing w:after="0" w:line="240" w:lineRule="auto"/>
              <w:rPr>
                <w:rFonts w:ascii="Arial" w:hAnsi="Arial" w:cs="Arial"/>
                <w:sz w:val="24"/>
                <w:szCs w:val="24"/>
              </w:rPr>
            </w:pPr>
          </w:p>
          <w:p w14:paraId="2344B93E" w14:textId="77777777" w:rsidR="00A82EE8" w:rsidRDefault="00A82EE8" w:rsidP="00A82EE8">
            <w:pPr>
              <w:spacing w:after="0" w:line="240" w:lineRule="auto"/>
              <w:rPr>
                <w:rFonts w:ascii="Arial" w:hAnsi="Arial" w:cs="Arial"/>
                <w:sz w:val="24"/>
                <w:szCs w:val="24"/>
              </w:rPr>
            </w:pPr>
          </w:p>
          <w:p w14:paraId="2B3F8D8D" w14:textId="77777777" w:rsidR="00A82EE8" w:rsidRDefault="00A82EE8" w:rsidP="00A82EE8">
            <w:pPr>
              <w:spacing w:after="0" w:line="240" w:lineRule="auto"/>
              <w:rPr>
                <w:rFonts w:ascii="Arial" w:hAnsi="Arial" w:cs="Arial"/>
                <w:sz w:val="24"/>
                <w:szCs w:val="24"/>
              </w:rPr>
            </w:pPr>
          </w:p>
          <w:p w14:paraId="13382C0B" w14:textId="77777777" w:rsidR="00A82EE8" w:rsidRDefault="00A82EE8" w:rsidP="00A82EE8">
            <w:pPr>
              <w:spacing w:after="0" w:line="240" w:lineRule="auto"/>
              <w:rPr>
                <w:rFonts w:ascii="Arial" w:hAnsi="Arial" w:cs="Arial"/>
                <w:sz w:val="24"/>
                <w:szCs w:val="24"/>
              </w:rPr>
            </w:pPr>
          </w:p>
          <w:p w14:paraId="72A0A5F5" w14:textId="77777777" w:rsidR="00A82EE8" w:rsidRDefault="00A82EE8" w:rsidP="00A82EE8">
            <w:pPr>
              <w:spacing w:after="0" w:line="240" w:lineRule="auto"/>
              <w:rPr>
                <w:rFonts w:ascii="Arial" w:hAnsi="Arial" w:cs="Arial"/>
                <w:sz w:val="24"/>
                <w:szCs w:val="24"/>
              </w:rPr>
            </w:pPr>
          </w:p>
          <w:p w14:paraId="1E1D1871" w14:textId="77777777" w:rsidR="00A82EE8" w:rsidRDefault="00A82EE8" w:rsidP="00A82EE8">
            <w:pPr>
              <w:spacing w:after="0" w:line="240" w:lineRule="auto"/>
              <w:rPr>
                <w:rFonts w:ascii="Arial" w:hAnsi="Arial" w:cs="Arial"/>
                <w:sz w:val="24"/>
                <w:szCs w:val="24"/>
              </w:rPr>
            </w:pPr>
          </w:p>
          <w:p w14:paraId="6726C92C" w14:textId="77777777" w:rsidR="00A82EE8" w:rsidRDefault="00A82EE8" w:rsidP="00A82EE8">
            <w:pPr>
              <w:spacing w:after="0" w:line="240" w:lineRule="auto"/>
              <w:rPr>
                <w:rFonts w:ascii="Arial" w:hAnsi="Arial" w:cs="Arial"/>
                <w:sz w:val="24"/>
                <w:szCs w:val="24"/>
              </w:rPr>
            </w:pPr>
          </w:p>
          <w:p w14:paraId="60429882" w14:textId="11255DC1" w:rsidR="00A82EE8" w:rsidRPr="00A066B2" w:rsidRDefault="00A82EE8" w:rsidP="00A82EE8">
            <w:pPr>
              <w:spacing w:after="0" w:line="240" w:lineRule="auto"/>
              <w:rPr>
                <w:rFonts w:ascii="Arial" w:hAnsi="Arial" w:cs="Arial"/>
                <w:sz w:val="24"/>
                <w:szCs w:val="24"/>
              </w:rPr>
            </w:pPr>
            <w:r>
              <w:rPr>
                <w:rFonts w:ascii="Arial" w:hAnsi="Arial" w:cs="Arial"/>
                <w:sz w:val="24"/>
                <w:szCs w:val="24"/>
              </w:rPr>
              <w:t xml:space="preserve"> </w:t>
            </w:r>
          </w:p>
        </w:tc>
      </w:tr>
    </w:tbl>
    <w:p w14:paraId="07127641" w14:textId="58C946E2" w:rsidR="001849FD" w:rsidRDefault="001849FD" w:rsidP="001849FD">
      <w:pPr>
        <w:rPr>
          <w:rFonts w:ascii="Arial" w:hAnsi="Arial" w:cs="Arial"/>
          <w:sz w:val="24"/>
          <w:szCs w:val="24"/>
        </w:rPr>
      </w:pPr>
    </w:p>
    <w:p w14:paraId="3CB12B69" w14:textId="73DB36C7" w:rsidR="001B57AC" w:rsidRDefault="001B57AC" w:rsidP="001849FD">
      <w:pPr>
        <w:rPr>
          <w:rFonts w:ascii="Arial" w:hAnsi="Arial" w:cs="Arial"/>
          <w:sz w:val="24"/>
          <w:szCs w:val="24"/>
        </w:rPr>
      </w:pPr>
    </w:p>
    <w:p w14:paraId="4114CD05" w14:textId="77777777" w:rsidR="00A066B2" w:rsidRPr="00A066B2" w:rsidRDefault="00A066B2" w:rsidP="00A066B2">
      <w:pPr>
        <w:rPr>
          <w:rFonts w:ascii="Arial" w:hAnsi="Arial" w:cs="Arial"/>
          <w:sz w:val="24"/>
          <w:szCs w:val="24"/>
          <w:lang w:val="en-US"/>
        </w:rPr>
      </w:pPr>
    </w:p>
    <w:sectPr w:rsidR="00A066B2" w:rsidRPr="00A066B2" w:rsidSect="0068447F">
      <w:headerReference w:type="default" r:id="rId11"/>
      <w:pgSz w:w="15840" w:h="12240" w:orient="landscape"/>
      <w:pgMar w:top="800" w:right="1780" w:bottom="740" w:left="1560" w:header="750" w:footer="15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4391" w14:textId="77777777" w:rsidR="00987DD7" w:rsidRDefault="00987DD7">
      <w:pPr>
        <w:spacing w:after="0" w:line="240" w:lineRule="auto"/>
      </w:pPr>
      <w:r>
        <w:separator/>
      </w:r>
    </w:p>
  </w:endnote>
  <w:endnote w:type="continuationSeparator" w:id="0">
    <w:p w14:paraId="16755100" w14:textId="77777777" w:rsidR="00987DD7" w:rsidRDefault="0098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4B522" w14:textId="77777777" w:rsidR="00987DD7" w:rsidRDefault="00987DD7">
      <w:pPr>
        <w:spacing w:after="0" w:line="240" w:lineRule="auto"/>
      </w:pPr>
      <w:r>
        <w:separator/>
      </w:r>
    </w:p>
  </w:footnote>
  <w:footnote w:type="continuationSeparator" w:id="0">
    <w:p w14:paraId="77DAF9B6" w14:textId="77777777" w:rsidR="00987DD7" w:rsidRDefault="00987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458667"/>
      <w:docPartObj>
        <w:docPartGallery w:val="Page Numbers (Top of Page)"/>
        <w:docPartUnique/>
      </w:docPartObj>
    </w:sdtPr>
    <w:sdtEndPr>
      <w:rPr>
        <w:noProof/>
      </w:rPr>
    </w:sdtEndPr>
    <w:sdtContent>
      <w:p w14:paraId="75F7072F" w14:textId="1EEB03F7" w:rsidR="00771AE7" w:rsidRDefault="00771AE7">
        <w:pPr>
          <w:pStyle w:val="Header"/>
        </w:pPr>
        <w:r>
          <w:fldChar w:fldCharType="begin"/>
        </w:r>
        <w:r>
          <w:instrText xml:space="preserve"> PAGE   \* MERGEFORMAT </w:instrText>
        </w:r>
        <w:r>
          <w:fldChar w:fldCharType="separate"/>
        </w:r>
        <w:r>
          <w:rPr>
            <w:noProof/>
          </w:rPr>
          <w:t>2</w:t>
        </w:r>
        <w:r>
          <w:rPr>
            <w:noProof/>
          </w:rPr>
          <w:fldChar w:fldCharType="end"/>
        </w:r>
      </w:p>
    </w:sdtContent>
  </w:sdt>
  <w:p w14:paraId="354A27A6" w14:textId="77777777" w:rsidR="00771AE7" w:rsidRDefault="00771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EA3"/>
    <w:multiLevelType w:val="hybridMultilevel"/>
    <w:tmpl w:val="AD1A68DE"/>
    <w:lvl w:ilvl="0" w:tplc="AE9C3D22">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D335EE"/>
    <w:multiLevelType w:val="hybridMultilevel"/>
    <w:tmpl w:val="710A26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AD4738"/>
    <w:multiLevelType w:val="hybridMultilevel"/>
    <w:tmpl w:val="085ADA08"/>
    <w:lvl w:ilvl="0" w:tplc="10090001">
      <w:start w:val="1"/>
      <w:numFmt w:val="bullet"/>
      <w:lvlText w:val=""/>
      <w:lvlJc w:val="left"/>
      <w:pPr>
        <w:ind w:left="790" w:hanging="360"/>
      </w:pPr>
      <w:rPr>
        <w:rFonts w:ascii="Symbol" w:hAnsi="Symbol" w:hint="default"/>
      </w:rPr>
    </w:lvl>
    <w:lvl w:ilvl="1" w:tplc="10090003" w:tentative="1">
      <w:start w:val="1"/>
      <w:numFmt w:val="bullet"/>
      <w:lvlText w:val="o"/>
      <w:lvlJc w:val="left"/>
      <w:pPr>
        <w:ind w:left="1510" w:hanging="360"/>
      </w:pPr>
      <w:rPr>
        <w:rFonts w:ascii="Courier New" w:hAnsi="Courier New" w:cs="Courier New" w:hint="default"/>
      </w:rPr>
    </w:lvl>
    <w:lvl w:ilvl="2" w:tplc="10090005" w:tentative="1">
      <w:start w:val="1"/>
      <w:numFmt w:val="bullet"/>
      <w:lvlText w:val=""/>
      <w:lvlJc w:val="left"/>
      <w:pPr>
        <w:ind w:left="2230" w:hanging="360"/>
      </w:pPr>
      <w:rPr>
        <w:rFonts w:ascii="Wingdings" w:hAnsi="Wingdings" w:hint="default"/>
      </w:rPr>
    </w:lvl>
    <w:lvl w:ilvl="3" w:tplc="10090001" w:tentative="1">
      <w:start w:val="1"/>
      <w:numFmt w:val="bullet"/>
      <w:lvlText w:val=""/>
      <w:lvlJc w:val="left"/>
      <w:pPr>
        <w:ind w:left="2950" w:hanging="360"/>
      </w:pPr>
      <w:rPr>
        <w:rFonts w:ascii="Symbol" w:hAnsi="Symbol" w:hint="default"/>
      </w:rPr>
    </w:lvl>
    <w:lvl w:ilvl="4" w:tplc="10090003" w:tentative="1">
      <w:start w:val="1"/>
      <w:numFmt w:val="bullet"/>
      <w:lvlText w:val="o"/>
      <w:lvlJc w:val="left"/>
      <w:pPr>
        <w:ind w:left="3670" w:hanging="360"/>
      </w:pPr>
      <w:rPr>
        <w:rFonts w:ascii="Courier New" w:hAnsi="Courier New" w:cs="Courier New" w:hint="default"/>
      </w:rPr>
    </w:lvl>
    <w:lvl w:ilvl="5" w:tplc="10090005" w:tentative="1">
      <w:start w:val="1"/>
      <w:numFmt w:val="bullet"/>
      <w:lvlText w:val=""/>
      <w:lvlJc w:val="left"/>
      <w:pPr>
        <w:ind w:left="4390" w:hanging="360"/>
      </w:pPr>
      <w:rPr>
        <w:rFonts w:ascii="Wingdings" w:hAnsi="Wingdings" w:hint="default"/>
      </w:rPr>
    </w:lvl>
    <w:lvl w:ilvl="6" w:tplc="10090001" w:tentative="1">
      <w:start w:val="1"/>
      <w:numFmt w:val="bullet"/>
      <w:lvlText w:val=""/>
      <w:lvlJc w:val="left"/>
      <w:pPr>
        <w:ind w:left="5110" w:hanging="360"/>
      </w:pPr>
      <w:rPr>
        <w:rFonts w:ascii="Symbol" w:hAnsi="Symbol" w:hint="default"/>
      </w:rPr>
    </w:lvl>
    <w:lvl w:ilvl="7" w:tplc="10090003" w:tentative="1">
      <w:start w:val="1"/>
      <w:numFmt w:val="bullet"/>
      <w:lvlText w:val="o"/>
      <w:lvlJc w:val="left"/>
      <w:pPr>
        <w:ind w:left="5830" w:hanging="360"/>
      </w:pPr>
      <w:rPr>
        <w:rFonts w:ascii="Courier New" w:hAnsi="Courier New" w:cs="Courier New" w:hint="default"/>
      </w:rPr>
    </w:lvl>
    <w:lvl w:ilvl="8" w:tplc="10090005" w:tentative="1">
      <w:start w:val="1"/>
      <w:numFmt w:val="bullet"/>
      <w:lvlText w:val=""/>
      <w:lvlJc w:val="left"/>
      <w:pPr>
        <w:ind w:left="6550" w:hanging="360"/>
      </w:pPr>
      <w:rPr>
        <w:rFonts w:ascii="Wingdings" w:hAnsi="Wingdings" w:hint="default"/>
      </w:rPr>
    </w:lvl>
  </w:abstractNum>
  <w:abstractNum w:abstractNumId="3" w15:restartNumberingAfterBreak="0">
    <w:nsid w:val="26596D33"/>
    <w:multiLevelType w:val="hybridMultilevel"/>
    <w:tmpl w:val="0668032C"/>
    <w:lvl w:ilvl="0" w:tplc="D95E91CC">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C50278B"/>
    <w:multiLevelType w:val="hybridMultilevel"/>
    <w:tmpl w:val="6A4C5B74"/>
    <w:lvl w:ilvl="0" w:tplc="FABA4002">
      <w:start w:val="1"/>
      <w:numFmt w:val="bullet"/>
      <w:lvlText w:val="•"/>
      <w:lvlJc w:val="left"/>
      <w:pPr>
        <w:tabs>
          <w:tab w:val="num" w:pos="720"/>
        </w:tabs>
        <w:ind w:left="720" w:hanging="360"/>
      </w:pPr>
      <w:rPr>
        <w:rFonts w:ascii="Arial" w:hAnsi="Arial" w:hint="default"/>
      </w:rPr>
    </w:lvl>
    <w:lvl w:ilvl="1" w:tplc="024A2724" w:tentative="1">
      <w:start w:val="1"/>
      <w:numFmt w:val="bullet"/>
      <w:lvlText w:val="•"/>
      <w:lvlJc w:val="left"/>
      <w:pPr>
        <w:tabs>
          <w:tab w:val="num" w:pos="1440"/>
        </w:tabs>
        <w:ind w:left="1440" w:hanging="360"/>
      </w:pPr>
      <w:rPr>
        <w:rFonts w:ascii="Arial" w:hAnsi="Arial" w:hint="default"/>
      </w:rPr>
    </w:lvl>
    <w:lvl w:ilvl="2" w:tplc="E34A1B28" w:tentative="1">
      <w:start w:val="1"/>
      <w:numFmt w:val="bullet"/>
      <w:lvlText w:val="•"/>
      <w:lvlJc w:val="left"/>
      <w:pPr>
        <w:tabs>
          <w:tab w:val="num" w:pos="2160"/>
        </w:tabs>
        <w:ind w:left="2160" w:hanging="360"/>
      </w:pPr>
      <w:rPr>
        <w:rFonts w:ascii="Arial" w:hAnsi="Arial" w:hint="default"/>
      </w:rPr>
    </w:lvl>
    <w:lvl w:ilvl="3" w:tplc="0E3EA298" w:tentative="1">
      <w:start w:val="1"/>
      <w:numFmt w:val="bullet"/>
      <w:lvlText w:val="•"/>
      <w:lvlJc w:val="left"/>
      <w:pPr>
        <w:tabs>
          <w:tab w:val="num" w:pos="2880"/>
        </w:tabs>
        <w:ind w:left="2880" w:hanging="360"/>
      </w:pPr>
      <w:rPr>
        <w:rFonts w:ascii="Arial" w:hAnsi="Arial" w:hint="default"/>
      </w:rPr>
    </w:lvl>
    <w:lvl w:ilvl="4" w:tplc="32C2A8BE" w:tentative="1">
      <w:start w:val="1"/>
      <w:numFmt w:val="bullet"/>
      <w:lvlText w:val="•"/>
      <w:lvlJc w:val="left"/>
      <w:pPr>
        <w:tabs>
          <w:tab w:val="num" w:pos="3600"/>
        </w:tabs>
        <w:ind w:left="3600" w:hanging="360"/>
      </w:pPr>
      <w:rPr>
        <w:rFonts w:ascii="Arial" w:hAnsi="Arial" w:hint="default"/>
      </w:rPr>
    </w:lvl>
    <w:lvl w:ilvl="5" w:tplc="F7F417A4" w:tentative="1">
      <w:start w:val="1"/>
      <w:numFmt w:val="bullet"/>
      <w:lvlText w:val="•"/>
      <w:lvlJc w:val="left"/>
      <w:pPr>
        <w:tabs>
          <w:tab w:val="num" w:pos="4320"/>
        </w:tabs>
        <w:ind w:left="4320" w:hanging="360"/>
      </w:pPr>
      <w:rPr>
        <w:rFonts w:ascii="Arial" w:hAnsi="Arial" w:hint="default"/>
      </w:rPr>
    </w:lvl>
    <w:lvl w:ilvl="6" w:tplc="329E3406" w:tentative="1">
      <w:start w:val="1"/>
      <w:numFmt w:val="bullet"/>
      <w:lvlText w:val="•"/>
      <w:lvlJc w:val="left"/>
      <w:pPr>
        <w:tabs>
          <w:tab w:val="num" w:pos="5040"/>
        </w:tabs>
        <w:ind w:left="5040" w:hanging="360"/>
      </w:pPr>
      <w:rPr>
        <w:rFonts w:ascii="Arial" w:hAnsi="Arial" w:hint="default"/>
      </w:rPr>
    </w:lvl>
    <w:lvl w:ilvl="7" w:tplc="2C0E6796" w:tentative="1">
      <w:start w:val="1"/>
      <w:numFmt w:val="bullet"/>
      <w:lvlText w:val="•"/>
      <w:lvlJc w:val="left"/>
      <w:pPr>
        <w:tabs>
          <w:tab w:val="num" w:pos="5760"/>
        </w:tabs>
        <w:ind w:left="5760" w:hanging="360"/>
      </w:pPr>
      <w:rPr>
        <w:rFonts w:ascii="Arial" w:hAnsi="Arial" w:hint="default"/>
      </w:rPr>
    </w:lvl>
    <w:lvl w:ilvl="8" w:tplc="662C41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F440E9"/>
    <w:multiLevelType w:val="hybridMultilevel"/>
    <w:tmpl w:val="F076A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DC01EFB"/>
    <w:multiLevelType w:val="hybridMultilevel"/>
    <w:tmpl w:val="702CB5F0"/>
    <w:lvl w:ilvl="0" w:tplc="D95E91CC">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29E507D"/>
    <w:multiLevelType w:val="hybridMultilevel"/>
    <w:tmpl w:val="A3CE858E"/>
    <w:lvl w:ilvl="0" w:tplc="D95E91CC">
      <w:start w:val="1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ACB6990"/>
    <w:multiLevelType w:val="hybridMultilevel"/>
    <w:tmpl w:val="1C2653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67CE195B"/>
    <w:multiLevelType w:val="multilevel"/>
    <w:tmpl w:val="E97CD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6CC4783"/>
    <w:multiLevelType w:val="hybridMultilevel"/>
    <w:tmpl w:val="63AC5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E000F45"/>
    <w:multiLevelType w:val="hybridMultilevel"/>
    <w:tmpl w:val="A0CA11AC"/>
    <w:lvl w:ilvl="0" w:tplc="24D0CA62">
      <w:start w:val="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1"/>
  </w:num>
  <w:num w:numId="5">
    <w:abstractNumId w:val="5"/>
  </w:num>
  <w:num w:numId="6">
    <w:abstractNumId w:val="10"/>
  </w:num>
  <w:num w:numId="7">
    <w:abstractNumId w:val="7"/>
  </w:num>
  <w:num w:numId="8">
    <w:abstractNumId w:val="6"/>
  </w:num>
  <w:num w:numId="9">
    <w:abstractNumId w:val="3"/>
  </w:num>
  <w:num w:numId="10">
    <w:abstractNumId w:val="11"/>
  </w:num>
  <w:num w:numId="11">
    <w:abstractNumId w:val="0"/>
  </w:num>
  <w:num w:numId="1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FD"/>
    <w:rsid w:val="00001BF2"/>
    <w:rsid w:val="00030930"/>
    <w:rsid w:val="00046CA3"/>
    <w:rsid w:val="00077649"/>
    <w:rsid w:val="0008517E"/>
    <w:rsid w:val="00097243"/>
    <w:rsid w:val="000A7CB9"/>
    <w:rsid w:val="000B1119"/>
    <w:rsid w:val="000F3C12"/>
    <w:rsid w:val="00101DEA"/>
    <w:rsid w:val="001054A3"/>
    <w:rsid w:val="00132F8C"/>
    <w:rsid w:val="00142035"/>
    <w:rsid w:val="00157FF0"/>
    <w:rsid w:val="0017048F"/>
    <w:rsid w:val="00172562"/>
    <w:rsid w:val="001728D3"/>
    <w:rsid w:val="001849FD"/>
    <w:rsid w:val="00194F30"/>
    <w:rsid w:val="001A49F6"/>
    <w:rsid w:val="001A53B3"/>
    <w:rsid w:val="001B57AC"/>
    <w:rsid w:val="001C5425"/>
    <w:rsid w:val="002106B1"/>
    <w:rsid w:val="0021291D"/>
    <w:rsid w:val="00224C25"/>
    <w:rsid w:val="00243899"/>
    <w:rsid w:val="00263A4D"/>
    <w:rsid w:val="002A0532"/>
    <w:rsid w:val="002C21B7"/>
    <w:rsid w:val="002E105D"/>
    <w:rsid w:val="002F19EA"/>
    <w:rsid w:val="003333F8"/>
    <w:rsid w:val="0034127E"/>
    <w:rsid w:val="00347498"/>
    <w:rsid w:val="003567B2"/>
    <w:rsid w:val="003B2AD0"/>
    <w:rsid w:val="003C131C"/>
    <w:rsid w:val="003D295F"/>
    <w:rsid w:val="004055AD"/>
    <w:rsid w:val="0047267A"/>
    <w:rsid w:val="00481AA7"/>
    <w:rsid w:val="0049070E"/>
    <w:rsid w:val="004A2DA9"/>
    <w:rsid w:val="004B0F69"/>
    <w:rsid w:val="004B1154"/>
    <w:rsid w:val="004E1B11"/>
    <w:rsid w:val="004F616D"/>
    <w:rsid w:val="004F7554"/>
    <w:rsid w:val="00565A61"/>
    <w:rsid w:val="00567830"/>
    <w:rsid w:val="005754D2"/>
    <w:rsid w:val="00580321"/>
    <w:rsid w:val="005874BF"/>
    <w:rsid w:val="005C0B16"/>
    <w:rsid w:val="005C5E37"/>
    <w:rsid w:val="005D5F75"/>
    <w:rsid w:val="00601C64"/>
    <w:rsid w:val="00603172"/>
    <w:rsid w:val="006103E9"/>
    <w:rsid w:val="0062501E"/>
    <w:rsid w:val="0064569D"/>
    <w:rsid w:val="006707B6"/>
    <w:rsid w:val="00676C1A"/>
    <w:rsid w:val="00677003"/>
    <w:rsid w:val="00682453"/>
    <w:rsid w:val="0068447F"/>
    <w:rsid w:val="00694C4F"/>
    <w:rsid w:val="006A1E02"/>
    <w:rsid w:val="006B003C"/>
    <w:rsid w:val="006B71A0"/>
    <w:rsid w:val="006B78AD"/>
    <w:rsid w:val="006F5D5A"/>
    <w:rsid w:val="00720E02"/>
    <w:rsid w:val="007218CC"/>
    <w:rsid w:val="00731DB5"/>
    <w:rsid w:val="00736367"/>
    <w:rsid w:val="00747052"/>
    <w:rsid w:val="00757152"/>
    <w:rsid w:val="007624A0"/>
    <w:rsid w:val="00763DDD"/>
    <w:rsid w:val="00771AE7"/>
    <w:rsid w:val="0077389F"/>
    <w:rsid w:val="00787EDB"/>
    <w:rsid w:val="007D6EAE"/>
    <w:rsid w:val="007E135F"/>
    <w:rsid w:val="007F3692"/>
    <w:rsid w:val="00815A2A"/>
    <w:rsid w:val="00821FFF"/>
    <w:rsid w:val="008425E6"/>
    <w:rsid w:val="00853DF5"/>
    <w:rsid w:val="008664EF"/>
    <w:rsid w:val="00866603"/>
    <w:rsid w:val="00897772"/>
    <w:rsid w:val="008A13CE"/>
    <w:rsid w:val="008B195D"/>
    <w:rsid w:val="008D4ADB"/>
    <w:rsid w:val="008D4F25"/>
    <w:rsid w:val="009041D6"/>
    <w:rsid w:val="00945F3F"/>
    <w:rsid w:val="0095519C"/>
    <w:rsid w:val="00955D85"/>
    <w:rsid w:val="00956176"/>
    <w:rsid w:val="00973F73"/>
    <w:rsid w:val="009844AF"/>
    <w:rsid w:val="00987DD7"/>
    <w:rsid w:val="009965EE"/>
    <w:rsid w:val="009A5591"/>
    <w:rsid w:val="009B0E68"/>
    <w:rsid w:val="009B70E8"/>
    <w:rsid w:val="009C19A1"/>
    <w:rsid w:val="009D603B"/>
    <w:rsid w:val="009E1461"/>
    <w:rsid w:val="009F70E1"/>
    <w:rsid w:val="00A066B2"/>
    <w:rsid w:val="00A148E2"/>
    <w:rsid w:val="00A17945"/>
    <w:rsid w:val="00A24414"/>
    <w:rsid w:val="00A24B23"/>
    <w:rsid w:val="00A26366"/>
    <w:rsid w:val="00A82EE8"/>
    <w:rsid w:val="00AA4585"/>
    <w:rsid w:val="00AA7668"/>
    <w:rsid w:val="00AB09E6"/>
    <w:rsid w:val="00AC1712"/>
    <w:rsid w:val="00AC30D2"/>
    <w:rsid w:val="00AF0FB1"/>
    <w:rsid w:val="00AF3DE8"/>
    <w:rsid w:val="00AF5ABE"/>
    <w:rsid w:val="00B32D47"/>
    <w:rsid w:val="00B509BD"/>
    <w:rsid w:val="00B51CE1"/>
    <w:rsid w:val="00B56755"/>
    <w:rsid w:val="00B63565"/>
    <w:rsid w:val="00B77D82"/>
    <w:rsid w:val="00B83591"/>
    <w:rsid w:val="00B86CB8"/>
    <w:rsid w:val="00BC7FD3"/>
    <w:rsid w:val="00CA1ACE"/>
    <w:rsid w:val="00CA321C"/>
    <w:rsid w:val="00CE2466"/>
    <w:rsid w:val="00D030CC"/>
    <w:rsid w:val="00D1008E"/>
    <w:rsid w:val="00D15A76"/>
    <w:rsid w:val="00D41CA1"/>
    <w:rsid w:val="00D56C53"/>
    <w:rsid w:val="00D67B49"/>
    <w:rsid w:val="00D8082D"/>
    <w:rsid w:val="00D97CAB"/>
    <w:rsid w:val="00DA15CF"/>
    <w:rsid w:val="00DA2C3B"/>
    <w:rsid w:val="00DB067A"/>
    <w:rsid w:val="00DC148E"/>
    <w:rsid w:val="00DC6988"/>
    <w:rsid w:val="00DD0D8D"/>
    <w:rsid w:val="00DF1C60"/>
    <w:rsid w:val="00E025F0"/>
    <w:rsid w:val="00E16FC0"/>
    <w:rsid w:val="00E179D7"/>
    <w:rsid w:val="00E2602D"/>
    <w:rsid w:val="00E62137"/>
    <w:rsid w:val="00E7303B"/>
    <w:rsid w:val="00E90C28"/>
    <w:rsid w:val="00EA0D79"/>
    <w:rsid w:val="00EA6BAD"/>
    <w:rsid w:val="00EC13C4"/>
    <w:rsid w:val="00EC6E8F"/>
    <w:rsid w:val="00EE37C8"/>
    <w:rsid w:val="00EE6F4C"/>
    <w:rsid w:val="00EF60F6"/>
    <w:rsid w:val="00EF6333"/>
    <w:rsid w:val="00F52991"/>
    <w:rsid w:val="00F804E4"/>
    <w:rsid w:val="00FA45DE"/>
    <w:rsid w:val="00FC13A1"/>
    <w:rsid w:val="00FD1F6A"/>
    <w:rsid w:val="00FD29DE"/>
    <w:rsid w:val="00FD6505"/>
    <w:rsid w:val="00FE1DC6"/>
    <w:rsid w:val="00FF5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4962B"/>
  <w15:docId w15:val="{E93BF184-EE62-4555-8040-8AE9E19B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FD"/>
    <w:rPr>
      <w:rFonts w:ascii="Calibri" w:eastAsia="Calibri" w:hAnsi="Calibri" w:cs="Calibri"/>
      <w:lang w:eastAsia="en-CA"/>
    </w:rPr>
  </w:style>
  <w:style w:type="paragraph" w:styleId="Heading1">
    <w:name w:val="heading 1"/>
    <w:basedOn w:val="Normal"/>
    <w:next w:val="Normal"/>
    <w:link w:val="Heading1Char"/>
    <w:uiPriority w:val="9"/>
    <w:qFormat/>
    <w:rsid w:val="001849FD"/>
    <w:pPr>
      <w:spacing w:before="480"/>
      <w:outlineLvl w:val="0"/>
    </w:pPr>
    <w:rPr>
      <w:b/>
      <w:color w:val="345A8A"/>
      <w:sz w:val="32"/>
      <w:szCs w:val="32"/>
    </w:rPr>
  </w:style>
  <w:style w:type="paragraph" w:styleId="Heading2">
    <w:name w:val="heading 2"/>
    <w:basedOn w:val="Normal"/>
    <w:next w:val="Normal"/>
    <w:link w:val="Heading2Char"/>
    <w:uiPriority w:val="9"/>
    <w:semiHidden/>
    <w:unhideWhenUsed/>
    <w:qFormat/>
    <w:rsid w:val="001849FD"/>
    <w:pPr>
      <w:spacing w:before="200"/>
      <w:outlineLvl w:val="1"/>
    </w:pPr>
    <w:rPr>
      <w:b/>
      <w:color w:val="4F81BD"/>
      <w:sz w:val="26"/>
      <w:szCs w:val="26"/>
    </w:rPr>
  </w:style>
  <w:style w:type="paragraph" w:styleId="Heading3">
    <w:name w:val="heading 3"/>
    <w:basedOn w:val="Normal"/>
    <w:next w:val="Normal"/>
    <w:link w:val="Heading3Char"/>
    <w:uiPriority w:val="9"/>
    <w:semiHidden/>
    <w:unhideWhenUsed/>
    <w:qFormat/>
    <w:rsid w:val="001849FD"/>
    <w:pPr>
      <w:spacing w:before="200"/>
      <w:outlineLvl w:val="2"/>
    </w:pPr>
    <w:rPr>
      <w:b/>
      <w:color w:val="4F81BD"/>
      <w:sz w:val="24"/>
      <w:szCs w:val="24"/>
    </w:rPr>
  </w:style>
  <w:style w:type="paragraph" w:styleId="Heading4">
    <w:name w:val="heading 4"/>
    <w:basedOn w:val="Normal"/>
    <w:next w:val="Normal"/>
    <w:link w:val="Heading4Char"/>
    <w:uiPriority w:val="9"/>
    <w:semiHidden/>
    <w:unhideWhenUsed/>
    <w:qFormat/>
    <w:rsid w:val="001849FD"/>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1849F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849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9FD"/>
    <w:rPr>
      <w:rFonts w:ascii="Calibri" w:eastAsia="Calibri" w:hAnsi="Calibri" w:cs="Calibri"/>
      <w:b/>
      <w:color w:val="345A8A"/>
      <w:sz w:val="32"/>
      <w:szCs w:val="32"/>
      <w:lang w:eastAsia="en-CA"/>
    </w:rPr>
  </w:style>
  <w:style w:type="character" w:customStyle="1" w:styleId="Heading2Char">
    <w:name w:val="Heading 2 Char"/>
    <w:basedOn w:val="DefaultParagraphFont"/>
    <w:link w:val="Heading2"/>
    <w:uiPriority w:val="9"/>
    <w:semiHidden/>
    <w:rsid w:val="001849FD"/>
    <w:rPr>
      <w:rFonts w:ascii="Calibri" w:eastAsia="Calibri" w:hAnsi="Calibri" w:cs="Calibri"/>
      <w:b/>
      <w:color w:val="4F81BD"/>
      <w:sz w:val="26"/>
      <w:szCs w:val="26"/>
      <w:lang w:eastAsia="en-CA"/>
    </w:rPr>
  </w:style>
  <w:style w:type="character" w:customStyle="1" w:styleId="Heading3Char">
    <w:name w:val="Heading 3 Char"/>
    <w:basedOn w:val="DefaultParagraphFont"/>
    <w:link w:val="Heading3"/>
    <w:uiPriority w:val="9"/>
    <w:semiHidden/>
    <w:rsid w:val="001849FD"/>
    <w:rPr>
      <w:rFonts w:ascii="Calibri" w:eastAsia="Calibri" w:hAnsi="Calibri" w:cs="Calibri"/>
      <w:b/>
      <w:color w:val="4F81BD"/>
      <w:sz w:val="24"/>
      <w:szCs w:val="24"/>
      <w:lang w:eastAsia="en-CA"/>
    </w:rPr>
  </w:style>
  <w:style w:type="character" w:customStyle="1" w:styleId="Heading4Char">
    <w:name w:val="Heading 4 Char"/>
    <w:basedOn w:val="DefaultParagraphFont"/>
    <w:link w:val="Heading4"/>
    <w:uiPriority w:val="9"/>
    <w:semiHidden/>
    <w:rsid w:val="001849FD"/>
    <w:rPr>
      <w:rFonts w:ascii="Calibri" w:eastAsia="Calibri" w:hAnsi="Calibri" w:cs="Calibri"/>
      <w:b/>
      <w:sz w:val="24"/>
      <w:szCs w:val="24"/>
      <w:lang w:eastAsia="en-CA"/>
    </w:rPr>
  </w:style>
  <w:style w:type="character" w:customStyle="1" w:styleId="Heading5Char">
    <w:name w:val="Heading 5 Char"/>
    <w:basedOn w:val="DefaultParagraphFont"/>
    <w:link w:val="Heading5"/>
    <w:uiPriority w:val="9"/>
    <w:semiHidden/>
    <w:rsid w:val="001849FD"/>
    <w:rPr>
      <w:rFonts w:ascii="Calibri" w:eastAsia="Calibri" w:hAnsi="Calibri" w:cs="Calibri"/>
      <w:b/>
      <w:lang w:eastAsia="en-CA"/>
    </w:rPr>
  </w:style>
  <w:style w:type="character" w:customStyle="1" w:styleId="Heading6Char">
    <w:name w:val="Heading 6 Char"/>
    <w:basedOn w:val="DefaultParagraphFont"/>
    <w:link w:val="Heading6"/>
    <w:uiPriority w:val="9"/>
    <w:semiHidden/>
    <w:rsid w:val="001849FD"/>
    <w:rPr>
      <w:rFonts w:ascii="Calibri" w:eastAsia="Calibri" w:hAnsi="Calibri" w:cs="Calibri"/>
      <w:b/>
      <w:sz w:val="20"/>
      <w:szCs w:val="20"/>
      <w:lang w:eastAsia="en-CA"/>
    </w:rPr>
  </w:style>
  <w:style w:type="paragraph" w:styleId="Title">
    <w:name w:val="Title"/>
    <w:basedOn w:val="Normal"/>
    <w:next w:val="Normal"/>
    <w:link w:val="TitleChar"/>
    <w:uiPriority w:val="10"/>
    <w:qFormat/>
    <w:rsid w:val="001849FD"/>
    <w:pPr>
      <w:spacing w:after="300"/>
    </w:pPr>
    <w:rPr>
      <w:color w:val="17365D"/>
      <w:sz w:val="52"/>
      <w:szCs w:val="52"/>
    </w:rPr>
  </w:style>
  <w:style w:type="character" w:customStyle="1" w:styleId="TitleChar">
    <w:name w:val="Title Char"/>
    <w:basedOn w:val="DefaultParagraphFont"/>
    <w:link w:val="Title"/>
    <w:uiPriority w:val="10"/>
    <w:rsid w:val="001849FD"/>
    <w:rPr>
      <w:rFonts w:ascii="Calibri" w:eastAsia="Calibri" w:hAnsi="Calibri" w:cs="Calibri"/>
      <w:color w:val="17365D"/>
      <w:sz w:val="52"/>
      <w:szCs w:val="52"/>
      <w:lang w:eastAsia="en-CA"/>
    </w:rPr>
  </w:style>
  <w:style w:type="paragraph" w:styleId="Subtitle">
    <w:name w:val="Subtitle"/>
    <w:basedOn w:val="Normal"/>
    <w:next w:val="Normal"/>
    <w:link w:val="SubtitleChar"/>
    <w:uiPriority w:val="11"/>
    <w:qFormat/>
    <w:rsid w:val="001849FD"/>
    <w:rPr>
      <w:i/>
      <w:color w:val="4F81BD"/>
      <w:sz w:val="24"/>
      <w:szCs w:val="24"/>
    </w:rPr>
  </w:style>
  <w:style w:type="character" w:customStyle="1" w:styleId="SubtitleChar">
    <w:name w:val="Subtitle Char"/>
    <w:basedOn w:val="DefaultParagraphFont"/>
    <w:link w:val="Subtitle"/>
    <w:uiPriority w:val="11"/>
    <w:rsid w:val="001849FD"/>
    <w:rPr>
      <w:rFonts w:ascii="Calibri" w:eastAsia="Calibri" w:hAnsi="Calibri" w:cs="Calibri"/>
      <w:i/>
      <w:color w:val="4F81BD"/>
      <w:sz w:val="24"/>
      <w:szCs w:val="24"/>
      <w:lang w:eastAsia="en-CA"/>
    </w:rPr>
  </w:style>
  <w:style w:type="table" w:customStyle="1" w:styleId="1">
    <w:name w:val="1"/>
    <w:basedOn w:val="TableNormal"/>
    <w:rsid w:val="001849FD"/>
    <w:rPr>
      <w:rFonts w:ascii="Calibri" w:eastAsia="Calibri" w:hAnsi="Calibri" w:cs="Calibri"/>
      <w:lang w:eastAsia="en-CA"/>
    </w:rPr>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1"/>
    <w:qFormat/>
    <w:rsid w:val="001849FD"/>
    <w:pPr>
      <w:ind w:left="720"/>
      <w:contextualSpacing/>
    </w:pPr>
  </w:style>
  <w:style w:type="character" w:styleId="Hyperlink">
    <w:name w:val="Hyperlink"/>
    <w:basedOn w:val="DefaultParagraphFont"/>
    <w:uiPriority w:val="99"/>
    <w:unhideWhenUsed/>
    <w:rsid w:val="001849FD"/>
    <w:rPr>
      <w:color w:val="0000FF"/>
      <w:u w:val="single"/>
    </w:rPr>
  </w:style>
  <w:style w:type="character" w:styleId="UnresolvedMention">
    <w:name w:val="Unresolved Mention"/>
    <w:basedOn w:val="DefaultParagraphFont"/>
    <w:uiPriority w:val="99"/>
    <w:semiHidden/>
    <w:unhideWhenUsed/>
    <w:rsid w:val="001849FD"/>
    <w:rPr>
      <w:color w:val="605E5C"/>
      <w:shd w:val="clear" w:color="auto" w:fill="E1DFDD"/>
    </w:rPr>
  </w:style>
  <w:style w:type="paragraph" w:styleId="NormalWeb">
    <w:name w:val="Normal (Web)"/>
    <w:basedOn w:val="Normal"/>
    <w:uiPriority w:val="99"/>
    <w:unhideWhenUsed/>
    <w:rsid w:val="001849FD"/>
    <w:pPr>
      <w:spacing w:after="0" w:line="240" w:lineRule="auto"/>
    </w:pPr>
    <w:rPr>
      <w:rFonts w:eastAsiaTheme="minorHAnsi"/>
    </w:rPr>
  </w:style>
  <w:style w:type="character" w:customStyle="1" w:styleId="e2ma-style">
    <w:name w:val="e2ma-style"/>
    <w:basedOn w:val="DefaultParagraphFont"/>
    <w:rsid w:val="001849FD"/>
  </w:style>
  <w:style w:type="paragraph" w:customStyle="1" w:styleId="Default">
    <w:name w:val="Default"/>
    <w:rsid w:val="001849FD"/>
    <w:pPr>
      <w:autoSpaceDE w:val="0"/>
      <w:autoSpaceDN w:val="0"/>
      <w:adjustRightInd w:val="0"/>
      <w:spacing w:after="0" w:line="240" w:lineRule="auto"/>
    </w:pPr>
    <w:rPr>
      <w:rFonts w:ascii="Arial" w:eastAsia="Calibri" w:hAnsi="Arial" w:cs="Arial"/>
      <w:color w:val="000000"/>
      <w:sz w:val="24"/>
      <w:szCs w:val="24"/>
      <w:lang w:eastAsia="en-CA"/>
    </w:rPr>
  </w:style>
  <w:style w:type="character" w:customStyle="1" w:styleId="markrypg4rpwz">
    <w:name w:val="markrypg4rpwz"/>
    <w:basedOn w:val="DefaultParagraphFont"/>
    <w:rsid w:val="001849FD"/>
  </w:style>
  <w:style w:type="paragraph" w:styleId="BodyText">
    <w:name w:val="Body Text"/>
    <w:basedOn w:val="Normal"/>
    <w:link w:val="BodyTextChar"/>
    <w:uiPriority w:val="1"/>
    <w:qFormat/>
    <w:rsid w:val="001849FD"/>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1849FD"/>
    <w:rPr>
      <w:rFonts w:ascii="Arial" w:eastAsia="Arial" w:hAnsi="Arial" w:cs="Arial"/>
      <w:sz w:val="24"/>
      <w:szCs w:val="24"/>
      <w:lang w:val="en-US"/>
    </w:rPr>
  </w:style>
  <w:style w:type="paragraph" w:customStyle="1" w:styleId="TableParagraph">
    <w:name w:val="Table Paragraph"/>
    <w:basedOn w:val="Normal"/>
    <w:uiPriority w:val="1"/>
    <w:qFormat/>
    <w:rsid w:val="001849FD"/>
    <w:pPr>
      <w:widowControl w:val="0"/>
      <w:autoSpaceDE w:val="0"/>
      <w:autoSpaceDN w:val="0"/>
      <w:spacing w:before="177" w:after="0" w:line="240" w:lineRule="auto"/>
      <w:ind w:left="10"/>
    </w:pPr>
    <w:rPr>
      <w:rFonts w:ascii="Arial" w:eastAsia="Arial" w:hAnsi="Arial" w:cs="Arial"/>
      <w:lang w:val="en-US" w:eastAsia="en-US"/>
    </w:rPr>
  </w:style>
  <w:style w:type="paragraph" w:styleId="Header">
    <w:name w:val="header"/>
    <w:basedOn w:val="Normal"/>
    <w:link w:val="Head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1849FD"/>
    <w:rPr>
      <w:rFonts w:ascii="Arial" w:eastAsia="Arial" w:hAnsi="Arial" w:cs="Arial"/>
      <w:lang w:val="en-US"/>
    </w:rPr>
  </w:style>
  <w:style w:type="paragraph" w:styleId="Footer">
    <w:name w:val="footer"/>
    <w:basedOn w:val="Normal"/>
    <w:link w:val="FooterChar"/>
    <w:uiPriority w:val="99"/>
    <w:unhideWhenUsed/>
    <w:rsid w:val="001849FD"/>
    <w:pPr>
      <w:widowControl w:val="0"/>
      <w:tabs>
        <w:tab w:val="center" w:pos="4680"/>
        <w:tab w:val="right" w:pos="9360"/>
      </w:tabs>
      <w:autoSpaceDE w:val="0"/>
      <w:autoSpaceDN w:val="0"/>
      <w:spacing w:after="0" w:line="240" w:lineRule="auto"/>
    </w:pPr>
    <w:rPr>
      <w:rFonts w:ascii="Arial" w:eastAsia="Arial" w:hAnsi="Arial" w:cs="Arial"/>
      <w:lang w:val="en-US" w:eastAsia="en-US"/>
    </w:rPr>
  </w:style>
  <w:style w:type="character" w:customStyle="1" w:styleId="FooterChar">
    <w:name w:val="Footer Char"/>
    <w:basedOn w:val="DefaultParagraphFont"/>
    <w:link w:val="Footer"/>
    <w:uiPriority w:val="99"/>
    <w:rsid w:val="001849FD"/>
    <w:rPr>
      <w:rFonts w:ascii="Arial" w:eastAsia="Arial" w:hAnsi="Arial" w:cs="Arial"/>
      <w:lang w:val="en-US"/>
    </w:rPr>
  </w:style>
  <w:style w:type="paragraph" w:customStyle="1" w:styleId="xmsonormal">
    <w:name w:val="x_msonormal"/>
    <w:basedOn w:val="Normal"/>
    <w:rsid w:val="001849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F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F616D"/>
  </w:style>
  <w:style w:type="character" w:customStyle="1" w:styleId="eop">
    <w:name w:val="eop"/>
    <w:basedOn w:val="DefaultParagraphFont"/>
    <w:rsid w:val="004F6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0654">
      <w:bodyDiv w:val="1"/>
      <w:marLeft w:val="0"/>
      <w:marRight w:val="0"/>
      <w:marTop w:val="0"/>
      <w:marBottom w:val="0"/>
      <w:divBdr>
        <w:top w:val="none" w:sz="0" w:space="0" w:color="auto"/>
        <w:left w:val="none" w:sz="0" w:space="0" w:color="auto"/>
        <w:bottom w:val="none" w:sz="0" w:space="0" w:color="auto"/>
        <w:right w:val="none" w:sz="0" w:space="0" w:color="auto"/>
      </w:divBdr>
    </w:div>
    <w:div w:id="701395834">
      <w:bodyDiv w:val="1"/>
      <w:marLeft w:val="0"/>
      <w:marRight w:val="0"/>
      <w:marTop w:val="0"/>
      <w:marBottom w:val="0"/>
      <w:divBdr>
        <w:top w:val="none" w:sz="0" w:space="0" w:color="auto"/>
        <w:left w:val="none" w:sz="0" w:space="0" w:color="auto"/>
        <w:bottom w:val="none" w:sz="0" w:space="0" w:color="auto"/>
        <w:right w:val="none" w:sz="0" w:space="0" w:color="auto"/>
      </w:divBdr>
    </w:div>
    <w:div w:id="776557870">
      <w:bodyDiv w:val="1"/>
      <w:marLeft w:val="0"/>
      <w:marRight w:val="0"/>
      <w:marTop w:val="0"/>
      <w:marBottom w:val="0"/>
      <w:divBdr>
        <w:top w:val="none" w:sz="0" w:space="0" w:color="auto"/>
        <w:left w:val="none" w:sz="0" w:space="0" w:color="auto"/>
        <w:bottom w:val="none" w:sz="0" w:space="0" w:color="auto"/>
        <w:right w:val="none" w:sz="0" w:space="0" w:color="auto"/>
      </w:divBdr>
      <w:divsChild>
        <w:div w:id="74520285">
          <w:marLeft w:val="0"/>
          <w:marRight w:val="0"/>
          <w:marTop w:val="0"/>
          <w:marBottom w:val="0"/>
          <w:divBdr>
            <w:top w:val="none" w:sz="0" w:space="0" w:color="auto"/>
            <w:left w:val="none" w:sz="0" w:space="0" w:color="auto"/>
            <w:bottom w:val="none" w:sz="0" w:space="0" w:color="auto"/>
            <w:right w:val="none" w:sz="0" w:space="0" w:color="auto"/>
          </w:divBdr>
        </w:div>
        <w:div w:id="185757106">
          <w:marLeft w:val="0"/>
          <w:marRight w:val="0"/>
          <w:marTop w:val="0"/>
          <w:marBottom w:val="0"/>
          <w:divBdr>
            <w:top w:val="none" w:sz="0" w:space="0" w:color="auto"/>
            <w:left w:val="none" w:sz="0" w:space="0" w:color="auto"/>
            <w:bottom w:val="none" w:sz="0" w:space="0" w:color="auto"/>
            <w:right w:val="none" w:sz="0" w:space="0" w:color="auto"/>
          </w:divBdr>
        </w:div>
        <w:div w:id="186070072">
          <w:marLeft w:val="0"/>
          <w:marRight w:val="0"/>
          <w:marTop w:val="0"/>
          <w:marBottom w:val="0"/>
          <w:divBdr>
            <w:top w:val="none" w:sz="0" w:space="0" w:color="auto"/>
            <w:left w:val="none" w:sz="0" w:space="0" w:color="auto"/>
            <w:bottom w:val="none" w:sz="0" w:space="0" w:color="auto"/>
            <w:right w:val="none" w:sz="0" w:space="0" w:color="auto"/>
          </w:divBdr>
        </w:div>
        <w:div w:id="215120943">
          <w:marLeft w:val="0"/>
          <w:marRight w:val="0"/>
          <w:marTop w:val="0"/>
          <w:marBottom w:val="0"/>
          <w:divBdr>
            <w:top w:val="none" w:sz="0" w:space="0" w:color="auto"/>
            <w:left w:val="none" w:sz="0" w:space="0" w:color="auto"/>
            <w:bottom w:val="none" w:sz="0" w:space="0" w:color="auto"/>
            <w:right w:val="none" w:sz="0" w:space="0" w:color="auto"/>
          </w:divBdr>
        </w:div>
        <w:div w:id="379212129">
          <w:marLeft w:val="0"/>
          <w:marRight w:val="0"/>
          <w:marTop w:val="0"/>
          <w:marBottom w:val="0"/>
          <w:divBdr>
            <w:top w:val="none" w:sz="0" w:space="0" w:color="auto"/>
            <w:left w:val="none" w:sz="0" w:space="0" w:color="auto"/>
            <w:bottom w:val="none" w:sz="0" w:space="0" w:color="auto"/>
            <w:right w:val="none" w:sz="0" w:space="0" w:color="auto"/>
          </w:divBdr>
        </w:div>
        <w:div w:id="467362897">
          <w:marLeft w:val="0"/>
          <w:marRight w:val="0"/>
          <w:marTop w:val="0"/>
          <w:marBottom w:val="0"/>
          <w:divBdr>
            <w:top w:val="none" w:sz="0" w:space="0" w:color="auto"/>
            <w:left w:val="none" w:sz="0" w:space="0" w:color="auto"/>
            <w:bottom w:val="none" w:sz="0" w:space="0" w:color="auto"/>
            <w:right w:val="none" w:sz="0" w:space="0" w:color="auto"/>
          </w:divBdr>
        </w:div>
        <w:div w:id="474376291">
          <w:marLeft w:val="0"/>
          <w:marRight w:val="0"/>
          <w:marTop w:val="0"/>
          <w:marBottom w:val="0"/>
          <w:divBdr>
            <w:top w:val="none" w:sz="0" w:space="0" w:color="auto"/>
            <w:left w:val="none" w:sz="0" w:space="0" w:color="auto"/>
            <w:bottom w:val="none" w:sz="0" w:space="0" w:color="auto"/>
            <w:right w:val="none" w:sz="0" w:space="0" w:color="auto"/>
          </w:divBdr>
        </w:div>
        <w:div w:id="641663265">
          <w:marLeft w:val="0"/>
          <w:marRight w:val="0"/>
          <w:marTop w:val="0"/>
          <w:marBottom w:val="0"/>
          <w:divBdr>
            <w:top w:val="none" w:sz="0" w:space="0" w:color="auto"/>
            <w:left w:val="none" w:sz="0" w:space="0" w:color="auto"/>
            <w:bottom w:val="none" w:sz="0" w:space="0" w:color="auto"/>
            <w:right w:val="none" w:sz="0" w:space="0" w:color="auto"/>
          </w:divBdr>
        </w:div>
        <w:div w:id="711880347">
          <w:marLeft w:val="0"/>
          <w:marRight w:val="0"/>
          <w:marTop w:val="0"/>
          <w:marBottom w:val="0"/>
          <w:divBdr>
            <w:top w:val="none" w:sz="0" w:space="0" w:color="auto"/>
            <w:left w:val="none" w:sz="0" w:space="0" w:color="auto"/>
            <w:bottom w:val="none" w:sz="0" w:space="0" w:color="auto"/>
            <w:right w:val="none" w:sz="0" w:space="0" w:color="auto"/>
          </w:divBdr>
        </w:div>
        <w:div w:id="779643861">
          <w:marLeft w:val="0"/>
          <w:marRight w:val="0"/>
          <w:marTop w:val="0"/>
          <w:marBottom w:val="0"/>
          <w:divBdr>
            <w:top w:val="none" w:sz="0" w:space="0" w:color="auto"/>
            <w:left w:val="none" w:sz="0" w:space="0" w:color="auto"/>
            <w:bottom w:val="none" w:sz="0" w:space="0" w:color="auto"/>
            <w:right w:val="none" w:sz="0" w:space="0" w:color="auto"/>
          </w:divBdr>
        </w:div>
        <w:div w:id="782188171">
          <w:marLeft w:val="0"/>
          <w:marRight w:val="0"/>
          <w:marTop w:val="0"/>
          <w:marBottom w:val="0"/>
          <w:divBdr>
            <w:top w:val="none" w:sz="0" w:space="0" w:color="auto"/>
            <w:left w:val="none" w:sz="0" w:space="0" w:color="auto"/>
            <w:bottom w:val="none" w:sz="0" w:space="0" w:color="auto"/>
            <w:right w:val="none" w:sz="0" w:space="0" w:color="auto"/>
          </w:divBdr>
          <w:divsChild>
            <w:div w:id="1183129054">
              <w:marLeft w:val="0"/>
              <w:marRight w:val="0"/>
              <w:marTop w:val="0"/>
              <w:marBottom w:val="0"/>
              <w:divBdr>
                <w:top w:val="none" w:sz="0" w:space="0" w:color="auto"/>
                <w:left w:val="none" w:sz="0" w:space="0" w:color="auto"/>
                <w:bottom w:val="none" w:sz="0" w:space="0" w:color="auto"/>
                <w:right w:val="none" w:sz="0" w:space="0" w:color="auto"/>
              </w:divBdr>
            </w:div>
            <w:div w:id="1734739019">
              <w:marLeft w:val="0"/>
              <w:marRight w:val="0"/>
              <w:marTop w:val="0"/>
              <w:marBottom w:val="0"/>
              <w:divBdr>
                <w:top w:val="none" w:sz="0" w:space="0" w:color="auto"/>
                <w:left w:val="none" w:sz="0" w:space="0" w:color="auto"/>
                <w:bottom w:val="none" w:sz="0" w:space="0" w:color="auto"/>
                <w:right w:val="none" w:sz="0" w:space="0" w:color="auto"/>
              </w:divBdr>
            </w:div>
          </w:divsChild>
        </w:div>
        <w:div w:id="797993177">
          <w:marLeft w:val="0"/>
          <w:marRight w:val="0"/>
          <w:marTop w:val="0"/>
          <w:marBottom w:val="0"/>
          <w:divBdr>
            <w:top w:val="none" w:sz="0" w:space="0" w:color="auto"/>
            <w:left w:val="none" w:sz="0" w:space="0" w:color="auto"/>
            <w:bottom w:val="none" w:sz="0" w:space="0" w:color="auto"/>
            <w:right w:val="none" w:sz="0" w:space="0" w:color="auto"/>
          </w:divBdr>
        </w:div>
        <w:div w:id="844055382">
          <w:marLeft w:val="0"/>
          <w:marRight w:val="0"/>
          <w:marTop w:val="0"/>
          <w:marBottom w:val="0"/>
          <w:divBdr>
            <w:top w:val="none" w:sz="0" w:space="0" w:color="auto"/>
            <w:left w:val="none" w:sz="0" w:space="0" w:color="auto"/>
            <w:bottom w:val="none" w:sz="0" w:space="0" w:color="auto"/>
            <w:right w:val="none" w:sz="0" w:space="0" w:color="auto"/>
          </w:divBdr>
        </w:div>
        <w:div w:id="864053863">
          <w:marLeft w:val="0"/>
          <w:marRight w:val="0"/>
          <w:marTop w:val="0"/>
          <w:marBottom w:val="0"/>
          <w:divBdr>
            <w:top w:val="none" w:sz="0" w:space="0" w:color="auto"/>
            <w:left w:val="none" w:sz="0" w:space="0" w:color="auto"/>
            <w:bottom w:val="none" w:sz="0" w:space="0" w:color="auto"/>
            <w:right w:val="none" w:sz="0" w:space="0" w:color="auto"/>
          </w:divBdr>
        </w:div>
        <w:div w:id="1325207907">
          <w:marLeft w:val="0"/>
          <w:marRight w:val="0"/>
          <w:marTop w:val="0"/>
          <w:marBottom w:val="0"/>
          <w:divBdr>
            <w:top w:val="none" w:sz="0" w:space="0" w:color="auto"/>
            <w:left w:val="none" w:sz="0" w:space="0" w:color="auto"/>
            <w:bottom w:val="none" w:sz="0" w:space="0" w:color="auto"/>
            <w:right w:val="none" w:sz="0" w:space="0" w:color="auto"/>
          </w:divBdr>
        </w:div>
        <w:div w:id="1325233222">
          <w:marLeft w:val="0"/>
          <w:marRight w:val="0"/>
          <w:marTop w:val="0"/>
          <w:marBottom w:val="0"/>
          <w:divBdr>
            <w:top w:val="none" w:sz="0" w:space="0" w:color="auto"/>
            <w:left w:val="none" w:sz="0" w:space="0" w:color="auto"/>
            <w:bottom w:val="none" w:sz="0" w:space="0" w:color="auto"/>
            <w:right w:val="none" w:sz="0" w:space="0" w:color="auto"/>
          </w:divBdr>
        </w:div>
        <w:div w:id="1408570475">
          <w:marLeft w:val="0"/>
          <w:marRight w:val="0"/>
          <w:marTop w:val="0"/>
          <w:marBottom w:val="0"/>
          <w:divBdr>
            <w:top w:val="none" w:sz="0" w:space="0" w:color="auto"/>
            <w:left w:val="none" w:sz="0" w:space="0" w:color="auto"/>
            <w:bottom w:val="none" w:sz="0" w:space="0" w:color="auto"/>
            <w:right w:val="none" w:sz="0" w:space="0" w:color="auto"/>
          </w:divBdr>
        </w:div>
        <w:div w:id="1463766504">
          <w:marLeft w:val="0"/>
          <w:marRight w:val="0"/>
          <w:marTop w:val="0"/>
          <w:marBottom w:val="0"/>
          <w:divBdr>
            <w:top w:val="none" w:sz="0" w:space="0" w:color="auto"/>
            <w:left w:val="none" w:sz="0" w:space="0" w:color="auto"/>
            <w:bottom w:val="none" w:sz="0" w:space="0" w:color="auto"/>
            <w:right w:val="none" w:sz="0" w:space="0" w:color="auto"/>
          </w:divBdr>
        </w:div>
        <w:div w:id="1474057313">
          <w:marLeft w:val="0"/>
          <w:marRight w:val="0"/>
          <w:marTop w:val="0"/>
          <w:marBottom w:val="0"/>
          <w:divBdr>
            <w:top w:val="none" w:sz="0" w:space="0" w:color="auto"/>
            <w:left w:val="none" w:sz="0" w:space="0" w:color="auto"/>
            <w:bottom w:val="none" w:sz="0" w:space="0" w:color="auto"/>
            <w:right w:val="none" w:sz="0" w:space="0" w:color="auto"/>
          </w:divBdr>
        </w:div>
        <w:div w:id="1477795010">
          <w:marLeft w:val="0"/>
          <w:marRight w:val="0"/>
          <w:marTop w:val="0"/>
          <w:marBottom w:val="0"/>
          <w:divBdr>
            <w:top w:val="none" w:sz="0" w:space="0" w:color="auto"/>
            <w:left w:val="none" w:sz="0" w:space="0" w:color="auto"/>
            <w:bottom w:val="none" w:sz="0" w:space="0" w:color="auto"/>
            <w:right w:val="none" w:sz="0" w:space="0" w:color="auto"/>
          </w:divBdr>
        </w:div>
        <w:div w:id="1487474546">
          <w:marLeft w:val="0"/>
          <w:marRight w:val="0"/>
          <w:marTop w:val="0"/>
          <w:marBottom w:val="0"/>
          <w:divBdr>
            <w:top w:val="none" w:sz="0" w:space="0" w:color="auto"/>
            <w:left w:val="none" w:sz="0" w:space="0" w:color="auto"/>
            <w:bottom w:val="none" w:sz="0" w:space="0" w:color="auto"/>
            <w:right w:val="none" w:sz="0" w:space="0" w:color="auto"/>
          </w:divBdr>
        </w:div>
        <w:div w:id="1489251243">
          <w:marLeft w:val="0"/>
          <w:marRight w:val="0"/>
          <w:marTop w:val="0"/>
          <w:marBottom w:val="0"/>
          <w:divBdr>
            <w:top w:val="none" w:sz="0" w:space="0" w:color="auto"/>
            <w:left w:val="none" w:sz="0" w:space="0" w:color="auto"/>
            <w:bottom w:val="none" w:sz="0" w:space="0" w:color="auto"/>
            <w:right w:val="none" w:sz="0" w:space="0" w:color="auto"/>
          </w:divBdr>
        </w:div>
        <w:div w:id="1565143567">
          <w:marLeft w:val="0"/>
          <w:marRight w:val="0"/>
          <w:marTop w:val="0"/>
          <w:marBottom w:val="0"/>
          <w:divBdr>
            <w:top w:val="none" w:sz="0" w:space="0" w:color="auto"/>
            <w:left w:val="none" w:sz="0" w:space="0" w:color="auto"/>
            <w:bottom w:val="none" w:sz="0" w:space="0" w:color="auto"/>
            <w:right w:val="none" w:sz="0" w:space="0" w:color="auto"/>
          </w:divBdr>
        </w:div>
        <w:div w:id="1614557295">
          <w:marLeft w:val="0"/>
          <w:marRight w:val="0"/>
          <w:marTop w:val="0"/>
          <w:marBottom w:val="0"/>
          <w:divBdr>
            <w:top w:val="none" w:sz="0" w:space="0" w:color="auto"/>
            <w:left w:val="none" w:sz="0" w:space="0" w:color="auto"/>
            <w:bottom w:val="none" w:sz="0" w:space="0" w:color="auto"/>
            <w:right w:val="none" w:sz="0" w:space="0" w:color="auto"/>
          </w:divBdr>
        </w:div>
        <w:div w:id="1642660557">
          <w:marLeft w:val="0"/>
          <w:marRight w:val="0"/>
          <w:marTop w:val="0"/>
          <w:marBottom w:val="0"/>
          <w:divBdr>
            <w:top w:val="none" w:sz="0" w:space="0" w:color="auto"/>
            <w:left w:val="none" w:sz="0" w:space="0" w:color="auto"/>
            <w:bottom w:val="none" w:sz="0" w:space="0" w:color="auto"/>
            <w:right w:val="none" w:sz="0" w:space="0" w:color="auto"/>
          </w:divBdr>
        </w:div>
        <w:div w:id="1768185863">
          <w:marLeft w:val="0"/>
          <w:marRight w:val="0"/>
          <w:marTop w:val="0"/>
          <w:marBottom w:val="0"/>
          <w:divBdr>
            <w:top w:val="none" w:sz="0" w:space="0" w:color="auto"/>
            <w:left w:val="none" w:sz="0" w:space="0" w:color="auto"/>
            <w:bottom w:val="none" w:sz="0" w:space="0" w:color="auto"/>
            <w:right w:val="none" w:sz="0" w:space="0" w:color="auto"/>
          </w:divBdr>
        </w:div>
        <w:div w:id="1800026720">
          <w:marLeft w:val="0"/>
          <w:marRight w:val="0"/>
          <w:marTop w:val="0"/>
          <w:marBottom w:val="0"/>
          <w:divBdr>
            <w:top w:val="none" w:sz="0" w:space="0" w:color="auto"/>
            <w:left w:val="none" w:sz="0" w:space="0" w:color="auto"/>
            <w:bottom w:val="none" w:sz="0" w:space="0" w:color="auto"/>
            <w:right w:val="none" w:sz="0" w:space="0" w:color="auto"/>
          </w:divBdr>
          <w:divsChild>
            <w:div w:id="274140904">
              <w:marLeft w:val="0"/>
              <w:marRight w:val="0"/>
              <w:marTop w:val="0"/>
              <w:marBottom w:val="0"/>
              <w:divBdr>
                <w:top w:val="none" w:sz="0" w:space="0" w:color="auto"/>
                <w:left w:val="none" w:sz="0" w:space="0" w:color="auto"/>
                <w:bottom w:val="none" w:sz="0" w:space="0" w:color="auto"/>
                <w:right w:val="none" w:sz="0" w:space="0" w:color="auto"/>
              </w:divBdr>
            </w:div>
            <w:div w:id="350765944">
              <w:marLeft w:val="0"/>
              <w:marRight w:val="0"/>
              <w:marTop w:val="0"/>
              <w:marBottom w:val="0"/>
              <w:divBdr>
                <w:top w:val="none" w:sz="0" w:space="0" w:color="auto"/>
                <w:left w:val="none" w:sz="0" w:space="0" w:color="auto"/>
                <w:bottom w:val="none" w:sz="0" w:space="0" w:color="auto"/>
                <w:right w:val="none" w:sz="0" w:space="0" w:color="auto"/>
              </w:divBdr>
            </w:div>
            <w:div w:id="933823462">
              <w:marLeft w:val="0"/>
              <w:marRight w:val="0"/>
              <w:marTop w:val="0"/>
              <w:marBottom w:val="0"/>
              <w:divBdr>
                <w:top w:val="none" w:sz="0" w:space="0" w:color="auto"/>
                <w:left w:val="none" w:sz="0" w:space="0" w:color="auto"/>
                <w:bottom w:val="none" w:sz="0" w:space="0" w:color="auto"/>
                <w:right w:val="none" w:sz="0" w:space="0" w:color="auto"/>
              </w:divBdr>
            </w:div>
            <w:div w:id="1654064310">
              <w:marLeft w:val="0"/>
              <w:marRight w:val="0"/>
              <w:marTop w:val="0"/>
              <w:marBottom w:val="0"/>
              <w:divBdr>
                <w:top w:val="none" w:sz="0" w:space="0" w:color="auto"/>
                <w:left w:val="none" w:sz="0" w:space="0" w:color="auto"/>
                <w:bottom w:val="none" w:sz="0" w:space="0" w:color="auto"/>
                <w:right w:val="none" w:sz="0" w:space="0" w:color="auto"/>
              </w:divBdr>
            </w:div>
            <w:div w:id="1755785178">
              <w:marLeft w:val="0"/>
              <w:marRight w:val="0"/>
              <w:marTop w:val="0"/>
              <w:marBottom w:val="0"/>
              <w:divBdr>
                <w:top w:val="none" w:sz="0" w:space="0" w:color="auto"/>
                <w:left w:val="none" w:sz="0" w:space="0" w:color="auto"/>
                <w:bottom w:val="none" w:sz="0" w:space="0" w:color="auto"/>
                <w:right w:val="none" w:sz="0" w:space="0" w:color="auto"/>
              </w:divBdr>
            </w:div>
          </w:divsChild>
        </w:div>
        <w:div w:id="1834370509">
          <w:marLeft w:val="0"/>
          <w:marRight w:val="0"/>
          <w:marTop w:val="0"/>
          <w:marBottom w:val="0"/>
          <w:divBdr>
            <w:top w:val="none" w:sz="0" w:space="0" w:color="auto"/>
            <w:left w:val="none" w:sz="0" w:space="0" w:color="auto"/>
            <w:bottom w:val="none" w:sz="0" w:space="0" w:color="auto"/>
            <w:right w:val="none" w:sz="0" w:space="0" w:color="auto"/>
          </w:divBdr>
        </w:div>
        <w:div w:id="1870143126">
          <w:marLeft w:val="0"/>
          <w:marRight w:val="0"/>
          <w:marTop w:val="0"/>
          <w:marBottom w:val="0"/>
          <w:divBdr>
            <w:top w:val="none" w:sz="0" w:space="0" w:color="auto"/>
            <w:left w:val="none" w:sz="0" w:space="0" w:color="auto"/>
            <w:bottom w:val="none" w:sz="0" w:space="0" w:color="auto"/>
            <w:right w:val="none" w:sz="0" w:space="0" w:color="auto"/>
          </w:divBdr>
        </w:div>
        <w:div w:id="1897275106">
          <w:marLeft w:val="0"/>
          <w:marRight w:val="0"/>
          <w:marTop w:val="0"/>
          <w:marBottom w:val="0"/>
          <w:divBdr>
            <w:top w:val="none" w:sz="0" w:space="0" w:color="auto"/>
            <w:left w:val="none" w:sz="0" w:space="0" w:color="auto"/>
            <w:bottom w:val="none" w:sz="0" w:space="0" w:color="auto"/>
            <w:right w:val="none" w:sz="0" w:space="0" w:color="auto"/>
          </w:divBdr>
        </w:div>
        <w:div w:id="1985963249">
          <w:marLeft w:val="0"/>
          <w:marRight w:val="0"/>
          <w:marTop w:val="0"/>
          <w:marBottom w:val="0"/>
          <w:divBdr>
            <w:top w:val="none" w:sz="0" w:space="0" w:color="auto"/>
            <w:left w:val="none" w:sz="0" w:space="0" w:color="auto"/>
            <w:bottom w:val="none" w:sz="0" w:space="0" w:color="auto"/>
            <w:right w:val="none" w:sz="0" w:space="0" w:color="auto"/>
          </w:divBdr>
        </w:div>
        <w:div w:id="2141259828">
          <w:marLeft w:val="0"/>
          <w:marRight w:val="0"/>
          <w:marTop w:val="0"/>
          <w:marBottom w:val="0"/>
          <w:divBdr>
            <w:top w:val="none" w:sz="0" w:space="0" w:color="auto"/>
            <w:left w:val="none" w:sz="0" w:space="0" w:color="auto"/>
            <w:bottom w:val="none" w:sz="0" w:space="0" w:color="auto"/>
            <w:right w:val="none" w:sz="0" w:space="0" w:color="auto"/>
          </w:divBdr>
        </w:div>
      </w:divsChild>
    </w:div>
    <w:div w:id="1009061862">
      <w:bodyDiv w:val="1"/>
      <w:marLeft w:val="0"/>
      <w:marRight w:val="0"/>
      <w:marTop w:val="0"/>
      <w:marBottom w:val="0"/>
      <w:divBdr>
        <w:top w:val="none" w:sz="0" w:space="0" w:color="auto"/>
        <w:left w:val="none" w:sz="0" w:space="0" w:color="auto"/>
        <w:bottom w:val="none" w:sz="0" w:space="0" w:color="auto"/>
        <w:right w:val="none" w:sz="0" w:space="0" w:color="auto"/>
      </w:divBdr>
      <w:divsChild>
        <w:div w:id="1164248899">
          <w:marLeft w:val="0"/>
          <w:marRight w:val="0"/>
          <w:marTop w:val="0"/>
          <w:marBottom w:val="0"/>
          <w:divBdr>
            <w:top w:val="none" w:sz="0" w:space="0" w:color="auto"/>
            <w:left w:val="none" w:sz="0" w:space="0" w:color="auto"/>
            <w:bottom w:val="none" w:sz="0" w:space="0" w:color="auto"/>
            <w:right w:val="none" w:sz="0" w:space="0" w:color="auto"/>
          </w:divBdr>
        </w:div>
        <w:div w:id="239757409">
          <w:marLeft w:val="0"/>
          <w:marRight w:val="0"/>
          <w:marTop w:val="0"/>
          <w:marBottom w:val="0"/>
          <w:divBdr>
            <w:top w:val="none" w:sz="0" w:space="0" w:color="auto"/>
            <w:left w:val="none" w:sz="0" w:space="0" w:color="auto"/>
            <w:bottom w:val="none" w:sz="0" w:space="0" w:color="auto"/>
            <w:right w:val="none" w:sz="0" w:space="0" w:color="auto"/>
          </w:divBdr>
        </w:div>
        <w:div w:id="2036928637">
          <w:marLeft w:val="0"/>
          <w:marRight w:val="0"/>
          <w:marTop w:val="0"/>
          <w:marBottom w:val="0"/>
          <w:divBdr>
            <w:top w:val="none" w:sz="0" w:space="0" w:color="auto"/>
            <w:left w:val="none" w:sz="0" w:space="0" w:color="auto"/>
            <w:bottom w:val="none" w:sz="0" w:space="0" w:color="auto"/>
            <w:right w:val="none" w:sz="0" w:space="0" w:color="auto"/>
          </w:divBdr>
        </w:div>
        <w:div w:id="595094583">
          <w:marLeft w:val="0"/>
          <w:marRight w:val="0"/>
          <w:marTop w:val="0"/>
          <w:marBottom w:val="0"/>
          <w:divBdr>
            <w:top w:val="none" w:sz="0" w:space="0" w:color="auto"/>
            <w:left w:val="none" w:sz="0" w:space="0" w:color="auto"/>
            <w:bottom w:val="none" w:sz="0" w:space="0" w:color="auto"/>
            <w:right w:val="none" w:sz="0" w:space="0" w:color="auto"/>
          </w:divBdr>
        </w:div>
        <w:div w:id="256252211">
          <w:marLeft w:val="0"/>
          <w:marRight w:val="0"/>
          <w:marTop w:val="0"/>
          <w:marBottom w:val="0"/>
          <w:divBdr>
            <w:top w:val="none" w:sz="0" w:space="0" w:color="auto"/>
            <w:left w:val="none" w:sz="0" w:space="0" w:color="auto"/>
            <w:bottom w:val="none" w:sz="0" w:space="0" w:color="auto"/>
            <w:right w:val="none" w:sz="0" w:space="0" w:color="auto"/>
          </w:divBdr>
        </w:div>
      </w:divsChild>
    </w:div>
    <w:div w:id="1738356108">
      <w:bodyDiv w:val="1"/>
      <w:marLeft w:val="0"/>
      <w:marRight w:val="0"/>
      <w:marTop w:val="0"/>
      <w:marBottom w:val="0"/>
      <w:divBdr>
        <w:top w:val="none" w:sz="0" w:space="0" w:color="auto"/>
        <w:left w:val="none" w:sz="0" w:space="0" w:color="auto"/>
        <w:bottom w:val="none" w:sz="0" w:space="0" w:color="auto"/>
        <w:right w:val="none" w:sz="0" w:space="0" w:color="auto"/>
      </w:divBdr>
    </w:div>
    <w:div w:id="1795637384">
      <w:bodyDiv w:val="1"/>
      <w:marLeft w:val="0"/>
      <w:marRight w:val="0"/>
      <w:marTop w:val="0"/>
      <w:marBottom w:val="0"/>
      <w:divBdr>
        <w:top w:val="none" w:sz="0" w:space="0" w:color="auto"/>
        <w:left w:val="none" w:sz="0" w:space="0" w:color="auto"/>
        <w:bottom w:val="none" w:sz="0" w:space="0" w:color="auto"/>
        <w:right w:val="none" w:sz="0" w:space="0" w:color="auto"/>
      </w:divBdr>
    </w:div>
    <w:div w:id="1894003260">
      <w:bodyDiv w:val="1"/>
      <w:marLeft w:val="0"/>
      <w:marRight w:val="0"/>
      <w:marTop w:val="0"/>
      <w:marBottom w:val="0"/>
      <w:divBdr>
        <w:top w:val="none" w:sz="0" w:space="0" w:color="auto"/>
        <w:left w:val="none" w:sz="0" w:space="0" w:color="auto"/>
        <w:bottom w:val="none" w:sz="0" w:space="0" w:color="auto"/>
        <w:right w:val="none" w:sz="0" w:space="0" w:color="auto"/>
      </w:divBdr>
    </w:div>
    <w:div w:id="2107966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tdsb.on.ca%2FPortals%2F0%2Fdocs%2FParents_Guardians_Caregivers.docx&amp;wdOrigin=BROWSELI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arentsaspartners.ca/" TargetMode="External"/><Relationship Id="rId4" Type="http://schemas.openxmlformats.org/officeDocument/2006/relationships/webSettings" Target="webSettings.xml"/><Relationship Id="rId9" Type="http://schemas.openxmlformats.org/officeDocument/2006/relationships/hyperlink" Target="https://docs.google.com/presentation/d/e/2PACX-1vSxbKsVMrN6WsBVvq5pefY-Dfzatn--Xjc7MCe341Q2_yi6oMLRZwJQt2FQJve6Kgzbfm4jphn4Tl0n/pub?start=false&amp;loop=false&amp;delayms=3000&amp;slide=i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Dixon</dc:creator>
  <cp:keywords/>
  <dc:description/>
  <cp:lastModifiedBy>Dixon, Lianne</cp:lastModifiedBy>
  <cp:revision>2</cp:revision>
  <dcterms:created xsi:type="dcterms:W3CDTF">2022-12-14T15:36:00Z</dcterms:created>
  <dcterms:modified xsi:type="dcterms:W3CDTF">2022-12-14T15:36:00Z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ee422ca06cad29592b9ede48454c6dc3bf1af0d1248bc1e13ff8afca421b482c</vt:lpwstr>
  </property>
</Properties>
</file>