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29279" w14:textId="275A34C7" w:rsidR="003B0171" w:rsidRDefault="003B0171"/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3B0171" w14:paraId="2C406389" w14:textId="77777777" w:rsidTr="00447002">
        <w:tc>
          <w:tcPr>
            <w:tcW w:w="10773" w:type="dxa"/>
            <w:gridSpan w:val="3"/>
          </w:tcPr>
          <w:p w14:paraId="760EAE44" w14:textId="0811D594" w:rsidR="003B0171" w:rsidRPr="005F0498" w:rsidRDefault="003B0171" w:rsidP="0044700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Milestone Schedule</w:t>
            </w:r>
            <w:r w:rsidRPr="005F0498">
              <w:rPr>
                <w:b/>
                <w:bCs/>
                <w:sz w:val="24"/>
                <w:szCs w:val="24"/>
              </w:rPr>
              <w:t xml:space="preserve"> Descriptions</w:t>
            </w:r>
          </w:p>
        </w:tc>
      </w:tr>
      <w:tr w:rsidR="003B0171" w14:paraId="3B625135" w14:textId="77777777" w:rsidTr="00447002">
        <w:tc>
          <w:tcPr>
            <w:tcW w:w="851" w:type="dxa"/>
          </w:tcPr>
          <w:p w14:paraId="3D3749EC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0D1BC3B2" w14:textId="239BF075" w:rsidR="003B0171" w:rsidRPr="005F0498" w:rsidRDefault="001141A0" w:rsidP="00447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#</w:t>
            </w:r>
          </w:p>
        </w:tc>
        <w:tc>
          <w:tcPr>
            <w:tcW w:w="4252" w:type="dxa"/>
          </w:tcPr>
          <w:p w14:paraId="7D2F38C9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17A26EE8" w14:textId="6BA58704" w:rsidR="003B0171" w:rsidRPr="005F0498" w:rsidRDefault="00B70894" w:rsidP="004470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Description</w:t>
            </w:r>
          </w:p>
        </w:tc>
        <w:tc>
          <w:tcPr>
            <w:tcW w:w="5670" w:type="dxa"/>
          </w:tcPr>
          <w:p w14:paraId="4D8585BC" w14:textId="77777777" w:rsidR="003B0171" w:rsidRDefault="003B0171" w:rsidP="00447002">
            <w:pPr>
              <w:jc w:val="center"/>
              <w:rPr>
                <w:b/>
                <w:bCs/>
              </w:rPr>
            </w:pPr>
          </w:p>
          <w:p w14:paraId="166853C4" w14:textId="77777777" w:rsidR="003B0171" w:rsidRPr="005F0498" w:rsidRDefault="003B0171" w:rsidP="00447002">
            <w:pPr>
              <w:jc w:val="center"/>
              <w:rPr>
                <w:b/>
                <w:bCs/>
              </w:rPr>
            </w:pPr>
            <w:r w:rsidRPr="005F0498">
              <w:rPr>
                <w:b/>
                <w:bCs/>
              </w:rPr>
              <w:t>AODA Description</w:t>
            </w:r>
          </w:p>
        </w:tc>
      </w:tr>
      <w:tr w:rsidR="003B0171" w14:paraId="1EC2919F" w14:textId="77777777" w:rsidTr="00447002">
        <w:tc>
          <w:tcPr>
            <w:tcW w:w="851" w:type="dxa"/>
          </w:tcPr>
          <w:p w14:paraId="45D23146" w14:textId="306478DE" w:rsidR="003B0171" w:rsidRDefault="001141A0" w:rsidP="00447002">
            <w:pPr>
              <w:jc w:val="right"/>
            </w:pPr>
            <w:r>
              <w:t>1</w:t>
            </w:r>
          </w:p>
        </w:tc>
        <w:tc>
          <w:tcPr>
            <w:tcW w:w="4252" w:type="dxa"/>
          </w:tcPr>
          <w:p w14:paraId="2BB92E29" w14:textId="2CD9092E" w:rsidR="003B0171" w:rsidRDefault="001141A0" w:rsidP="00447002">
            <w:r>
              <w:t>Engage Architects</w:t>
            </w:r>
          </w:p>
        </w:tc>
        <w:tc>
          <w:tcPr>
            <w:tcW w:w="5670" w:type="dxa"/>
          </w:tcPr>
          <w:p w14:paraId="7A2CABAA" w14:textId="79AAE1CD" w:rsidR="003B0171" w:rsidRDefault="00380EE8" w:rsidP="00447002">
            <w:r>
              <w:t>Bar 1</w:t>
            </w:r>
            <w:r w:rsidR="001141A0">
              <w:t xml:space="preserve"> </w:t>
            </w:r>
            <w:r>
              <w:t xml:space="preserve">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</w:t>
            </w:r>
            <w:r w:rsidR="001141A0">
              <w:t>is blank</w:t>
            </w:r>
            <w:r>
              <w:t xml:space="preserve">. Prime architect was selected in the </w:t>
            </w:r>
            <w:r w:rsidR="00CF0A19">
              <w:t>fall</w:t>
            </w:r>
            <w:r>
              <w:t xml:space="preserve"> of 201</w:t>
            </w:r>
            <w:r w:rsidR="00CF0A19">
              <w:t>8</w:t>
            </w:r>
            <w:r>
              <w:t>.</w:t>
            </w:r>
          </w:p>
        </w:tc>
      </w:tr>
      <w:tr w:rsidR="00380EE8" w14:paraId="2C380794" w14:textId="77777777" w:rsidTr="00447002">
        <w:tc>
          <w:tcPr>
            <w:tcW w:w="851" w:type="dxa"/>
          </w:tcPr>
          <w:p w14:paraId="295933CA" w14:textId="72822744" w:rsidR="00380EE8" w:rsidRDefault="00380EE8" w:rsidP="00380EE8">
            <w:pPr>
              <w:jc w:val="right"/>
            </w:pPr>
            <w:r>
              <w:t>2</w:t>
            </w:r>
          </w:p>
        </w:tc>
        <w:tc>
          <w:tcPr>
            <w:tcW w:w="4252" w:type="dxa"/>
          </w:tcPr>
          <w:p w14:paraId="5E249A9B" w14:textId="7AC6EC53" w:rsidR="00380EE8" w:rsidRDefault="00380EE8" w:rsidP="00380EE8">
            <w:r>
              <w:t>Community Consultation</w:t>
            </w:r>
          </w:p>
        </w:tc>
        <w:tc>
          <w:tcPr>
            <w:tcW w:w="5670" w:type="dxa"/>
          </w:tcPr>
          <w:p w14:paraId="3D4C1E6D" w14:textId="0D0F499E" w:rsidR="00380EE8" w:rsidRDefault="00380EE8" w:rsidP="00380EE8">
            <w:r>
              <w:t xml:space="preserve">Bar 2 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is blank. Community consultation was conducted in the s</w:t>
            </w:r>
            <w:r w:rsidR="00CF0A19">
              <w:t>ummer of 2019.</w:t>
            </w:r>
          </w:p>
        </w:tc>
      </w:tr>
      <w:tr w:rsidR="00380EE8" w14:paraId="66823BF2" w14:textId="77777777" w:rsidTr="00447002">
        <w:tc>
          <w:tcPr>
            <w:tcW w:w="851" w:type="dxa"/>
          </w:tcPr>
          <w:p w14:paraId="7C877348" w14:textId="3C653413" w:rsidR="00380EE8" w:rsidRDefault="00380EE8" w:rsidP="00380EE8">
            <w:pPr>
              <w:jc w:val="right"/>
            </w:pPr>
            <w:r>
              <w:t>3</w:t>
            </w:r>
          </w:p>
        </w:tc>
        <w:tc>
          <w:tcPr>
            <w:tcW w:w="4252" w:type="dxa"/>
          </w:tcPr>
          <w:p w14:paraId="735E8C09" w14:textId="0A7E938E" w:rsidR="00380EE8" w:rsidRDefault="00380EE8" w:rsidP="00380EE8">
            <w:r>
              <w:t>Schematic Design Approval</w:t>
            </w:r>
          </w:p>
        </w:tc>
        <w:tc>
          <w:tcPr>
            <w:tcW w:w="5670" w:type="dxa"/>
          </w:tcPr>
          <w:p w14:paraId="0D2F3147" w14:textId="4663E803" w:rsidR="00380EE8" w:rsidRDefault="00380EE8" w:rsidP="00380EE8">
            <w:r>
              <w:t xml:space="preserve">Bar 3 within </w:t>
            </w:r>
            <w:r w:rsidR="005D2FDD">
              <w:t xml:space="preserve">the </w:t>
            </w:r>
            <w:r w:rsidR="00D522B8">
              <w:t>Gantt</w:t>
            </w:r>
            <w:r>
              <w:t xml:space="preserve"> chart depicts task of schematic design approval </w:t>
            </w:r>
            <w:r w:rsidR="005D2FDD">
              <w:t xml:space="preserve">from the Board </w:t>
            </w:r>
            <w:r>
              <w:t>comple</w:t>
            </w:r>
            <w:r w:rsidR="003A27D3">
              <w:t>ted</w:t>
            </w:r>
            <w:r>
              <w:t xml:space="preserve"> </w:t>
            </w:r>
            <w:r w:rsidR="005D2FDD">
              <w:t xml:space="preserve">in summer of </w:t>
            </w:r>
            <w:r w:rsidR="00CF0A19">
              <w:t>2019.</w:t>
            </w:r>
          </w:p>
        </w:tc>
      </w:tr>
      <w:tr w:rsidR="00380EE8" w14:paraId="7ED586A1" w14:textId="77777777" w:rsidTr="00447002">
        <w:tc>
          <w:tcPr>
            <w:tcW w:w="851" w:type="dxa"/>
          </w:tcPr>
          <w:p w14:paraId="2D4293DF" w14:textId="5A19220C" w:rsidR="00380EE8" w:rsidRDefault="00380EE8" w:rsidP="00380EE8">
            <w:pPr>
              <w:jc w:val="right"/>
            </w:pPr>
            <w:r>
              <w:t>4</w:t>
            </w:r>
          </w:p>
        </w:tc>
        <w:tc>
          <w:tcPr>
            <w:tcW w:w="4252" w:type="dxa"/>
          </w:tcPr>
          <w:p w14:paraId="6E2FAD7F" w14:textId="2974752A" w:rsidR="00380EE8" w:rsidRDefault="00380EE8" w:rsidP="00380EE8">
            <w:r>
              <w:t>Detailed Design &amp; Contract Documents</w:t>
            </w:r>
          </w:p>
        </w:tc>
        <w:tc>
          <w:tcPr>
            <w:tcW w:w="5670" w:type="dxa"/>
          </w:tcPr>
          <w:p w14:paraId="361FD906" w14:textId="4148297F" w:rsidR="00380EE8" w:rsidRDefault="005D2FDD" w:rsidP="00380EE8">
            <w:r>
              <w:t xml:space="preserve">Bar 4 within the </w:t>
            </w:r>
            <w:r w:rsidR="00D522B8">
              <w:t>Gantt</w:t>
            </w:r>
            <w:r>
              <w:t xml:space="preserve"> chart depicts the task of detailed design &amp; contract documents </w:t>
            </w:r>
            <w:r w:rsidR="003A27D3">
              <w:t>completing in</w:t>
            </w:r>
            <w:r>
              <w:t xml:space="preserve"> the </w:t>
            </w:r>
            <w:r w:rsidR="00CF0A19">
              <w:t>winter</w:t>
            </w:r>
            <w:r>
              <w:t xml:space="preserve"> of 2022.</w:t>
            </w:r>
          </w:p>
        </w:tc>
      </w:tr>
      <w:tr w:rsidR="00380EE8" w14:paraId="1AB347B7" w14:textId="77777777" w:rsidTr="00447002">
        <w:tc>
          <w:tcPr>
            <w:tcW w:w="851" w:type="dxa"/>
          </w:tcPr>
          <w:p w14:paraId="609ACB51" w14:textId="113C0F56" w:rsidR="00380EE8" w:rsidRDefault="00380EE8" w:rsidP="00380EE8">
            <w:pPr>
              <w:jc w:val="right"/>
            </w:pPr>
            <w:r>
              <w:t>5</w:t>
            </w:r>
          </w:p>
        </w:tc>
        <w:tc>
          <w:tcPr>
            <w:tcW w:w="4252" w:type="dxa"/>
          </w:tcPr>
          <w:p w14:paraId="2D76D3F2" w14:textId="7C4D040D" w:rsidR="00380EE8" w:rsidRDefault="00380EE8" w:rsidP="00380EE8">
            <w:r>
              <w:t>Ministry Approval to Proceed to Tender</w:t>
            </w:r>
          </w:p>
        </w:tc>
        <w:tc>
          <w:tcPr>
            <w:tcW w:w="5670" w:type="dxa"/>
          </w:tcPr>
          <w:p w14:paraId="42ADA582" w14:textId="3D8F2469" w:rsidR="00380EE8" w:rsidRDefault="005D2FDD" w:rsidP="00380EE8">
            <w:r>
              <w:t xml:space="preserve">Bar 5 within the </w:t>
            </w:r>
            <w:r w:rsidR="00D522B8">
              <w:t>Gantt</w:t>
            </w:r>
            <w:r>
              <w:t xml:space="preserve"> chart depicts the task of ministry approval to proceed to tender </w:t>
            </w:r>
            <w:r w:rsidR="003A27D3">
              <w:t>completing in summer of 2022.</w:t>
            </w:r>
          </w:p>
        </w:tc>
      </w:tr>
      <w:tr w:rsidR="00380EE8" w14:paraId="0256BB92" w14:textId="77777777" w:rsidTr="00447002">
        <w:tc>
          <w:tcPr>
            <w:tcW w:w="851" w:type="dxa"/>
          </w:tcPr>
          <w:p w14:paraId="6AD30900" w14:textId="48251C13" w:rsidR="00380EE8" w:rsidRDefault="00380EE8" w:rsidP="00380EE8">
            <w:pPr>
              <w:jc w:val="right"/>
            </w:pPr>
            <w:r>
              <w:t>6</w:t>
            </w:r>
          </w:p>
        </w:tc>
        <w:tc>
          <w:tcPr>
            <w:tcW w:w="4252" w:type="dxa"/>
          </w:tcPr>
          <w:p w14:paraId="3D0D36D1" w14:textId="0A78FB47" w:rsidR="00380EE8" w:rsidRDefault="00380EE8" w:rsidP="00380EE8">
            <w:r>
              <w:t>SPA Approval &amp; Building Permit</w:t>
            </w:r>
          </w:p>
        </w:tc>
        <w:tc>
          <w:tcPr>
            <w:tcW w:w="5670" w:type="dxa"/>
          </w:tcPr>
          <w:p w14:paraId="3EFCC678" w14:textId="62DC685C" w:rsidR="00380EE8" w:rsidRDefault="005D2FDD" w:rsidP="00380EE8">
            <w:r>
              <w:t xml:space="preserve">Bar 6 within the </w:t>
            </w:r>
            <w:r w:rsidR="00D522B8">
              <w:t>Gantt</w:t>
            </w:r>
            <w:r>
              <w:t xml:space="preserve"> chart depicts the task of site plan approval</w:t>
            </w:r>
            <w:r w:rsidR="001F5ED2">
              <w:t xml:space="preserve"> and building permit issuance</w:t>
            </w:r>
            <w:r>
              <w:t xml:space="preserve"> </w:t>
            </w:r>
            <w:r w:rsidR="003A27D3">
              <w:t>completing in the fall of 2022.</w:t>
            </w:r>
          </w:p>
        </w:tc>
      </w:tr>
      <w:tr w:rsidR="00380EE8" w14:paraId="4AA5A805" w14:textId="77777777" w:rsidTr="00447002">
        <w:tc>
          <w:tcPr>
            <w:tcW w:w="851" w:type="dxa"/>
          </w:tcPr>
          <w:p w14:paraId="54667893" w14:textId="52B2E9D4" w:rsidR="00380EE8" w:rsidRDefault="00380EE8" w:rsidP="00380EE8">
            <w:pPr>
              <w:jc w:val="right"/>
            </w:pPr>
            <w:r>
              <w:t>7</w:t>
            </w:r>
          </w:p>
        </w:tc>
        <w:tc>
          <w:tcPr>
            <w:tcW w:w="4252" w:type="dxa"/>
          </w:tcPr>
          <w:p w14:paraId="7A2C8381" w14:textId="4755BE66" w:rsidR="00380EE8" w:rsidRDefault="00380EE8" w:rsidP="00380EE8">
            <w:r>
              <w:t>Tender Close</w:t>
            </w:r>
          </w:p>
        </w:tc>
        <w:tc>
          <w:tcPr>
            <w:tcW w:w="5670" w:type="dxa"/>
          </w:tcPr>
          <w:p w14:paraId="18BDF67C" w14:textId="4F269161" w:rsidR="00380EE8" w:rsidRDefault="001F5ED2" w:rsidP="00380EE8">
            <w:r>
              <w:t xml:space="preserve">Bar 7 within the </w:t>
            </w:r>
            <w:r w:rsidR="00D522B8">
              <w:t>Gantt</w:t>
            </w:r>
            <w:r>
              <w:t xml:space="preserve"> chart depicts the task of </w:t>
            </w:r>
            <w:r w:rsidR="00C443FF">
              <w:t>tendering</w:t>
            </w:r>
            <w:r>
              <w:t xml:space="preserve"> </w:t>
            </w:r>
            <w:r w:rsidR="00C443FF">
              <w:t xml:space="preserve">to general contractors </w:t>
            </w:r>
            <w:r w:rsidR="00595A02">
              <w:t>starting &amp; completing in the winter of 2022/2023.</w:t>
            </w:r>
          </w:p>
        </w:tc>
      </w:tr>
      <w:tr w:rsidR="00595A02" w14:paraId="5FE1FF79" w14:textId="77777777" w:rsidTr="00447002">
        <w:tc>
          <w:tcPr>
            <w:tcW w:w="851" w:type="dxa"/>
          </w:tcPr>
          <w:p w14:paraId="502BB1C4" w14:textId="34C15D8E" w:rsidR="00595A02" w:rsidRDefault="00595A02" w:rsidP="00595A02">
            <w:pPr>
              <w:jc w:val="right"/>
            </w:pPr>
            <w:r>
              <w:t>8</w:t>
            </w:r>
          </w:p>
        </w:tc>
        <w:tc>
          <w:tcPr>
            <w:tcW w:w="4252" w:type="dxa"/>
          </w:tcPr>
          <w:p w14:paraId="374F7FE6" w14:textId="1EDC6CE4" w:rsidR="00595A02" w:rsidRDefault="00595A02" w:rsidP="00595A02">
            <w:r>
              <w:t>Construction</w:t>
            </w:r>
          </w:p>
        </w:tc>
        <w:tc>
          <w:tcPr>
            <w:tcW w:w="5670" w:type="dxa"/>
          </w:tcPr>
          <w:p w14:paraId="7FEA7045" w14:textId="2231F6F5" w:rsidR="00595A02" w:rsidRDefault="00595A02" w:rsidP="00595A02">
            <w:r>
              <w:t>Bar 8 within the Gantt chart depicts the task of construction starting in spring of 2023 and culminating in the winter of 2024/2025.</w:t>
            </w:r>
          </w:p>
        </w:tc>
      </w:tr>
      <w:tr w:rsidR="00C443FF" w14:paraId="2DE392AD" w14:textId="77777777" w:rsidTr="00447002">
        <w:tc>
          <w:tcPr>
            <w:tcW w:w="851" w:type="dxa"/>
          </w:tcPr>
          <w:p w14:paraId="7C12C142" w14:textId="792EEDDE" w:rsidR="00C443FF" w:rsidRDefault="00C443FF" w:rsidP="00C443FF">
            <w:pPr>
              <w:jc w:val="right"/>
            </w:pPr>
            <w:r>
              <w:t>9</w:t>
            </w:r>
          </w:p>
        </w:tc>
        <w:tc>
          <w:tcPr>
            <w:tcW w:w="4252" w:type="dxa"/>
          </w:tcPr>
          <w:p w14:paraId="768D0E4A" w14:textId="034BDD6E" w:rsidR="00C443FF" w:rsidRDefault="00595A02" w:rsidP="00C443FF">
            <w:r>
              <w:t>School Opening</w:t>
            </w:r>
          </w:p>
        </w:tc>
        <w:tc>
          <w:tcPr>
            <w:tcW w:w="5670" w:type="dxa"/>
          </w:tcPr>
          <w:p w14:paraId="1C6A1CE7" w14:textId="56CB0A36" w:rsidR="00C443FF" w:rsidRDefault="00C443FF" w:rsidP="00C443FF">
            <w:r>
              <w:t xml:space="preserve">Bar 9 within the </w:t>
            </w:r>
            <w:r w:rsidR="00D522B8">
              <w:t>Gantt</w:t>
            </w:r>
            <w:r>
              <w:t xml:space="preserve"> chart depicts </w:t>
            </w:r>
            <w:r w:rsidR="00595A02">
              <w:t xml:space="preserve">the </w:t>
            </w:r>
            <w:r w:rsidR="00295E21">
              <w:t>new addition being occupied by the school in the winter of 2024/2025.</w:t>
            </w:r>
          </w:p>
        </w:tc>
      </w:tr>
      <w:tr w:rsidR="000F4F21" w14:paraId="50103DF3" w14:textId="77777777" w:rsidTr="00447002">
        <w:tc>
          <w:tcPr>
            <w:tcW w:w="851" w:type="dxa"/>
          </w:tcPr>
          <w:p w14:paraId="0E7EB8A3" w14:textId="6831C060" w:rsidR="000F4F21" w:rsidRDefault="000F4F21" w:rsidP="000F4F21">
            <w:pPr>
              <w:jc w:val="right"/>
            </w:pPr>
          </w:p>
        </w:tc>
        <w:tc>
          <w:tcPr>
            <w:tcW w:w="4252" w:type="dxa"/>
          </w:tcPr>
          <w:p w14:paraId="2E7E0B20" w14:textId="42FFBE3B" w:rsidR="000F4F21" w:rsidRDefault="000F4F21" w:rsidP="000F4F21"/>
        </w:tc>
        <w:tc>
          <w:tcPr>
            <w:tcW w:w="5670" w:type="dxa"/>
          </w:tcPr>
          <w:p w14:paraId="347D9029" w14:textId="107A684B" w:rsidR="000F4F21" w:rsidRDefault="000F4F21" w:rsidP="000F4F21"/>
        </w:tc>
      </w:tr>
      <w:tr w:rsidR="000F4F21" w14:paraId="601A2625" w14:textId="77777777" w:rsidTr="00447002">
        <w:tc>
          <w:tcPr>
            <w:tcW w:w="851" w:type="dxa"/>
          </w:tcPr>
          <w:p w14:paraId="5C945E15" w14:textId="77777777" w:rsidR="000F4F21" w:rsidRDefault="000F4F21" w:rsidP="000F4F21"/>
        </w:tc>
        <w:tc>
          <w:tcPr>
            <w:tcW w:w="4252" w:type="dxa"/>
          </w:tcPr>
          <w:p w14:paraId="42EA35E1" w14:textId="77777777" w:rsidR="000F4F21" w:rsidRDefault="000F4F21" w:rsidP="000F4F21"/>
        </w:tc>
        <w:tc>
          <w:tcPr>
            <w:tcW w:w="5670" w:type="dxa"/>
          </w:tcPr>
          <w:p w14:paraId="2E21C1F2" w14:textId="77777777" w:rsidR="000F4F21" w:rsidRDefault="000F4F21" w:rsidP="000F4F21"/>
        </w:tc>
      </w:tr>
      <w:tr w:rsidR="000F4F21" w14:paraId="553A92CA" w14:textId="77777777" w:rsidTr="00447002">
        <w:tc>
          <w:tcPr>
            <w:tcW w:w="851" w:type="dxa"/>
          </w:tcPr>
          <w:p w14:paraId="66365359" w14:textId="77777777" w:rsidR="000F4F21" w:rsidRDefault="000F4F21" w:rsidP="000F4F21"/>
        </w:tc>
        <w:tc>
          <w:tcPr>
            <w:tcW w:w="4252" w:type="dxa"/>
          </w:tcPr>
          <w:p w14:paraId="4D286B7A" w14:textId="77777777" w:rsidR="000F4F21" w:rsidRDefault="000F4F21" w:rsidP="000F4F21"/>
        </w:tc>
        <w:tc>
          <w:tcPr>
            <w:tcW w:w="5670" w:type="dxa"/>
          </w:tcPr>
          <w:p w14:paraId="22B0019C" w14:textId="77777777" w:rsidR="000F4F21" w:rsidRDefault="000F4F21" w:rsidP="000F4F21"/>
        </w:tc>
      </w:tr>
      <w:tr w:rsidR="000F4F21" w14:paraId="206AB57A" w14:textId="77777777" w:rsidTr="00447002">
        <w:tc>
          <w:tcPr>
            <w:tcW w:w="851" w:type="dxa"/>
          </w:tcPr>
          <w:p w14:paraId="431E3669" w14:textId="77777777" w:rsidR="000F4F21" w:rsidRDefault="000F4F21" w:rsidP="000F4F21"/>
        </w:tc>
        <w:tc>
          <w:tcPr>
            <w:tcW w:w="4252" w:type="dxa"/>
          </w:tcPr>
          <w:p w14:paraId="791A2A9D" w14:textId="77777777" w:rsidR="000F4F21" w:rsidRDefault="000F4F21" w:rsidP="000F4F21"/>
        </w:tc>
        <w:tc>
          <w:tcPr>
            <w:tcW w:w="5670" w:type="dxa"/>
          </w:tcPr>
          <w:p w14:paraId="7BE1CC62" w14:textId="77777777" w:rsidR="000F4F21" w:rsidRDefault="000F4F21" w:rsidP="000F4F21"/>
        </w:tc>
      </w:tr>
      <w:tr w:rsidR="000F4F21" w14:paraId="0C56301F" w14:textId="77777777" w:rsidTr="00447002">
        <w:tc>
          <w:tcPr>
            <w:tcW w:w="851" w:type="dxa"/>
          </w:tcPr>
          <w:p w14:paraId="38C0D61F" w14:textId="77777777" w:rsidR="000F4F21" w:rsidRDefault="000F4F21" w:rsidP="000F4F21"/>
        </w:tc>
        <w:tc>
          <w:tcPr>
            <w:tcW w:w="4252" w:type="dxa"/>
          </w:tcPr>
          <w:p w14:paraId="58E34411" w14:textId="77777777" w:rsidR="000F4F21" w:rsidRDefault="000F4F21" w:rsidP="000F4F21"/>
        </w:tc>
        <w:tc>
          <w:tcPr>
            <w:tcW w:w="5670" w:type="dxa"/>
          </w:tcPr>
          <w:p w14:paraId="21B73418" w14:textId="77777777" w:rsidR="000F4F21" w:rsidRDefault="000F4F21" w:rsidP="000F4F21"/>
        </w:tc>
      </w:tr>
      <w:tr w:rsidR="000F4F21" w14:paraId="28B4EE27" w14:textId="77777777" w:rsidTr="00447002">
        <w:tc>
          <w:tcPr>
            <w:tcW w:w="851" w:type="dxa"/>
          </w:tcPr>
          <w:p w14:paraId="6180DFF7" w14:textId="77777777" w:rsidR="000F4F21" w:rsidRDefault="000F4F21" w:rsidP="000F4F21"/>
        </w:tc>
        <w:tc>
          <w:tcPr>
            <w:tcW w:w="4252" w:type="dxa"/>
          </w:tcPr>
          <w:p w14:paraId="281CE43E" w14:textId="77777777" w:rsidR="000F4F21" w:rsidRDefault="000F4F21" w:rsidP="000F4F21"/>
        </w:tc>
        <w:tc>
          <w:tcPr>
            <w:tcW w:w="5670" w:type="dxa"/>
          </w:tcPr>
          <w:p w14:paraId="776CEC5F" w14:textId="77777777" w:rsidR="000F4F21" w:rsidRDefault="000F4F21" w:rsidP="000F4F21"/>
        </w:tc>
      </w:tr>
      <w:tr w:rsidR="000F4F21" w14:paraId="2686FE7B" w14:textId="77777777" w:rsidTr="00447002">
        <w:tc>
          <w:tcPr>
            <w:tcW w:w="851" w:type="dxa"/>
          </w:tcPr>
          <w:p w14:paraId="4021088A" w14:textId="77777777" w:rsidR="000F4F21" w:rsidRDefault="000F4F21" w:rsidP="000F4F21"/>
        </w:tc>
        <w:tc>
          <w:tcPr>
            <w:tcW w:w="4252" w:type="dxa"/>
          </w:tcPr>
          <w:p w14:paraId="4E515CB7" w14:textId="77777777" w:rsidR="000F4F21" w:rsidRDefault="000F4F21" w:rsidP="000F4F21"/>
        </w:tc>
        <w:tc>
          <w:tcPr>
            <w:tcW w:w="5670" w:type="dxa"/>
          </w:tcPr>
          <w:p w14:paraId="225EB65E" w14:textId="77777777" w:rsidR="000F4F21" w:rsidRDefault="000F4F21" w:rsidP="000F4F21"/>
        </w:tc>
      </w:tr>
      <w:tr w:rsidR="000F4F21" w14:paraId="05495FDF" w14:textId="77777777" w:rsidTr="00447002">
        <w:tc>
          <w:tcPr>
            <w:tcW w:w="851" w:type="dxa"/>
          </w:tcPr>
          <w:p w14:paraId="23DD6F5B" w14:textId="77777777" w:rsidR="000F4F21" w:rsidRDefault="000F4F21" w:rsidP="000F4F21"/>
        </w:tc>
        <w:tc>
          <w:tcPr>
            <w:tcW w:w="4252" w:type="dxa"/>
          </w:tcPr>
          <w:p w14:paraId="0105B228" w14:textId="77777777" w:rsidR="000F4F21" w:rsidRDefault="000F4F21" w:rsidP="000F4F21"/>
        </w:tc>
        <w:tc>
          <w:tcPr>
            <w:tcW w:w="5670" w:type="dxa"/>
          </w:tcPr>
          <w:p w14:paraId="52904F91" w14:textId="77777777" w:rsidR="000F4F21" w:rsidRDefault="000F4F21" w:rsidP="000F4F21"/>
        </w:tc>
      </w:tr>
      <w:tr w:rsidR="000F4F21" w14:paraId="623E0747" w14:textId="77777777" w:rsidTr="00447002">
        <w:tc>
          <w:tcPr>
            <w:tcW w:w="851" w:type="dxa"/>
          </w:tcPr>
          <w:p w14:paraId="6AEFA60E" w14:textId="77777777" w:rsidR="000F4F21" w:rsidRDefault="000F4F21" w:rsidP="000F4F21"/>
        </w:tc>
        <w:tc>
          <w:tcPr>
            <w:tcW w:w="4252" w:type="dxa"/>
          </w:tcPr>
          <w:p w14:paraId="06C26232" w14:textId="77777777" w:rsidR="000F4F21" w:rsidRDefault="000F4F21" w:rsidP="000F4F21"/>
        </w:tc>
        <w:tc>
          <w:tcPr>
            <w:tcW w:w="5670" w:type="dxa"/>
          </w:tcPr>
          <w:p w14:paraId="6A3DDC6C" w14:textId="77777777" w:rsidR="000F4F21" w:rsidRDefault="000F4F21" w:rsidP="000F4F21"/>
        </w:tc>
      </w:tr>
    </w:tbl>
    <w:p w14:paraId="370FFB80" w14:textId="77777777" w:rsidR="003B0171" w:rsidRDefault="003B0171"/>
    <w:sectPr w:rsidR="003B017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8E7B8" w14:textId="77777777" w:rsidR="002C2761" w:rsidRDefault="002C2761" w:rsidP="002C2761">
      <w:pPr>
        <w:spacing w:after="0" w:line="240" w:lineRule="auto"/>
      </w:pPr>
      <w:r>
        <w:separator/>
      </w:r>
    </w:p>
  </w:endnote>
  <w:endnote w:type="continuationSeparator" w:id="0">
    <w:p w14:paraId="0AB4F3BC" w14:textId="77777777" w:rsidR="002C2761" w:rsidRDefault="002C2761" w:rsidP="002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22E1C" w14:textId="77777777" w:rsidR="002C2761" w:rsidRDefault="002C2761" w:rsidP="002C2761">
      <w:pPr>
        <w:spacing w:after="0" w:line="240" w:lineRule="auto"/>
      </w:pPr>
      <w:r>
        <w:separator/>
      </w:r>
    </w:p>
  </w:footnote>
  <w:footnote w:type="continuationSeparator" w:id="0">
    <w:p w14:paraId="40F8DE61" w14:textId="77777777" w:rsidR="002C2761" w:rsidRDefault="002C2761" w:rsidP="002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F3AD" w14:textId="1CABFAE5" w:rsidR="002C2761" w:rsidRDefault="002C2761">
    <w:pPr>
      <w:pStyle w:val="Header"/>
    </w:pPr>
    <w:r>
      <w:ptab w:relativeTo="margin" w:alignment="center" w:leader="none"/>
    </w:r>
    <w:r w:rsidRPr="006D5EF3">
      <w:rPr>
        <w:b/>
        <w:bCs/>
        <w:sz w:val="32"/>
        <w:szCs w:val="32"/>
      </w:rPr>
      <w:t xml:space="preserve">Capital Projects Community Updates </w:t>
    </w:r>
  </w:p>
  <w:p w14:paraId="18866F26" w14:textId="6A7D07C4" w:rsidR="002C2761" w:rsidRDefault="002C2761">
    <w:pPr>
      <w:pStyle w:val="Header"/>
    </w:pPr>
    <w:r>
      <w:tab/>
    </w:r>
    <w:r w:rsidRPr="006D5EF3">
      <w:rPr>
        <w:b/>
        <w:bCs/>
        <w:sz w:val="32"/>
        <w:szCs w:val="32"/>
      </w:rPr>
      <w:t>AODA Descriptions</w:t>
    </w:r>
    <w:r w:rsidR="003B0171">
      <w:rPr>
        <w:b/>
        <w:bCs/>
        <w:sz w:val="32"/>
        <w:szCs w:val="32"/>
      </w:rPr>
      <w:t xml:space="preserve"> (H</w:t>
    </w:r>
    <w:r w:rsidR="00A81CAC">
      <w:rPr>
        <w:b/>
        <w:bCs/>
        <w:sz w:val="32"/>
        <w:szCs w:val="32"/>
      </w:rPr>
      <w:t>P</w:t>
    </w:r>
    <w:r w:rsidR="003B0171">
      <w:rPr>
        <w:b/>
        <w:bCs/>
        <w:sz w:val="32"/>
        <w:szCs w:val="32"/>
      </w:rPr>
      <w:t>S)</w:t>
    </w:r>
    <w:r>
      <w:ptab w:relativeTo="margin" w:alignment="right" w:leader="none"/>
    </w:r>
    <w:r>
      <w:fldChar w:fldCharType="begin"/>
    </w:r>
    <w:r>
      <w:instrText xml:space="preserve"> DATE \@ "yyyy-MM-dd" </w:instrText>
    </w:r>
    <w:r>
      <w:fldChar w:fldCharType="separate"/>
    </w:r>
    <w:r w:rsidR="00D56E29">
      <w:rPr>
        <w:noProof/>
      </w:rPr>
      <w:t>2023-02-01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61"/>
    <w:rsid w:val="00000946"/>
    <w:rsid w:val="0003437C"/>
    <w:rsid w:val="000F4F21"/>
    <w:rsid w:val="001141A0"/>
    <w:rsid w:val="0015308D"/>
    <w:rsid w:val="001A0980"/>
    <w:rsid w:val="001F5ED2"/>
    <w:rsid w:val="00225CBB"/>
    <w:rsid w:val="00295E21"/>
    <w:rsid w:val="002C2761"/>
    <w:rsid w:val="00380EE8"/>
    <w:rsid w:val="003A27D3"/>
    <w:rsid w:val="003B0171"/>
    <w:rsid w:val="00445389"/>
    <w:rsid w:val="00595A02"/>
    <w:rsid w:val="005D2FDD"/>
    <w:rsid w:val="005F0498"/>
    <w:rsid w:val="00627CFB"/>
    <w:rsid w:val="006D5EF3"/>
    <w:rsid w:val="006F6FCD"/>
    <w:rsid w:val="007C3CB1"/>
    <w:rsid w:val="00905180"/>
    <w:rsid w:val="0096113F"/>
    <w:rsid w:val="009C4775"/>
    <w:rsid w:val="00A81CAC"/>
    <w:rsid w:val="00B70894"/>
    <w:rsid w:val="00BE2A6C"/>
    <w:rsid w:val="00C443FF"/>
    <w:rsid w:val="00CF0A19"/>
    <w:rsid w:val="00D229C8"/>
    <w:rsid w:val="00D42ADF"/>
    <w:rsid w:val="00D51FB1"/>
    <w:rsid w:val="00D522B8"/>
    <w:rsid w:val="00D56E29"/>
    <w:rsid w:val="00F24E9F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5AB1"/>
  <w15:chartTrackingRefBased/>
  <w15:docId w15:val="{0896FE94-3110-4B43-AB3F-561CB84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61"/>
  </w:style>
  <w:style w:type="paragraph" w:styleId="Footer">
    <w:name w:val="footer"/>
    <w:basedOn w:val="Normal"/>
    <w:link w:val="FooterChar"/>
    <w:uiPriority w:val="99"/>
    <w:unhideWhenUsed/>
    <w:rsid w:val="002C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61"/>
  </w:style>
  <w:style w:type="table" w:styleId="TableGrid">
    <w:name w:val="Table Grid"/>
    <w:basedOn w:val="TableNormal"/>
    <w:uiPriority w:val="39"/>
    <w:rsid w:val="006D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Cesta, Anthony</dc:creator>
  <cp:keywords/>
  <dc:description/>
  <cp:lastModifiedBy>Paul</cp:lastModifiedBy>
  <cp:revision>6</cp:revision>
  <dcterms:created xsi:type="dcterms:W3CDTF">2023-01-25T19:03:00Z</dcterms:created>
  <dcterms:modified xsi:type="dcterms:W3CDTF">2023-02-01T20:47:00Z</dcterms:modified>
</cp:coreProperties>
</file>